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9AC0" w14:textId="4C2997FA" w:rsidR="00D331D0" w:rsidRDefault="00AA1A2D" w:rsidP="00316F4C">
      <w:bookmarkStart w:id="0" w:name="_GoBack"/>
      <w:bookmarkEnd w:id="0"/>
      <w:r>
        <w:rPr>
          <w:noProof/>
          <w:lang w:val="es-ES" w:eastAsia="es-ES"/>
        </w:rPr>
        <w:drawing>
          <wp:anchor distT="0" distB="0" distL="114300" distR="114300" simplePos="0" relativeHeight="251658248" behindDoc="0" locked="0" layoutInCell="1" allowOverlap="1" wp14:anchorId="31A3D45D" wp14:editId="5D7A3E58">
            <wp:simplePos x="0" y="0"/>
            <wp:positionH relativeFrom="page">
              <wp:align>left</wp:align>
            </wp:positionH>
            <wp:positionV relativeFrom="paragraph">
              <wp:posOffset>-882862</wp:posOffset>
            </wp:positionV>
            <wp:extent cx="7560310" cy="10658034"/>
            <wp:effectExtent l="0" t="0" r="2540" b="0"/>
            <wp:wrapNone/>
            <wp:docPr id="5" name="Imagen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58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8193A" w14:textId="2BAB921D" w:rsidR="00951D98" w:rsidRPr="00951D98" w:rsidRDefault="00951D98" w:rsidP="00316F4C"/>
    <w:p w14:paraId="3F02E2FA" w14:textId="4E004487" w:rsidR="00AD0534" w:rsidRDefault="00AD0534" w:rsidP="00316F4C">
      <w:pPr>
        <w:rPr>
          <w:rFonts w:eastAsiaTheme="majorEastAsia"/>
          <w:noProof/>
          <w:sz w:val="52"/>
          <w:szCs w:val="32"/>
        </w:rPr>
      </w:pPr>
      <w:r>
        <w:rPr>
          <w:noProof/>
        </w:rPr>
        <w:br w:type="page"/>
      </w:r>
    </w:p>
    <w:p w14:paraId="1B354E1E" w14:textId="77777777" w:rsidR="00ED2B60" w:rsidRDefault="00ED2B60" w:rsidP="00316F4C"/>
    <w:p w14:paraId="666A85BA" w14:textId="77777777" w:rsidR="00ED2B60" w:rsidRDefault="00ED2B60" w:rsidP="00316F4C"/>
    <w:p w14:paraId="50BAA714" w14:textId="77777777" w:rsidR="00ED2B60" w:rsidRDefault="00ED2B60" w:rsidP="00316F4C"/>
    <w:p w14:paraId="13BE2786" w14:textId="77777777" w:rsidR="00ED2B60" w:rsidRDefault="00ED2B60" w:rsidP="00316F4C"/>
    <w:p w14:paraId="53E207BD" w14:textId="77777777" w:rsidR="00ED2B60" w:rsidRDefault="00ED2B60" w:rsidP="00316F4C"/>
    <w:p w14:paraId="0D7E4144" w14:textId="77777777" w:rsidR="00ED2B60" w:rsidRDefault="00ED2B60" w:rsidP="00316F4C"/>
    <w:p w14:paraId="23D3A4F9" w14:textId="77777777" w:rsidR="00ED2B60" w:rsidRDefault="00ED2B60" w:rsidP="00316F4C"/>
    <w:p w14:paraId="297D15ED" w14:textId="77777777" w:rsidR="00ED2B60" w:rsidRDefault="00ED2B60" w:rsidP="00316F4C"/>
    <w:p w14:paraId="3B33C951" w14:textId="77777777" w:rsidR="00ED2B60" w:rsidRDefault="00ED2B60" w:rsidP="00316F4C"/>
    <w:p w14:paraId="54261AA3" w14:textId="77777777" w:rsidR="00ED2B60" w:rsidRDefault="00ED2B60" w:rsidP="00316F4C"/>
    <w:p w14:paraId="19F8177C" w14:textId="77777777" w:rsidR="00ED2B60" w:rsidRDefault="00ED2B60" w:rsidP="00316F4C"/>
    <w:p w14:paraId="39BDE8A2" w14:textId="77777777" w:rsidR="00ED2B60" w:rsidRDefault="00ED2B60" w:rsidP="00316F4C"/>
    <w:p w14:paraId="1E975B20" w14:textId="3E70D804" w:rsidR="00ED2B60" w:rsidRDefault="00ED2B60" w:rsidP="00316F4C"/>
    <w:p w14:paraId="433A4455" w14:textId="424E136F" w:rsidR="00ED2B60" w:rsidRPr="00011CFE" w:rsidRDefault="00ED2B60" w:rsidP="00011CFE">
      <w:pPr>
        <w:pStyle w:val="Ttulo"/>
        <w:rPr>
          <w:b w:val="0"/>
          <w:sz w:val="24"/>
          <w:szCs w:val="24"/>
        </w:rPr>
      </w:pPr>
      <w:r w:rsidRPr="002843BC">
        <w:rPr>
          <w:b w:val="0"/>
          <w:bCs/>
          <w:sz w:val="24"/>
          <w:szCs w:val="24"/>
        </w:rPr>
        <w:t>Acc</w:t>
      </w:r>
      <w:r w:rsidRPr="00011CFE">
        <w:rPr>
          <w:b w:val="0"/>
          <w:sz w:val="24"/>
          <w:szCs w:val="24"/>
        </w:rPr>
        <w:t>esibilidad Web en Chile</w:t>
      </w:r>
      <w:r w:rsidR="00482A70">
        <w:rPr>
          <w:b w:val="0"/>
          <w:sz w:val="24"/>
          <w:szCs w:val="24"/>
        </w:rPr>
        <w:t>.</w:t>
      </w:r>
    </w:p>
    <w:p w14:paraId="519512A3" w14:textId="484C6736" w:rsidR="00A328E0" w:rsidRPr="00011CFE" w:rsidRDefault="00ED2B60" w:rsidP="00011CFE">
      <w:pPr>
        <w:pStyle w:val="Ttulo"/>
        <w:rPr>
          <w:b w:val="0"/>
          <w:bCs/>
          <w:sz w:val="24"/>
          <w:szCs w:val="24"/>
        </w:rPr>
      </w:pPr>
      <w:r w:rsidRPr="00011CFE">
        <w:rPr>
          <w:b w:val="0"/>
          <w:bCs/>
          <w:sz w:val="24"/>
          <w:szCs w:val="24"/>
        </w:rPr>
        <w:t>Guía</w:t>
      </w:r>
      <w:r w:rsidR="00A328E0" w:rsidRPr="00011CFE">
        <w:rPr>
          <w:b w:val="0"/>
          <w:bCs/>
          <w:sz w:val="24"/>
          <w:szCs w:val="24"/>
        </w:rPr>
        <w:t xml:space="preserve"> Para la Implementación de Sitios Web Accesibles</w:t>
      </w:r>
      <w:r w:rsidR="00482A70">
        <w:rPr>
          <w:b w:val="0"/>
          <w:bCs/>
          <w:sz w:val="24"/>
          <w:szCs w:val="24"/>
        </w:rPr>
        <w:t>.</w:t>
      </w:r>
    </w:p>
    <w:p w14:paraId="7E6D6AC1" w14:textId="6F30D099" w:rsidR="00A328E0" w:rsidRDefault="00815ED0" w:rsidP="00316F4C">
      <w:r>
        <w:br/>
      </w:r>
      <w:r w:rsidR="00ED2B60">
        <w:t xml:space="preserve">Desarrollada en SENADIS por: </w:t>
      </w:r>
    </w:p>
    <w:p w14:paraId="5C75D53F" w14:textId="32C497EA" w:rsidR="002C3CEA" w:rsidRDefault="005E70B4" w:rsidP="00316F4C">
      <w:r>
        <w:t>Alexandra Cabrera Aravena</w:t>
      </w:r>
      <w:r w:rsidR="00ED2B60">
        <w:t xml:space="preserve">| </w:t>
      </w:r>
      <w:r w:rsidR="00B84471">
        <w:t xml:space="preserve">Directora </w:t>
      </w:r>
      <w:r w:rsidR="0022579A">
        <w:t xml:space="preserve">de Cooperativa </w:t>
      </w:r>
      <w:r w:rsidR="00B84471">
        <w:t>Prende Accesibilidad</w:t>
      </w:r>
      <w:r w:rsidR="00482A70">
        <w:t>.</w:t>
      </w:r>
    </w:p>
    <w:p w14:paraId="7BD79626" w14:textId="3F0D5FB0" w:rsidR="006F61FC" w:rsidRDefault="00B84471" w:rsidP="00316F4C">
      <w:r>
        <w:t>Elena Herrera Flores</w:t>
      </w:r>
      <w:r w:rsidR="00ED2B60">
        <w:t xml:space="preserve">| </w:t>
      </w:r>
      <w:r w:rsidR="006F61FC">
        <w:t>Directora Ejecutiv</w:t>
      </w:r>
      <w:r w:rsidR="0022579A">
        <w:t>a</w:t>
      </w:r>
      <w:r w:rsidR="006F61FC">
        <w:t xml:space="preserve"> </w:t>
      </w:r>
      <w:r w:rsidR="0022579A">
        <w:t>de Cooperativa</w:t>
      </w:r>
      <w:r w:rsidR="006F61FC">
        <w:t xml:space="preserve"> Prende Accesibilidad</w:t>
      </w:r>
      <w:r w:rsidR="00482A70">
        <w:t>.</w:t>
      </w:r>
    </w:p>
    <w:p w14:paraId="39F8FF25" w14:textId="5CC6A1FF" w:rsidR="002C3CEA" w:rsidRDefault="00815ED0" w:rsidP="00316F4C">
      <w:r>
        <w:br/>
      </w:r>
      <w:r w:rsidR="00ED2B60">
        <w:t xml:space="preserve">Diseño y Diagramación: </w:t>
      </w:r>
    </w:p>
    <w:p w14:paraId="358758E2" w14:textId="0CF30AED" w:rsidR="002C3CEA" w:rsidRDefault="00D55599" w:rsidP="00316F4C">
      <w:r>
        <w:t>Alexandra Cabrera Aravena| Directora de Cooperativa Prende Accesibilidad</w:t>
      </w:r>
      <w:r w:rsidR="00482A70">
        <w:t>.</w:t>
      </w:r>
    </w:p>
    <w:p w14:paraId="6F59AD5D" w14:textId="31E07B44" w:rsidR="00D55599" w:rsidRDefault="00D55599" w:rsidP="00316F4C">
      <w:r>
        <w:t>Elena Herrera Flores| Directora Ejecutiva de Cooperativa Prende Accesibilidad</w:t>
      </w:r>
      <w:r w:rsidR="00482A70">
        <w:t>.</w:t>
      </w:r>
    </w:p>
    <w:p w14:paraId="472CD3A1" w14:textId="07829DC8" w:rsidR="00D55599" w:rsidRDefault="00815ED0" w:rsidP="00316F4C">
      <w:r>
        <w:br/>
      </w:r>
      <w:r w:rsidR="00ED2B60">
        <w:t xml:space="preserve">Santiago de Chile, </w:t>
      </w:r>
      <w:r w:rsidR="00A348F6">
        <w:t>Septiembre</w:t>
      </w:r>
      <w:r w:rsidR="00D55599">
        <w:t xml:space="preserve"> 2022</w:t>
      </w:r>
      <w:r w:rsidR="00A348F6">
        <w:t>.</w:t>
      </w:r>
    </w:p>
    <w:p w14:paraId="44146D1F" w14:textId="77777777" w:rsidR="002C5384" w:rsidRDefault="002C5384" w:rsidP="00316F4C"/>
    <w:p w14:paraId="5DD16653" w14:textId="1514D7A2" w:rsidR="002C5384" w:rsidRDefault="002C5384" w:rsidP="002C5384">
      <w:pPr>
        <w:jc w:val="left"/>
      </w:pPr>
      <w:r>
        <w:t>Este proyecto fue financiado por SENADIS</w:t>
      </w:r>
      <w:r w:rsidR="00A348F6">
        <w:t>, el cual</w:t>
      </w:r>
      <w:r>
        <w:t xml:space="preserve"> contribuye a la inclusión social de personas con discapacidad.</w:t>
      </w:r>
    </w:p>
    <w:p w14:paraId="61F9B6A9" w14:textId="1FBAD6DC" w:rsidR="002E1402" w:rsidRPr="00B84471" w:rsidRDefault="00EA45DC" w:rsidP="002C5384">
      <w:pPr>
        <w:jc w:val="left"/>
      </w:pPr>
      <w:r>
        <w:br/>
      </w:r>
      <w:r w:rsidR="00ED2B60">
        <w:t>SENADIS, Todos los Derechos Reservados</w:t>
      </w:r>
      <w:r w:rsidR="00E3385A">
        <w:t xml:space="preserve"> </w:t>
      </w:r>
      <w:r w:rsidR="00514713">
        <w:rPr>
          <w:rFonts w:cs="Arial"/>
        </w:rPr>
        <w:t>®</w:t>
      </w:r>
    </w:p>
    <w:p w14:paraId="1E95AF5D" w14:textId="77777777" w:rsidR="00672686" w:rsidRDefault="00672686">
      <w:pPr>
        <w:widowControl/>
        <w:spacing w:after="160" w:line="259" w:lineRule="auto"/>
        <w:jc w:val="left"/>
        <w:rPr>
          <w:b/>
          <w:bCs/>
          <w:sz w:val="28"/>
          <w:szCs w:val="26"/>
          <w:u w:val="single"/>
        </w:rPr>
      </w:pPr>
      <w:bookmarkStart w:id="1" w:name="_heading=h.gjdgxs" w:colFirst="0" w:colLast="0"/>
      <w:bookmarkStart w:id="2" w:name="_heading=h.30j0zll" w:colFirst="0" w:colLast="0"/>
      <w:bookmarkStart w:id="3" w:name="_INTRODUCCIÓN"/>
      <w:bookmarkStart w:id="4" w:name="_Toc109670694"/>
      <w:bookmarkStart w:id="5" w:name="_Toc109670971"/>
      <w:bookmarkStart w:id="6" w:name="_Toc109671176"/>
      <w:bookmarkStart w:id="7" w:name="_Toc109673126"/>
      <w:bookmarkStart w:id="8" w:name="_Toc109673329"/>
      <w:bookmarkStart w:id="9" w:name="_Toc109674046"/>
      <w:bookmarkStart w:id="10" w:name="_Toc109696334"/>
      <w:bookmarkStart w:id="11" w:name="_Toc109774277"/>
      <w:bookmarkEnd w:id="1"/>
      <w:bookmarkEnd w:id="2"/>
      <w:bookmarkEnd w:id="3"/>
    </w:p>
    <w:p w14:paraId="0BF57AB0" w14:textId="1DD61305" w:rsidR="008422FB" w:rsidRPr="00672686" w:rsidRDefault="00514713" w:rsidP="00672686">
      <w:pPr>
        <w:pStyle w:val="Ttulo1"/>
        <w:jc w:val="center"/>
        <w:rPr>
          <w:b/>
          <w:bCs/>
        </w:rPr>
      </w:pPr>
      <w:bookmarkStart w:id="12" w:name="_índice"/>
      <w:bookmarkStart w:id="13" w:name="_Toc113970512"/>
      <w:bookmarkEnd w:id="12"/>
      <w:r>
        <w:rPr>
          <w:b/>
          <w:bCs/>
        </w:rPr>
        <w:lastRenderedPageBreak/>
        <w:t>I</w:t>
      </w:r>
      <w:r w:rsidR="00672686" w:rsidRPr="00672686">
        <w:rPr>
          <w:b/>
          <w:bCs/>
        </w:rPr>
        <w:t>ndice</w:t>
      </w:r>
      <w:bookmarkEnd w:id="13"/>
    </w:p>
    <w:sdt>
      <w:sdtPr>
        <w:rPr>
          <w:sz w:val="24"/>
        </w:rPr>
        <w:id w:val="-1418935672"/>
        <w:docPartObj>
          <w:docPartGallery w:val="Table of Contents"/>
          <w:docPartUnique/>
        </w:docPartObj>
      </w:sdtPr>
      <w:sdtEndPr>
        <w:rPr>
          <w:b/>
        </w:rPr>
      </w:sdtEndPr>
      <w:sdtContent>
        <w:p w14:paraId="7CC65CE6" w14:textId="1E1567E0" w:rsidR="00C534B4" w:rsidRPr="00B04C7D" w:rsidRDefault="00672686">
          <w:pPr>
            <w:pStyle w:val="TDC1"/>
            <w:rPr>
              <w:rFonts w:asciiTheme="minorHAnsi" w:eastAsiaTheme="minorEastAsia" w:hAnsiTheme="minorHAnsi" w:cstheme="minorBidi"/>
              <w:noProof/>
              <w:color w:val="auto"/>
              <w:sz w:val="24"/>
              <w:lang w:val="es-CL" w:eastAsia="es-CL"/>
            </w:rPr>
          </w:pPr>
          <w:r w:rsidRPr="00B04C7D">
            <w:rPr>
              <w:sz w:val="24"/>
            </w:rPr>
            <w:fldChar w:fldCharType="begin"/>
          </w:r>
          <w:r w:rsidRPr="00B04C7D">
            <w:rPr>
              <w:sz w:val="24"/>
            </w:rPr>
            <w:instrText xml:space="preserve"> TOC \o "1-3" \h \z \u </w:instrText>
          </w:r>
          <w:r w:rsidRPr="00B04C7D">
            <w:rPr>
              <w:sz w:val="24"/>
            </w:rPr>
            <w:fldChar w:fldCharType="separate"/>
          </w:r>
          <w:hyperlink w:anchor="_Toc113970512" w:history="1">
            <w:r w:rsidR="00C534B4" w:rsidRPr="00B04C7D">
              <w:rPr>
                <w:rStyle w:val="Hipervnculo"/>
                <w:b/>
                <w:bCs/>
                <w:noProof/>
                <w:sz w:val="24"/>
              </w:rPr>
              <w:t>Indice</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_Toc113970512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3</w:t>
            </w:r>
            <w:r w:rsidR="00C534B4" w:rsidRPr="00B04C7D">
              <w:rPr>
                <w:noProof/>
                <w:webHidden/>
                <w:sz w:val="24"/>
              </w:rPr>
              <w:fldChar w:fldCharType="end"/>
            </w:r>
          </w:hyperlink>
        </w:p>
        <w:p w14:paraId="759966D2" w14:textId="28517BE0"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13" w:history="1">
            <w:r w:rsidR="00C534B4" w:rsidRPr="00B04C7D">
              <w:rPr>
                <w:rStyle w:val="Hipervnculo"/>
                <w:noProof/>
                <w:sz w:val="24"/>
              </w:rPr>
              <w:t>Introducción</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_Toc113970513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5</w:t>
            </w:r>
            <w:r w:rsidR="00C534B4" w:rsidRPr="00B04C7D">
              <w:rPr>
                <w:noProof/>
                <w:webHidden/>
                <w:sz w:val="24"/>
              </w:rPr>
              <w:fldChar w:fldCharType="end"/>
            </w:r>
          </w:hyperlink>
        </w:p>
        <w:p w14:paraId="190A71BD" w14:textId="2AFACE70"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14" w:history="1">
            <w:r w:rsidR="00C534B4" w:rsidRPr="00B04C7D">
              <w:rPr>
                <w:rStyle w:val="Hipervnculo"/>
                <w:noProof/>
                <w:sz w:val="24"/>
              </w:rPr>
              <w:t>Marco de Referencia</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_Toc113970514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6</w:t>
            </w:r>
            <w:r w:rsidR="00C534B4" w:rsidRPr="00B04C7D">
              <w:rPr>
                <w:noProof/>
                <w:webHidden/>
                <w:sz w:val="24"/>
              </w:rPr>
              <w:fldChar w:fldCharType="end"/>
            </w:r>
          </w:hyperlink>
        </w:p>
        <w:p w14:paraId="40BA256B" w14:textId="371C0534"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15" w:history="1">
            <w:r w:rsidR="00C534B4" w:rsidRPr="00B04C7D">
              <w:rPr>
                <w:rStyle w:val="Hipervnculo"/>
                <w:noProof/>
                <w:sz w:val="24"/>
              </w:rPr>
              <w:t>Accesibilidad Universal</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_Toc113970515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7</w:t>
            </w:r>
            <w:r w:rsidR="00C534B4" w:rsidRPr="00B04C7D">
              <w:rPr>
                <w:noProof/>
                <w:webHidden/>
                <w:sz w:val="24"/>
              </w:rPr>
              <w:fldChar w:fldCharType="end"/>
            </w:r>
          </w:hyperlink>
        </w:p>
        <w:p w14:paraId="403A57D5" w14:textId="0E32B953"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16" w:history="1">
            <w:r w:rsidR="00C534B4" w:rsidRPr="00B04C7D">
              <w:rPr>
                <w:rStyle w:val="Hipervnculo"/>
                <w:b/>
                <w:bCs/>
                <w:noProof/>
                <w:sz w:val="24"/>
              </w:rPr>
              <w:t>Accesibilidad Web</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_Toc113970516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8</w:t>
            </w:r>
            <w:r w:rsidR="00C534B4" w:rsidRPr="00B04C7D">
              <w:rPr>
                <w:noProof/>
                <w:webHidden/>
                <w:sz w:val="24"/>
              </w:rPr>
              <w:fldChar w:fldCharType="end"/>
            </w:r>
          </w:hyperlink>
        </w:p>
        <w:p w14:paraId="194857AE" w14:textId="78E7FC38"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17" w:history="1">
            <w:r w:rsidR="00C534B4" w:rsidRPr="00B04C7D">
              <w:rPr>
                <w:rStyle w:val="Hipervnculo"/>
                <w:noProof/>
                <w:sz w:val="24"/>
              </w:rPr>
              <w:t>Beneficios de la Accesibilidad Web</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_Toc113970517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11</w:t>
            </w:r>
            <w:r w:rsidR="00C534B4" w:rsidRPr="00B04C7D">
              <w:rPr>
                <w:noProof/>
                <w:webHidden/>
                <w:sz w:val="24"/>
              </w:rPr>
              <w:fldChar w:fldCharType="end"/>
            </w:r>
          </w:hyperlink>
        </w:p>
        <w:p w14:paraId="075864C3" w14:textId="441FBDC8"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18" w:history="1">
            <w:r w:rsidR="00C534B4" w:rsidRPr="00B04C7D">
              <w:rPr>
                <w:rStyle w:val="Hipervnculo"/>
                <w:b/>
                <w:bCs/>
                <w:noProof/>
                <w:sz w:val="24"/>
              </w:rPr>
              <w:t>Pautas de Accesibilidad</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_Toc113970518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13</w:t>
            </w:r>
            <w:r w:rsidR="00C534B4" w:rsidRPr="00B04C7D">
              <w:rPr>
                <w:noProof/>
                <w:webHidden/>
                <w:sz w:val="24"/>
              </w:rPr>
              <w:fldChar w:fldCharType="end"/>
            </w:r>
          </w:hyperlink>
        </w:p>
        <w:p w14:paraId="651E494E" w14:textId="5E0BA88D"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19" w:history="1">
            <w:r w:rsidR="00C534B4" w:rsidRPr="00B04C7D">
              <w:rPr>
                <w:rStyle w:val="Hipervnculo"/>
                <w:b/>
                <w:bCs/>
                <w:noProof/>
                <w:sz w:val="24"/>
              </w:rPr>
              <w:t>Principios</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_Toc113970519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15</w:t>
            </w:r>
            <w:r w:rsidR="00C534B4" w:rsidRPr="00B04C7D">
              <w:rPr>
                <w:noProof/>
                <w:webHidden/>
                <w:sz w:val="24"/>
              </w:rPr>
              <w:fldChar w:fldCharType="end"/>
            </w:r>
          </w:hyperlink>
        </w:p>
        <w:p w14:paraId="55EF2594" w14:textId="3FBF647B"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20" w:history="1">
            <w:r w:rsidR="00C534B4" w:rsidRPr="00B04C7D">
              <w:rPr>
                <w:rStyle w:val="Hipervnculo"/>
                <w:noProof/>
                <w:sz w:val="24"/>
              </w:rPr>
              <w:t>Conformidad y Prioridad</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_Toc113970520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17</w:t>
            </w:r>
            <w:r w:rsidR="00C534B4" w:rsidRPr="00B04C7D">
              <w:rPr>
                <w:noProof/>
                <w:webHidden/>
                <w:sz w:val="24"/>
              </w:rPr>
              <w:fldChar w:fldCharType="end"/>
            </w:r>
          </w:hyperlink>
        </w:p>
        <w:p w14:paraId="52817C5A" w14:textId="1995531D"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21" w:history="1">
            <w:r w:rsidR="00C534B4" w:rsidRPr="00B04C7D">
              <w:rPr>
                <w:rStyle w:val="Hipervnculo"/>
                <w:b/>
                <w:bCs/>
                <w:noProof/>
                <w:sz w:val="24"/>
              </w:rPr>
              <w:t>Análisis de las directrices y pautas de accesibilidad (1)</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_Toc113970521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19</w:t>
            </w:r>
            <w:r w:rsidR="00C534B4" w:rsidRPr="00B04C7D">
              <w:rPr>
                <w:noProof/>
                <w:webHidden/>
                <w:sz w:val="24"/>
              </w:rPr>
              <w:fldChar w:fldCharType="end"/>
            </w:r>
          </w:hyperlink>
        </w:p>
        <w:p w14:paraId="4C8C5D84" w14:textId="6E536734"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22" w:history="1">
            <w:r w:rsidR="00C534B4" w:rsidRPr="00B04C7D">
              <w:rPr>
                <w:rStyle w:val="Hipervnculo"/>
                <w:b/>
                <w:bCs/>
                <w:noProof/>
                <w:sz w:val="24"/>
              </w:rPr>
              <w:t>Principio 1: Perceptible</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_Toc113970522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19</w:t>
            </w:r>
            <w:r w:rsidR="00C534B4" w:rsidRPr="00B04C7D">
              <w:rPr>
                <w:noProof/>
                <w:webHidden/>
                <w:sz w:val="24"/>
              </w:rPr>
              <w:fldChar w:fldCharType="end"/>
            </w:r>
          </w:hyperlink>
        </w:p>
        <w:p w14:paraId="3FEC5C1B" w14:textId="3A1B4348"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23" w:history="1">
            <w:r w:rsidR="00C534B4" w:rsidRPr="00B04C7D">
              <w:rPr>
                <w:rStyle w:val="Hipervnculo"/>
                <w:noProof/>
                <w:sz w:val="24"/>
              </w:rPr>
              <w:t>Pauta 1.1</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_Toc113970523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19</w:t>
            </w:r>
            <w:r w:rsidR="00C534B4" w:rsidRPr="00B04C7D">
              <w:rPr>
                <w:noProof/>
                <w:webHidden/>
                <w:sz w:val="24"/>
              </w:rPr>
              <w:fldChar w:fldCharType="end"/>
            </w:r>
          </w:hyperlink>
        </w:p>
        <w:p w14:paraId="699658C3" w14:textId="3F156447"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24" w:history="1">
            <w:r w:rsidR="00C534B4" w:rsidRPr="00B04C7D">
              <w:rPr>
                <w:rStyle w:val="Hipervnculo"/>
                <w:noProof/>
                <w:sz w:val="24"/>
              </w:rPr>
              <w:t>Pauta 1.2</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_Toc113970524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24</w:t>
            </w:r>
            <w:r w:rsidR="00C534B4" w:rsidRPr="00B04C7D">
              <w:rPr>
                <w:noProof/>
                <w:webHidden/>
                <w:sz w:val="24"/>
              </w:rPr>
              <w:fldChar w:fldCharType="end"/>
            </w:r>
          </w:hyperlink>
        </w:p>
        <w:p w14:paraId="47D832B1" w14:textId="4D25BE5F"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25" w:history="1">
            <w:r w:rsidR="00C534B4" w:rsidRPr="00B04C7D">
              <w:rPr>
                <w:rStyle w:val="Hipervnculo"/>
                <w:noProof/>
                <w:sz w:val="24"/>
              </w:rPr>
              <w:t>Pauta 1.3</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_Toc113970525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32</w:t>
            </w:r>
            <w:r w:rsidR="00C534B4" w:rsidRPr="00B04C7D">
              <w:rPr>
                <w:noProof/>
                <w:webHidden/>
                <w:sz w:val="24"/>
              </w:rPr>
              <w:fldChar w:fldCharType="end"/>
            </w:r>
          </w:hyperlink>
        </w:p>
        <w:p w14:paraId="4C1D81D3" w14:textId="1F544974"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26" w:history="1">
            <w:r w:rsidR="00C534B4" w:rsidRPr="00B04C7D">
              <w:rPr>
                <w:rStyle w:val="Hipervnculo"/>
                <w:noProof/>
                <w:sz w:val="24"/>
              </w:rPr>
              <w:t>Pauta 1.4</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_Toc113970526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37</w:t>
            </w:r>
            <w:r w:rsidR="00C534B4" w:rsidRPr="00B04C7D">
              <w:rPr>
                <w:noProof/>
                <w:webHidden/>
                <w:sz w:val="24"/>
              </w:rPr>
              <w:fldChar w:fldCharType="end"/>
            </w:r>
          </w:hyperlink>
        </w:p>
        <w:p w14:paraId="230A471B" w14:textId="0C3DF780"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27" w:history="1">
            <w:r w:rsidR="00C534B4" w:rsidRPr="00B04C7D">
              <w:rPr>
                <w:rStyle w:val="Hipervnculo"/>
                <w:b/>
                <w:bCs/>
                <w:noProof/>
                <w:sz w:val="24"/>
              </w:rPr>
              <w:t>Principio 2: Operable</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_Toc113970527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50</w:t>
            </w:r>
            <w:r w:rsidR="00C534B4" w:rsidRPr="00B04C7D">
              <w:rPr>
                <w:noProof/>
                <w:webHidden/>
                <w:sz w:val="24"/>
              </w:rPr>
              <w:fldChar w:fldCharType="end"/>
            </w:r>
          </w:hyperlink>
        </w:p>
        <w:p w14:paraId="5C56AD46" w14:textId="7FE84562"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28" w:history="1">
            <w:r w:rsidR="00C534B4" w:rsidRPr="00B04C7D">
              <w:rPr>
                <w:rStyle w:val="Hipervnculo"/>
                <w:noProof/>
                <w:sz w:val="24"/>
              </w:rPr>
              <w:t>Pauta 2.1</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_Toc113970528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50</w:t>
            </w:r>
            <w:r w:rsidR="00C534B4" w:rsidRPr="00B04C7D">
              <w:rPr>
                <w:noProof/>
                <w:webHidden/>
                <w:sz w:val="24"/>
              </w:rPr>
              <w:fldChar w:fldCharType="end"/>
            </w:r>
          </w:hyperlink>
        </w:p>
        <w:p w14:paraId="044247CD" w14:textId="6F293A57"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29" w:history="1">
            <w:r w:rsidR="00C534B4" w:rsidRPr="00B04C7D">
              <w:rPr>
                <w:rStyle w:val="Hipervnculo"/>
                <w:noProof/>
                <w:sz w:val="24"/>
              </w:rPr>
              <w:t>Pauta 2.2</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_Toc113970529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53</w:t>
            </w:r>
            <w:r w:rsidR="00C534B4" w:rsidRPr="00B04C7D">
              <w:rPr>
                <w:noProof/>
                <w:webHidden/>
                <w:sz w:val="24"/>
              </w:rPr>
              <w:fldChar w:fldCharType="end"/>
            </w:r>
          </w:hyperlink>
        </w:p>
        <w:p w14:paraId="7DC93020" w14:textId="6A56150C"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30" w:history="1">
            <w:r w:rsidR="00C534B4" w:rsidRPr="00B04C7D">
              <w:rPr>
                <w:rStyle w:val="Hipervnculo"/>
                <w:noProof/>
                <w:sz w:val="24"/>
              </w:rPr>
              <w:t>Pauta 2.3</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_Toc113970530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57</w:t>
            </w:r>
            <w:r w:rsidR="00C534B4" w:rsidRPr="00B04C7D">
              <w:rPr>
                <w:noProof/>
                <w:webHidden/>
                <w:sz w:val="24"/>
              </w:rPr>
              <w:fldChar w:fldCharType="end"/>
            </w:r>
          </w:hyperlink>
        </w:p>
        <w:p w14:paraId="2A4845B8" w14:textId="1B475B46"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31" w:history="1">
            <w:r w:rsidR="00C534B4" w:rsidRPr="00B04C7D">
              <w:rPr>
                <w:rStyle w:val="Hipervnculo"/>
                <w:noProof/>
                <w:sz w:val="24"/>
              </w:rPr>
              <w:t>Pauta 2.4</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_Toc113970531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60</w:t>
            </w:r>
            <w:r w:rsidR="00C534B4" w:rsidRPr="00B04C7D">
              <w:rPr>
                <w:noProof/>
                <w:webHidden/>
                <w:sz w:val="24"/>
              </w:rPr>
              <w:fldChar w:fldCharType="end"/>
            </w:r>
          </w:hyperlink>
        </w:p>
        <w:p w14:paraId="003483C5" w14:textId="764C3DEC"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33" w:history="1">
            <w:r w:rsidR="00C534B4" w:rsidRPr="00B04C7D">
              <w:rPr>
                <w:rStyle w:val="Hipervnculo"/>
                <w:noProof/>
                <w:sz w:val="24"/>
              </w:rPr>
              <w:t>Pauta 2.5</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_Toc113970533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76</w:t>
            </w:r>
            <w:r w:rsidR="00C534B4" w:rsidRPr="00B04C7D">
              <w:rPr>
                <w:noProof/>
                <w:webHidden/>
                <w:sz w:val="24"/>
              </w:rPr>
              <w:fldChar w:fldCharType="end"/>
            </w:r>
          </w:hyperlink>
        </w:p>
        <w:p w14:paraId="79AFCB65" w14:textId="5AA5F375"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34" w:history="1">
            <w:r w:rsidR="00C534B4" w:rsidRPr="00B04C7D">
              <w:rPr>
                <w:rStyle w:val="Hipervnculo"/>
                <w:b/>
                <w:bCs/>
                <w:noProof/>
                <w:sz w:val="24"/>
              </w:rPr>
              <w:t>Principio 3: Comprensible</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_Toc113970534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82</w:t>
            </w:r>
            <w:r w:rsidR="00C534B4" w:rsidRPr="00B04C7D">
              <w:rPr>
                <w:noProof/>
                <w:webHidden/>
                <w:sz w:val="24"/>
              </w:rPr>
              <w:fldChar w:fldCharType="end"/>
            </w:r>
          </w:hyperlink>
        </w:p>
        <w:p w14:paraId="681ACFAF" w14:textId="58F308BB"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35" w:history="1">
            <w:r w:rsidR="00C534B4" w:rsidRPr="00B04C7D">
              <w:rPr>
                <w:rStyle w:val="Hipervnculo"/>
                <w:noProof/>
                <w:sz w:val="24"/>
              </w:rPr>
              <w:t>Pauta 3.1</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_Toc113970535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82</w:t>
            </w:r>
            <w:r w:rsidR="00C534B4" w:rsidRPr="00B04C7D">
              <w:rPr>
                <w:noProof/>
                <w:webHidden/>
                <w:sz w:val="24"/>
              </w:rPr>
              <w:fldChar w:fldCharType="end"/>
            </w:r>
          </w:hyperlink>
        </w:p>
        <w:p w14:paraId="679E6DAC" w14:textId="000E2A46"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36" w:history="1">
            <w:r w:rsidR="00C534B4" w:rsidRPr="00B04C7D">
              <w:rPr>
                <w:rStyle w:val="Hipervnculo"/>
                <w:noProof/>
                <w:sz w:val="24"/>
              </w:rPr>
              <w:t>Pauta 3.2</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_Toc113970536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86</w:t>
            </w:r>
            <w:r w:rsidR="00C534B4" w:rsidRPr="00B04C7D">
              <w:rPr>
                <w:noProof/>
                <w:webHidden/>
                <w:sz w:val="24"/>
              </w:rPr>
              <w:fldChar w:fldCharType="end"/>
            </w:r>
          </w:hyperlink>
        </w:p>
        <w:p w14:paraId="43E25E6A" w14:textId="64C4F210"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37" w:history="1">
            <w:r w:rsidR="00C534B4" w:rsidRPr="00B04C7D">
              <w:rPr>
                <w:rStyle w:val="Hipervnculo"/>
                <w:noProof/>
                <w:sz w:val="24"/>
              </w:rPr>
              <w:t>Pauta 3.3</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_Toc113970537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91</w:t>
            </w:r>
            <w:r w:rsidR="00C534B4" w:rsidRPr="00B04C7D">
              <w:rPr>
                <w:noProof/>
                <w:webHidden/>
                <w:sz w:val="24"/>
              </w:rPr>
              <w:fldChar w:fldCharType="end"/>
            </w:r>
          </w:hyperlink>
        </w:p>
        <w:p w14:paraId="5E4CD6CE" w14:textId="3301590E"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38" w:history="1">
            <w:r w:rsidR="00C534B4" w:rsidRPr="00B04C7D">
              <w:rPr>
                <w:rStyle w:val="Hipervnculo"/>
                <w:b/>
                <w:bCs/>
                <w:noProof/>
                <w:sz w:val="24"/>
              </w:rPr>
              <w:t>Principio 4: Robusto</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_Toc113970538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97</w:t>
            </w:r>
            <w:r w:rsidR="00C534B4" w:rsidRPr="00B04C7D">
              <w:rPr>
                <w:noProof/>
                <w:webHidden/>
                <w:sz w:val="24"/>
              </w:rPr>
              <w:fldChar w:fldCharType="end"/>
            </w:r>
          </w:hyperlink>
        </w:p>
        <w:p w14:paraId="44D995EC" w14:textId="512C520F" w:rsidR="00C534B4" w:rsidRPr="00B04C7D" w:rsidRDefault="00784797" w:rsidP="00E43A26">
          <w:pPr>
            <w:pStyle w:val="TDC2"/>
            <w:rPr>
              <w:rFonts w:asciiTheme="minorHAnsi" w:eastAsiaTheme="minorEastAsia" w:hAnsiTheme="minorHAnsi" w:cstheme="minorBidi"/>
              <w:noProof/>
              <w:color w:val="auto"/>
              <w:sz w:val="24"/>
              <w:lang w:val="es-CL" w:eastAsia="es-CL"/>
            </w:rPr>
          </w:pPr>
          <w:hyperlink w:anchor="_Toc113970539" w:history="1">
            <w:r w:rsidR="00C534B4" w:rsidRPr="00B04C7D">
              <w:rPr>
                <w:rStyle w:val="Hipervnculo"/>
                <w:noProof/>
                <w:sz w:val="24"/>
              </w:rPr>
              <w:t>Pauta 4.1</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_Toc113970539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97</w:t>
            </w:r>
            <w:r w:rsidR="00C534B4" w:rsidRPr="00B04C7D">
              <w:rPr>
                <w:noProof/>
                <w:webHidden/>
                <w:sz w:val="24"/>
              </w:rPr>
              <w:fldChar w:fldCharType="end"/>
            </w:r>
          </w:hyperlink>
        </w:p>
        <w:p w14:paraId="6A594697" w14:textId="512ED07C"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40" w:history="1">
            <w:r w:rsidR="00C534B4" w:rsidRPr="00B04C7D">
              <w:rPr>
                <w:rStyle w:val="Hipervnculo"/>
                <w:b/>
                <w:bCs/>
                <w:noProof/>
                <w:sz w:val="24"/>
              </w:rPr>
              <w:t>Validadores en Línea para los Criterios 4.1.1 y 4.1.2</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_Toc113970540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100</w:t>
            </w:r>
            <w:r w:rsidR="00C534B4" w:rsidRPr="00B04C7D">
              <w:rPr>
                <w:noProof/>
                <w:webHidden/>
                <w:sz w:val="24"/>
              </w:rPr>
              <w:fldChar w:fldCharType="end"/>
            </w:r>
          </w:hyperlink>
        </w:p>
        <w:p w14:paraId="7DF5F01C" w14:textId="4FEFF459"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41" w:history="1">
            <w:r w:rsidR="00C534B4" w:rsidRPr="00B04C7D">
              <w:rPr>
                <w:rStyle w:val="Hipervnculo"/>
                <w:b/>
                <w:bCs/>
                <w:noProof/>
                <w:sz w:val="24"/>
              </w:rPr>
              <w:t>Otras consideraciones</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_Toc113970541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105</w:t>
            </w:r>
            <w:r w:rsidR="00C534B4" w:rsidRPr="00B04C7D">
              <w:rPr>
                <w:noProof/>
                <w:webHidden/>
                <w:sz w:val="24"/>
              </w:rPr>
              <w:fldChar w:fldCharType="end"/>
            </w:r>
          </w:hyperlink>
        </w:p>
        <w:p w14:paraId="5F095988" w14:textId="7B1C06C2"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42" w:history="1">
            <w:r w:rsidR="00C534B4" w:rsidRPr="00B04C7D">
              <w:rPr>
                <w:rStyle w:val="Hipervnculo"/>
                <w:b/>
                <w:bCs/>
                <w:noProof/>
                <w:sz w:val="24"/>
              </w:rPr>
              <w:t>Webgrafía</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_Toc113970542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106</w:t>
            </w:r>
            <w:r w:rsidR="00C534B4" w:rsidRPr="00B04C7D">
              <w:rPr>
                <w:noProof/>
                <w:webHidden/>
                <w:sz w:val="24"/>
              </w:rPr>
              <w:fldChar w:fldCharType="end"/>
            </w:r>
          </w:hyperlink>
        </w:p>
        <w:p w14:paraId="04BC9DE3" w14:textId="6E1211AD"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43" w:history="1">
            <w:r w:rsidR="00C534B4" w:rsidRPr="00B04C7D">
              <w:rPr>
                <w:rStyle w:val="Hipervnculo"/>
                <w:b/>
                <w:bCs/>
                <w:noProof/>
                <w:sz w:val="24"/>
              </w:rPr>
              <w:t>Notas al Pie de Página</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_Toc113970543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107</w:t>
            </w:r>
            <w:r w:rsidR="00C534B4" w:rsidRPr="00B04C7D">
              <w:rPr>
                <w:noProof/>
                <w:webHidden/>
                <w:sz w:val="24"/>
              </w:rPr>
              <w:fldChar w:fldCharType="end"/>
            </w:r>
          </w:hyperlink>
        </w:p>
        <w:p w14:paraId="5301BB05" w14:textId="16EB3E1C" w:rsidR="00C534B4" w:rsidRPr="00B04C7D" w:rsidRDefault="00784797">
          <w:pPr>
            <w:pStyle w:val="TDC1"/>
            <w:rPr>
              <w:rFonts w:asciiTheme="minorHAnsi" w:eastAsiaTheme="minorEastAsia" w:hAnsiTheme="minorHAnsi" w:cstheme="minorBidi"/>
              <w:noProof/>
              <w:color w:val="auto"/>
              <w:sz w:val="24"/>
              <w:lang w:val="es-CL" w:eastAsia="es-CL"/>
            </w:rPr>
          </w:pPr>
          <w:hyperlink w:anchor="_Toc113970544" w:history="1">
            <w:r w:rsidR="00C534B4" w:rsidRPr="00B04C7D">
              <w:rPr>
                <w:rStyle w:val="Hipervnculo"/>
                <w:b/>
                <w:bCs/>
                <w:noProof/>
                <w:sz w:val="24"/>
              </w:rPr>
              <w:t>Glosario</w:t>
            </w:r>
            <w:r w:rsidR="00C534B4" w:rsidRPr="00B04C7D">
              <w:rPr>
                <w:noProof/>
                <w:webHidden/>
                <w:sz w:val="24"/>
              </w:rPr>
              <w:tab/>
            </w:r>
            <w:r w:rsidR="00C534B4" w:rsidRPr="00B04C7D">
              <w:rPr>
                <w:noProof/>
                <w:webHidden/>
                <w:sz w:val="24"/>
              </w:rPr>
              <w:fldChar w:fldCharType="begin"/>
            </w:r>
            <w:r w:rsidR="00C534B4" w:rsidRPr="00B04C7D">
              <w:rPr>
                <w:noProof/>
                <w:webHidden/>
                <w:sz w:val="24"/>
              </w:rPr>
              <w:instrText xml:space="preserve"> PAGEREF _Toc113970544 \h </w:instrText>
            </w:r>
            <w:r w:rsidR="00C534B4" w:rsidRPr="00B04C7D">
              <w:rPr>
                <w:noProof/>
                <w:webHidden/>
                <w:sz w:val="24"/>
              </w:rPr>
            </w:r>
            <w:r w:rsidR="00C534B4" w:rsidRPr="00B04C7D">
              <w:rPr>
                <w:noProof/>
                <w:webHidden/>
                <w:sz w:val="24"/>
              </w:rPr>
              <w:fldChar w:fldCharType="separate"/>
            </w:r>
            <w:r w:rsidR="00C534B4" w:rsidRPr="00B04C7D">
              <w:rPr>
                <w:noProof/>
                <w:webHidden/>
                <w:sz w:val="24"/>
              </w:rPr>
              <w:t>108</w:t>
            </w:r>
            <w:r w:rsidR="00C534B4" w:rsidRPr="00B04C7D">
              <w:rPr>
                <w:noProof/>
                <w:webHidden/>
                <w:sz w:val="24"/>
              </w:rPr>
              <w:fldChar w:fldCharType="end"/>
            </w:r>
          </w:hyperlink>
        </w:p>
        <w:p w14:paraId="0B3FA791" w14:textId="5DE9B335" w:rsidR="00672686" w:rsidRDefault="00672686" w:rsidP="00557971">
          <w:pPr>
            <w:pStyle w:val="TDC1"/>
          </w:pPr>
          <w:r w:rsidRPr="00B04C7D">
            <w:rPr>
              <w:b/>
              <w:bCs/>
              <w:sz w:val="24"/>
              <w:lang w:val="es-ES"/>
            </w:rPr>
            <w:fldChar w:fldCharType="end"/>
          </w:r>
        </w:p>
      </w:sdtContent>
    </w:sdt>
    <w:p w14:paraId="6D757135" w14:textId="77777777" w:rsidR="00DE13F7" w:rsidRDefault="00DE13F7" w:rsidP="00DE13F7">
      <w:pPr>
        <w:pStyle w:val="Estilo1"/>
      </w:pPr>
    </w:p>
    <w:p w14:paraId="7EA4A865" w14:textId="77777777" w:rsidR="00DE13F7" w:rsidRDefault="00DE13F7">
      <w:pPr>
        <w:widowControl/>
        <w:spacing w:after="160" w:line="259" w:lineRule="auto"/>
        <w:jc w:val="left"/>
        <w:rPr>
          <w:b/>
          <w:bCs/>
          <w:sz w:val="28"/>
          <w:szCs w:val="26"/>
          <w:u w:val="single"/>
        </w:rPr>
      </w:pPr>
      <w:r>
        <w:br w:type="page"/>
      </w:r>
    </w:p>
    <w:p w14:paraId="3E8E683A" w14:textId="0D8131FD" w:rsidR="00951D98" w:rsidRPr="005C5E3E" w:rsidRDefault="00672686" w:rsidP="00ED4717">
      <w:pPr>
        <w:pStyle w:val="Titulo1"/>
        <w:numPr>
          <w:ilvl w:val="0"/>
          <w:numId w:val="0"/>
        </w:numPr>
        <w:jc w:val="center"/>
      </w:pPr>
      <w:bookmarkStart w:id="14" w:name="_Toc113970513"/>
      <w:r w:rsidRPr="005C5E3E">
        <w:lastRenderedPageBreak/>
        <w:t>Introducción</w:t>
      </w:r>
      <w:bookmarkEnd w:id="4"/>
      <w:bookmarkEnd w:id="5"/>
      <w:bookmarkEnd w:id="6"/>
      <w:bookmarkEnd w:id="7"/>
      <w:bookmarkEnd w:id="8"/>
      <w:bookmarkEnd w:id="9"/>
      <w:bookmarkEnd w:id="10"/>
      <w:bookmarkEnd w:id="11"/>
      <w:bookmarkEnd w:id="14"/>
    </w:p>
    <w:p w14:paraId="19CE70FC" w14:textId="53EFFB62" w:rsidR="00237931" w:rsidRDefault="00237931" w:rsidP="00316F4C"/>
    <w:p w14:paraId="451CC2ED" w14:textId="658094BC" w:rsidR="00DE4B1E" w:rsidRPr="00881F5A" w:rsidRDefault="00DE4B1E" w:rsidP="005A3123">
      <w:pPr>
        <w:rPr>
          <w:color w:val="auto"/>
          <w:highlight w:val="white"/>
        </w:rPr>
      </w:pPr>
      <w:r w:rsidRPr="00881F5A">
        <w:rPr>
          <w:color w:val="auto"/>
        </w:rPr>
        <w:t xml:space="preserve">En la actualidad, las formas de acceso a la información están viviendo cambios importantes, uno de ellos es la navegación web, la cual ha cambiado en consideración a la pandemia, el avance tecnológico y cultural, articulado por una serie de políticas que permiten que poblaciones antes excluidas puedan acceder a diversas plataformas que hayas sido creadas con criterios de accesibilidad web. En Chile, desde la implementación de la Ley </w:t>
      </w:r>
      <w:r w:rsidRPr="00881F5A">
        <w:rPr>
          <w:color w:val="auto"/>
          <w:highlight w:val="white"/>
        </w:rPr>
        <w:t xml:space="preserve">20.422/10, se busca la equidad de colectivos que han estado históricamente segregados, por lo cual, esta ley trabaja en pro a la eliminación de las barreras presentes en el acceso que puedan afectar a personas con discapacidad (PcD), personas mayores, personas con bajo acceso a conectividad, entre otras. </w:t>
      </w:r>
    </w:p>
    <w:p w14:paraId="7B6EC6C7" w14:textId="77777777" w:rsidR="00DE4B1E" w:rsidRPr="00881F5A" w:rsidRDefault="00DE4B1E" w:rsidP="00DE4B1E">
      <w:pPr>
        <w:rPr>
          <w:color w:val="auto"/>
        </w:rPr>
      </w:pPr>
    </w:p>
    <w:p w14:paraId="63CCAFDC" w14:textId="784ECFCD" w:rsidR="00DE4B1E" w:rsidRPr="00881F5A" w:rsidRDefault="008111EB" w:rsidP="00566454">
      <w:pPr>
        <w:ind w:left="708" w:hanging="708"/>
        <w:rPr>
          <w:rStyle w:val="jsgrdq"/>
          <w:color w:val="auto"/>
        </w:rPr>
      </w:pPr>
      <w:r w:rsidRPr="00881F5A">
        <w:rPr>
          <w:color w:val="auto"/>
        </w:rPr>
        <w:t>Así, e</w:t>
      </w:r>
      <w:r w:rsidR="00DE4B1E" w:rsidRPr="00881F5A">
        <w:rPr>
          <w:color w:val="auto"/>
        </w:rPr>
        <w:t xml:space="preserve">l acceso a la </w:t>
      </w:r>
      <w:r w:rsidR="001D153E" w:rsidRPr="00881F5A">
        <w:rPr>
          <w:color w:val="auto"/>
        </w:rPr>
        <w:t>web</w:t>
      </w:r>
      <w:r w:rsidR="00DE4B1E" w:rsidRPr="00881F5A">
        <w:rPr>
          <w:color w:val="auto"/>
        </w:rPr>
        <w:t xml:space="preserve"> no solo es un derecho, sino también una lumbrera para la transformación de </w:t>
      </w:r>
      <w:r w:rsidR="00B10BF9" w:rsidRPr="00881F5A">
        <w:rPr>
          <w:color w:val="auto"/>
        </w:rPr>
        <w:t>diversos</w:t>
      </w:r>
      <w:r w:rsidR="00FE6D00" w:rsidRPr="00881F5A">
        <w:rPr>
          <w:color w:val="auto"/>
        </w:rPr>
        <w:t xml:space="preserve"> </w:t>
      </w:r>
      <w:r w:rsidR="00DE4B1E" w:rsidRPr="00881F5A">
        <w:rPr>
          <w:color w:val="auto"/>
        </w:rPr>
        <w:t>contexto</w:t>
      </w:r>
      <w:r w:rsidR="00FE6D00" w:rsidRPr="00881F5A">
        <w:rPr>
          <w:color w:val="auto"/>
        </w:rPr>
        <w:t>s</w:t>
      </w:r>
      <w:r w:rsidR="00DE4B1E" w:rsidRPr="00881F5A">
        <w:rPr>
          <w:color w:val="auto"/>
        </w:rPr>
        <w:t xml:space="preserve">, para compartir saberes, para reconocer nuestras verdades, que aportan </w:t>
      </w:r>
      <w:r w:rsidR="00FE6D00" w:rsidRPr="00881F5A">
        <w:rPr>
          <w:color w:val="auto"/>
        </w:rPr>
        <w:t xml:space="preserve">a </w:t>
      </w:r>
      <w:r w:rsidR="00DE4B1E" w:rsidRPr="00881F5A">
        <w:rPr>
          <w:color w:val="auto"/>
        </w:rPr>
        <w:t>la identidad. Símbolos sin sentido</w:t>
      </w:r>
      <w:r w:rsidR="00FE6D00" w:rsidRPr="00881F5A">
        <w:rPr>
          <w:color w:val="auto"/>
        </w:rPr>
        <w:t>,</w:t>
      </w:r>
      <w:r w:rsidR="00DE4B1E" w:rsidRPr="00881F5A">
        <w:rPr>
          <w:color w:val="auto"/>
        </w:rPr>
        <w:t xml:space="preserve"> que lo cobran </w:t>
      </w:r>
      <w:r w:rsidR="009C00BC" w:rsidRPr="00881F5A">
        <w:rPr>
          <w:color w:val="auto"/>
        </w:rPr>
        <w:t>sentido</w:t>
      </w:r>
      <w:r w:rsidR="00D15151" w:rsidRPr="00881F5A">
        <w:rPr>
          <w:color w:val="auto"/>
        </w:rPr>
        <w:t xml:space="preserve">, </w:t>
      </w:r>
      <w:r w:rsidR="00DE4B1E" w:rsidRPr="00881F5A">
        <w:rPr>
          <w:color w:val="auto"/>
        </w:rPr>
        <w:t xml:space="preserve">dentro de la interacción, con </w:t>
      </w:r>
      <w:r w:rsidR="00D15151" w:rsidRPr="00881F5A">
        <w:rPr>
          <w:color w:val="auto"/>
        </w:rPr>
        <w:t xml:space="preserve">otro, </w:t>
      </w:r>
      <w:r w:rsidR="00427390" w:rsidRPr="00881F5A">
        <w:rPr>
          <w:color w:val="auto"/>
        </w:rPr>
        <w:t xml:space="preserve">con </w:t>
      </w:r>
      <w:r w:rsidR="00DE4B1E" w:rsidRPr="00881F5A">
        <w:rPr>
          <w:color w:val="auto"/>
        </w:rPr>
        <w:t xml:space="preserve">su singularidad nos acercan, tanto a la educación, como al derecho, </w:t>
      </w:r>
      <w:r w:rsidR="00881F5A" w:rsidRPr="00881F5A">
        <w:rPr>
          <w:color w:val="auto"/>
        </w:rPr>
        <w:t xml:space="preserve">a la información, </w:t>
      </w:r>
      <w:r w:rsidR="00DE4B1E" w:rsidRPr="00881F5A">
        <w:rPr>
          <w:color w:val="auto"/>
        </w:rPr>
        <w:t>articulando de esta forma, la construcción del ser</w:t>
      </w:r>
      <w:r w:rsidR="00881F5A" w:rsidRPr="00881F5A">
        <w:rPr>
          <w:color w:val="auto"/>
        </w:rPr>
        <w:t>,</w:t>
      </w:r>
      <w:r w:rsidR="00DE4B1E" w:rsidRPr="00881F5A">
        <w:rPr>
          <w:color w:val="auto"/>
        </w:rPr>
        <w:t xml:space="preserve"> en un sujeto de derecho ayudando a su libertad</w:t>
      </w:r>
      <w:r w:rsidR="00881F5A" w:rsidRPr="00881F5A">
        <w:rPr>
          <w:color w:val="auto"/>
        </w:rPr>
        <w:t xml:space="preserve"> y participación social</w:t>
      </w:r>
      <w:r w:rsidR="00DE4B1E" w:rsidRPr="00881F5A">
        <w:rPr>
          <w:color w:val="auto"/>
        </w:rPr>
        <w:t>.</w:t>
      </w:r>
      <w:r w:rsidR="00DE4B1E" w:rsidRPr="00881F5A">
        <w:rPr>
          <w:rStyle w:val="jsgrdq"/>
          <w:color w:val="auto"/>
        </w:rPr>
        <w:t xml:space="preserve"> </w:t>
      </w:r>
    </w:p>
    <w:p w14:paraId="3E837698" w14:textId="77777777" w:rsidR="00DE4B1E" w:rsidRPr="00881F5A" w:rsidRDefault="00DE4B1E" w:rsidP="00DE4B1E">
      <w:pPr>
        <w:rPr>
          <w:rStyle w:val="jsgrdq"/>
          <w:color w:val="auto"/>
        </w:rPr>
      </w:pPr>
    </w:p>
    <w:p w14:paraId="702CC219" w14:textId="37E82635" w:rsidR="00DE4B1E" w:rsidRPr="00881F5A" w:rsidRDefault="00DE4B1E" w:rsidP="00DE4B1E">
      <w:pPr>
        <w:rPr>
          <w:rStyle w:val="jsgrdq"/>
          <w:color w:val="auto"/>
        </w:rPr>
      </w:pPr>
      <w:r w:rsidRPr="00881F5A">
        <w:rPr>
          <w:rStyle w:val="jsgrdq"/>
          <w:color w:val="auto"/>
        </w:rPr>
        <w:t xml:space="preserve">Así, se </w:t>
      </w:r>
      <w:r w:rsidR="00881F5A">
        <w:rPr>
          <w:rStyle w:val="jsgrdq"/>
          <w:color w:val="auto"/>
        </w:rPr>
        <w:t>posiciona</w:t>
      </w:r>
      <w:r w:rsidRPr="00881F5A">
        <w:rPr>
          <w:rStyle w:val="jsgrdq"/>
          <w:color w:val="auto"/>
        </w:rPr>
        <w:t xml:space="preserve"> </w:t>
      </w:r>
      <w:r w:rsidR="00881F5A">
        <w:rPr>
          <w:rStyle w:val="jsgrdq"/>
          <w:color w:val="auto"/>
        </w:rPr>
        <w:t xml:space="preserve">a </w:t>
      </w:r>
      <w:r w:rsidRPr="00881F5A">
        <w:rPr>
          <w:rStyle w:val="jsgrdq"/>
          <w:color w:val="auto"/>
        </w:rPr>
        <w:t xml:space="preserve">la virtualidad y el uso de tecnologías </w:t>
      </w:r>
      <w:r w:rsidR="00881F5A">
        <w:rPr>
          <w:rStyle w:val="jsgrdq"/>
          <w:color w:val="auto"/>
        </w:rPr>
        <w:t xml:space="preserve">como medios que </w:t>
      </w:r>
      <w:r w:rsidRPr="00881F5A">
        <w:rPr>
          <w:rStyle w:val="jsgrdq"/>
          <w:color w:val="auto"/>
        </w:rPr>
        <w:t>acorta</w:t>
      </w:r>
      <w:r w:rsidR="00881F5A">
        <w:rPr>
          <w:rStyle w:val="jsgrdq"/>
          <w:color w:val="auto"/>
        </w:rPr>
        <w:t>n</w:t>
      </w:r>
      <w:r w:rsidRPr="00881F5A">
        <w:rPr>
          <w:rStyle w:val="jsgrdq"/>
          <w:color w:val="auto"/>
        </w:rPr>
        <w:t xml:space="preserve"> la brecha para hacer comunidad y con ello, dejar la opresión e invisibilización de quienes históricamente quedan en riesgo de exclusión, sin </w:t>
      </w:r>
      <w:r w:rsidR="00E94323" w:rsidRPr="00881F5A">
        <w:rPr>
          <w:rStyle w:val="jsgrdq"/>
          <w:color w:val="auto"/>
        </w:rPr>
        <w:t>embargo,</w:t>
      </w:r>
      <w:r w:rsidRPr="00881F5A">
        <w:rPr>
          <w:rStyle w:val="jsgrdq"/>
          <w:color w:val="auto"/>
        </w:rPr>
        <w:t xml:space="preserve"> el acceso a la </w:t>
      </w:r>
      <w:r w:rsidR="00B67B63" w:rsidRPr="00881F5A">
        <w:rPr>
          <w:rStyle w:val="jsgrdq"/>
          <w:color w:val="auto"/>
        </w:rPr>
        <w:t>navegación web</w:t>
      </w:r>
      <w:r w:rsidR="00A05DC9" w:rsidRPr="00881F5A">
        <w:rPr>
          <w:rStyle w:val="jsgrdq"/>
          <w:color w:val="auto"/>
        </w:rPr>
        <w:t>,</w:t>
      </w:r>
      <w:r w:rsidRPr="00881F5A">
        <w:rPr>
          <w:rStyle w:val="jsgrdq"/>
          <w:color w:val="auto"/>
        </w:rPr>
        <w:t xml:space="preserve"> cuando </w:t>
      </w:r>
      <w:r w:rsidR="00881F5A">
        <w:rPr>
          <w:rStyle w:val="jsgrdq"/>
          <w:color w:val="auto"/>
        </w:rPr>
        <w:t xml:space="preserve">no se cumplen con los parámetros de accesibilidad se vuelve una barrera imposible de franquear. Es </w:t>
      </w:r>
      <w:r w:rsidR="00B8150A">
        <w:rPr>
          <w:rStyle w:val="jsgrdq"/>
          <w:color w:val="auto"/>
        </w:rPr>
        <w:t>por lo que</w:t>
      </w:r>
      <w:r w:rsidR="00DE3D1E">
        <w:rPr>
          <w:rStyle w:val="jsgrdq"/>
          <w:color w:val="auto"/>
        </w:rPr>
        <w:t xml:space="preserve"> se concibe </w:t>
      </w:r>
      <w:r w:rsidR="006C2394">
        <w:rPr>
          <w:rStyle w:val="jsgrdq"/>
          <w:color w:val="auto"/>
        </w:rPr>
        <w:t xml:space="preserve">esta guía, en pro a generar espacios accesibles e inclusivos </w:t>
      </w:r>
      <w:r w:rsidR="00062C6E">
        <w:rPr>
          <w:rStyle w:val="jsgrdq"/>
          <w:color w:val="auto"/>
        </w:rPr>
        <w:t>para todos y todas.</w:t>
      </w:r>
    </w:p>
    <w:p w14:paraId="2D69AD05" w14:textId="03CD4C1B" w:rsidR="004D4956" w:rsidRDefault="004D4956">
      <w:pPr>
        <w:widowControl/>
        <w:spacing w:after="160" w:line="259" w:lineRule="auto"/>
        <w:jc w:val="left"/>
        <w:rPr>
          <w:rFonts w:eastAsia="Arial" w:cs="Arial"/>
          <w:b/>
          <w:color w:val="auto"/>
          <w:sz w:val="48"/>
          <w:szCs w:val="48"/>
          <w:lang w:val="es-CL" w:eastAsia="es-CL"/>
        </w:rPr>
      </w:pPr>
      <w:bookmarkStart w:id="15" w:name="_Toc109670695"/>
      <w:bookmarkStart w:id="16" w:name="_Toc109670972"/>
      <w:bookmarkStart w:id="17" w:name="_Toc109671177"/>
      <w:bookmarkStart w:id="18" w:name="_Toc109673127"/>
      <w:bookmarkStart w:id="19" w:name="_Toc109673330"/>
      <w:bookmarkStart w:id="20" w:name="_Toc109674047"/>
      <w:bookmarkStart w:id="21" w:name="_Toc109696335"/>
      <w:bookmarkStart w:id="22" w:name="_Toc109774278"/>
      <w:r>
        <w:br w:type="page"/>
      </w:r>
    </w:p>
    <w:p w14:paraId="526A2007" w14:textId="430FF3C4" w:rsidR="00951D98" w:rsidRPr="00D35DE2" w:rsidRDefault="00672686" w:rsidP="00ED4717">
      <w:pPr>
        <w:pStyle w:val="Titulo1"/>
        <w:numPr>
          <w:ilvl w:val="1"/>
          <w:numId w:val="0"/>
        </w:numPr>
        <w:jc w:val="center"/>
      </w:pPr>
      <w:bookmarkStart w:id="23" w:name="_Toc113970514"/>
      <w:r w:rsidRPr="00D35DE2">
        <w:lastRenderedPageBreak/>
        <w:t xml:space="preserve">Marco </w:t>
      </w:r>
      <w:r>
        <w:t>d</w:t>
      </w:r>
      <w:r w:rsidRPr="00D35DE2">
        <w:t>e Referencia</w:t>
      </w:r>
      <w:bookmarkEnd w:id="15"/>
      <w:bookmarkEnd w:id="16"/>
      <w:bookmarkEnd w:id="17"/>
      <w:bookmarkEnd w:id="18"/>
      <w:bookmarkEnd w:id="19"/>
      <w:bookmarkEnd w:id="20"/>
      <w:bookmarkEnd w:id="21"/>
      <w:bookmarkEnd w:id="22"/>
      <w:bookmarkEnd w:id="23"/>
    </w:p>
    <w:p w14:paraId="2DAA2326" w14:textId="77777777" w:rsidR="00DE4B1E" w:rsidRDefault="00DE4B1E" w:rsidP="00DE4B1E">
      <w:pPr>
        <w:rPr>
          <w:lang w:val="es-MX"/>
        </w:rPr>
      </w:pPr>
    </w:p>
    <w:p w14:paraId="28DBA617" w14:textId="07B05199" w:rsidR="00DE4B1E" w:rsidRDefault="00DE4B1E" w:rsidP="00DE4B1E">
      <w:pPr>
        <w:rPr>
          <w:lang w:val="es-MX"/>
        </w:rPr>
      </w:pPr>
      <w:r w:rsidRPr="00237931">
        <w:rPr>
          <w:lang w:val="es-MX"/>
        </w:rPr>
        <w:t xml:space="preserve">En el año 2015 el ministerio de la secretaría general de la presidencia emana el decreto </w:t>
      </w:r>
      <w:r>
        <w:rPr>
          <w:lang w:val="es-MX"/>
        </w:rPr>
        <w:t xml:space="preserve">N°1, </w:t>
      </w:r>
      <w:r w:rsidRPr="00237931">
        <w:rPr>
          <w:lang w:val="es-MX"/>
        </w:rPr>
        <w:t>el cual aprueba la norma técnica sobre sistemas y sitios webs de los organismos de la administración del estado</w:t>
      </w:r>
      <w:r>
        <w:rPr>
          <w:lang w:val="es-MX"/>
        </w:rPr>
        <w:t xml:space="preserve">, </w:t>
      </w:r>
      <w:r w:rsidRPr="00237931">
        <w:rPr>
          <w:lang w:val="es-MX"/>
        </w:rPr>
        <w:t>en este contexto el</w:t>
      </w:r>
      <w:r>
        <w:rPr>
          <w:lang w:val="es-MX"/>
        </w:rPr>
        <w:t xml:space="preserve"> </w:t>
      </w:r>
      <w:r w:rsidRPr="00420BA5">
        <w:rPr>
          <w:lang w:val="es-MX"/>
        </w:rPr>
        <w:t xml:space="preserve">Servicio Nacional </w:t>
      </w:r>
      <w:r>
        <w:rPr>
          <w:lang w:val="es-MX"/>
        </w:rPr>
        <w:t>d</w:t>
      </w:r>
      <w:r w:rsidRPr="00420BA5">
        <w:rPr>
          <w:lang w:val="es-MX"/>
        </w:rPr>
        <w:t>e</w:t>
      </w:r>
      <w:r>
        <w:rPr>
          <w:lang w:val="es-MX"/>
        </w:rPr>
        <w:t xml:space="preserve"> la</w:t>
      </w:r>
      <w:r w:rsidRPr="00420BA5">
        <w:rPr>
          <w:lang w:val="es-MX"/>
        </w:rPr>
        <w:t xml:space="preserve"> Discapacidad</w:t>
      </w:r>
      <w:r>
        <w:rPr>
          <w:lang w:val="es-MX"/>
        </w:rPr>
        <w:t xml:space="preserve"> (SENADIS), </w:t>
      </w:r>
      <w:r w:rsidRPr="00420BA5">
        <w:rPr>
          <w:lang w:val="es-MX"/>
        </w:rPr>
        <w:t>en pro a la equidad y el acceso a la información</w:t>
      </w:r>
      <w:r>
        <w:rPr>
          <w:lang w:val="es-MX"/>
        </w:rPr>
        <w:t>,</w:t>
      </w:r>
      <w:r w:rsidRPr="00420BA5">
        <w:rPr>
          <w:lang w:val="es-MX"/>
        </w:rPr>
        <w:t xml:space="preserve"> genera la primera</w:t>
      </w:r>
      <w:r>
        <w:rPr>
          <w:lang w:val="es-MX"/>
        </w:rPr>
        <w:t xml:space="preserve"> </w:t>
      </w:r>
      <w:r w:rsidRPr="00420BA5">
        <w:rPr>
          <w:lang w:val="es-MX"/>
        </w:rPr>
        <w:t xml:space="preserve">Guía Técnica Para </w:t>
      </w:r>
      <w:r>
        <w:rPr>
          <w:lang w:val="es-MX"/>
        </w:rPr>
        <w:t>l</w:t>
      </w:r>
      <w:r w:rsidRPr="00420BA5">
        <w:rPr>
          <w:lang w:val="es-MX"/>
        </w:rPr>
        <w:t xml:space="preserve">a Implementación </w:t>
      </w:r>
      <w:r>
        <w:rPr>
          <w:lang w:val="es-MX"/>
        </w:rPr>
        <w:t>d</w:t>
      </w:r>
      <w:r w:rsidRPr="00420BA5">
        <w:rPr>
          <w:lang w:val="es-MX"/>
        </w:rPr>
        <w:t>e Sitios Web Accesibles en el año 2016</w:t>
      </w:r>
      <w:r>
        <w:rPr>
          <w:lang w:val="es-MX"/>
        </w:rPr>
        <w:t xml:space="preserve">. </w:t>
      </w:r>
    </w:p>
    <w:p w14:paraId="0D7F83A5" w14:textId="77777777" w:rsidR="00DE4B1E" w:rsidRDefault="00DE4B1E" w:rsidP="00DE4B1E">
      <w:pPr>
        <w:rPr>
          <w:lang w:val="es-MX"/>
        </w:rPr>
      </w:pPr>
    </w:p>
    <w:p w14:paraId="6FEA08C3" w14:textId="665B11C9" w:rsidR="00DE4B1E" w:rsidRDefault="00DE4B1E" w:rsidP="00DE4B1E">
      <w:r w:rsidRPr="00420BA5">
        <w:rPr>
          <w:lang w:val="es-MX"/>
        </w:rPr>
        <w:t>Es por esto</w:t>
      </w:r>
      <w:r>
        <w:rPr>
          <w:lang w:val="es-MX"/>
        </w:rPr>
        <w:t xml:space="preserve">, </w:t>
      </w:r>
      <w:r w:rsidRPr="00420BA5">
        <w:rPr>
          <w:lang w:val="es-MX"/>
        </w:rPr>
        <w:t>y en consideración al avance de las tecnologías</w:t>
      </w:r>
      <w:r>
        <w:rPr>
          <w:lang w:val="es-MX"/>
        </w:rPr>
        <w:t xml:space="preserve">, </w:t>
      </w:r>
      <w:r w:rsidRPr="00420BA5">
        <w:rPr>
          <w:lang w:val="es-MX"/>
        </w:rPr>
        <w:t>es que se entrega esta nueva edición siguiendo los estándares entregados por La</w:t>
      </w:r>
      <w:r w:rsidRPr="005F62CF">
        <w:rPr>
          <w:lang w:val="es-CL"/>
        </w:rPr>
        <w:t xml:space="preserve"> </w:t>
      </w:r>
      <w:r w:rsidRPr="005F62CF">
        <w:rPr>
          <w:lang w:val="en-US"/>
        </w:rPr>
        <w:t xml:space="preserve">World Wide Web Consortium </w:t>
      </w:r>
      <w:r w:rsidRPr="00420BA5">
        <w:rPr>
          <w:lang w:val="es-MX"/>
        </w:rPr>
        <w:t>en sus pautas de Accesibilidad para el contenido web</w:t>
      </w:r>
      <w:r>
        <w:rPr>
          <w:lang w:val="es-MX"/>
        </w:rPr>
        <w:t xml:space="preserve"> (WCAG) 2.1, i</w:t>
      </w:r>
      <w:r w:rsidRPr="00420BA5">
        <w:rPr>
          <w:lang w:val="es-MX"/>
        </w:rPr>
        <w:t xml:space="preserve">ncorporando las pautas de la </w:t>
      </w:r>
      <w:r w:rsidR="005F62CF">
        <w:rPr>
          <w:lang w:val="es-MX"/>
        </w:rPr>
        <w:t xml:space="preserve">última </w:t>
      </w:r>
      <w:r w:rsidRPr="00420BA5">
        <w:rPr>
          <w:lang w:val="es-MX"/>
        </w:rPr>
        <w:t>versión 2</w:t>
      </w:r>
      <w:r>
        <w:rPr>
          <w:lang w:val="es-MX"/>
        </w:rPr>
        <w:t>.</w:t>
      </w:r>
      <w:r w:rsidRPr="00420BA5">
        <w:rPr>
          <w:lang w:val="es-MX"/>
        </w:rPr>
        <w:t>2</w:t>
      </w:r>
      <w:r>
        <w:rPr>
          <w:lang w:val="es-MX"/>
        </w:rPr>
        <w:t>.</w:t>
      </w:r>
    </w:p>
    <w:p w14:paraId="005F070C" w14:textId="77777777" w:rsidR="00DE4B1E" w:rsidRDefault="00DE4B1E" w:rsidP="00DE4B1E"/>
    <w:p w14:paraId="589E018B" w14:textId="77777777" w:rsidR="00DE4B1E" w:rsidRPr="00E94018" w:rsidRDefault="00DE4B1E" w:rsidP="00DE4B1E">
      <w:r w:rsidRPr="00D463E0">
        <w:rPr>
          <w:lang w:val="es-MX"/>
        </w:rPr>
        <w:t>Orientando de esta forma los organismos tanto públicos y privados al cumplimiento de las normas de Accesibilidad</w:t>
      </w:r>
      <w:r>
        <w:rPr>
          <w:lang w:val="es-MX"/>
        </w:rPr>
        <w:t xml:space="preserve">, </w:t>
      </w:r>
      <w:r w:rsidRPr="00D463E0">
        <w:rPr>
          <w:lang w:val="es-MX"/>
        </w:rPr>
        <w:t>con una guía que explique cuáles son los pasos a seguir en este camino</w:t>
      </w:r>
      <w:r>
        <w:rPr>
          <w:lang w:val="es-MX"/>
        </w:rPr>
        <w:t xml:space="preserve">, </w:t>
      </w:r>
      <w:r w:rsidRPr="00D463E0">
        <w:rPr>
          <w:lang w:val="es-MX"/>
        </w:rPr>
        <w:t xml:space="preserve">bajo el concepto de </w:t>
      </w:r>
      <w:r w:rsidRPr="00D463E0">
        <w:rPr>
          <w:b/>
          <w:bCs/>
          <w:lang w:val="es-MX"/>
        </w:rPr>
        <w:t>Diseño Universal</w:t>
      </w:r>
      <w:r>
        <w:rPr>
          <w:b/>
          <w:bCs/>
          <w:lang w:val="es-MX"/>
        </w:rPr>
        <w:t xml:space="preserve">, </w:t>
      </w:r>
      <w:r w:rsidRPr="00D463E0">
        <w:rPr>
          <w:lang w:val="es-MX"/>
        </w:rPr>
        <w:t>paradigma que rige sus acciones en pro al acceso</w:t>
      </w:r>
      <w:r>
        <w:rPr>
          <w:lang w:val="es-MX"/>
        </w:rPr>
        <w:t xml:space="preserve"> </w:t>
      </w:r>
      <w:r w:rsidRPr="00D463E0">
        <w:rPr>
          <w:lang w:val="es-MX"/>
        </w:rPr>
        <w:t>y participación de todas y todos reconociendo la diversidad de toda la población</w:t>
      </w:r>
      <w:r>
        <w:rPr>
          <w:lang w:val="es-MX"/>
        </w:rPr>
        <w:t xml:space="preserve">, </w:t>
      </w:r>
      <w:r w:rsidRPr="00D463E0">
        <w:rPr>
          <w:lang w:val="es-MX"/>
        </w:rPr>
        <w:t>sin necesidad de realizar Ajustes o adaptaciones para el Uso de una población o una persona en particular</w:t>
      </w:r>
      <w:r>
        <w:rPr>
          <w:lang w:val="es-MX"/>
        </w:rPr>
        <w:t xml:space="preserve">, </w:t>
      </w:r>
      <w:r w:rsidRPr="00D463E0">
        <w:rPr>
          <w:lang w:val="es-MX"/>
        </w:rPr>
        <w:t>esto asociado al resguardo del acceso a la información de toda la comunidad</w:t>
      </w:r>
      <w:r>
        <w:rPr>
          <w:lang w:val="es-MX"/>
        </w:rPr>
        <w:t xml:space="preserve">, </w:t>
      </w:r>
      <w:r w:rsidRPr="00D463E0">
        <w:rPr>
          <w:lang w:val="es-MX"/>
        </w:rPr>
        <w:t xml:space="preserve">lo cual se establece </w:t>
      </w:r>
      <w:r w:rsidRPr="00E94018">
        <w:t>como derecho en la Convención Internacional sobre los Derechos de las Personas con Discapacidad</w:t>
      </w:r>
      <w:r>
        <w:t xml:space="preserve"> (CDPD)</w:t>
      </w:r>
    </w:p>
    <w:p w14:paraId="40AE1574" w14:textId="77777777" w:rsidR="00DE4B1E" w:rsidRPr="00951D98" w:rsidRDefault="00DE4B1E" w:rsidP="00DE4B1E"/>
    <w:p w14:paraId="7179D0D7" w14:textId="77777777" w:rsidR="007253B3" w:rsidRPr="007253B3" w:rsidRDefault="00DE4B1E" w:rsidP="007253B3">
      <w:r w:rsidRPr="00AA3232">
        <w:rPr>
          <w:lang w:val="es-MX"/>
        </w:rPr>
        <w:t xml:space="preserve">Lo cual también se reafirma en la ley </w:t>
      </w:r>
      <w:r w:rsidRPr="00951D98">
        <w:t>20422</w:t>
      </w:r>
      <w:r>
        <w:t xml:space="preserve"> </w:t>
      </w:r>
      <w:r w:rsidRPr="00AA3232">
        <w:rPr>
          <w:lang w:val="es-MX"/>
        </w:rPr>
        <w:t>que establece las normas sobre igualdad de oportunidades e inclusión social de las personas con discapacidad</w:t>
      </w:r>
      <w:r>
        <w:rPr>
          <w:lang w:val="es-MX"/>
        </w:rPr>
        <w:t xml:space="preserve">. </w:t>
      </w:r>
      <w:r w:rsidRPr="00AA3232">
        <w:rPr>
          <w:lang w:val="es-MX"/>
        </w:rPr>
        <w:t xml:space="preserve">cabe destacar que esta información ha sido tomada desde la </w:t>
      </w:r>
      <w:r>
        <w:rPr>
          <w:lang w:val="es-MX"/>
        </w:rPr>
        <w:t xml:space="preserve">W3C, </w:t>
      </w:r>
      <w:r w:rsidRPr="00AA3232">
        <w:rPr>
          <w:lang w:val="es-MX"/>
        </w:rPr>
        <w:t>quien tiene un vasto recorrido en estas temáticas</w:t>
      </w:r>
      <w:r>
        <w:rPr>
          <w:lang w:val="es-MX"/>
        </w:rPr>
        <w:t xml:space="preserve">, </w:t>
      </w:r>
      <w:r w:rsidRPr="00AA3232">
        <w:rPr>
          <w:lang w:val="es-MX"/>
        </w:rPr>
        <w:t>posicionándose en la actual guía</w:t>
      </w:r>
      <w:r>
        <w:rPr>
          <w:lang w:val="es-MX"/>
        </w:rPr>
        <w:t xml:space="preserve">, </w:t>
      </w:r>
      <w:r w:rsidRPr="00AA3232">
        <w:rPr>
          <w:lang w:val="es-MX"/>
        </w:rPr>
        <w:t>como un insumo para acercamiento primario a estas pautas</w:t>
      </w:r>
      <w:r>
        <w:rPr>
          <w:lang w:val="es-MX"/>
        </w:rPr>
        <w:t>.</w:t>
      </w:r>
      <w:bookmarkStart w:id="24" w:name="_heading=h.3znysh7" w:colFirst="0" w:colLast="0"/>
      <w:bookmarkStart w:id="25" w:name="_ACCESIBILIDAD_UNIVERSAL"/>
      <w:bookmarkEnd w:id="24"/>
      <w:bookmarkEnd w:id="25"/>
    </w:p>
    <w:p w14:paraId="6C022C0B" w14:textId="77777777" w:rsidR="007253B3" w:rsidRDefault="007253B3">
      <w:pPr>
        <w:widowControl/>
        <w:spacing w:after="160" w:line="259" w:lineRule="auto"/>
        <w:jc w:val="left"/>
        <w:rPr>
          <w:rFonts w:eastAsia="Arial" w:cs="Arial"/>
          <w:b/>
          <w:bCs/>
          <w:color w:val="auto"/>
          <w:sz w:val="48"/>
          <w:lang w:eastAsia="es-CL"/>
        </w:rPr>
      </w:pPr>
      <w:bookmarkStart w:id="26" w:name="_Toc109670696"/>
      <w:bookmarkStart w:id="27" w:name="_Toc109670973"/>
      <w:bookmarkStart w:id="28" w:name="_Toc109671178"/>
      <w:bookmarkStart w:id="29" w:name="_Toc109673128"/>
      <w:bookmarkStart w:id="30" w:name="_Toc109673331"/>
      <w:bookmarkStart w:id="31" w:name="_Toc109674048"/>
      <w:bookmarkStart w:id="32" w:name="_Toc109696336"/>
      <w:bookmarkStart w:id="33" w:name="_Toc109774279"/>
      <w:r>
        <w:br w:type="page"/>
      </w:r>
    </w:p>
    <w:p w14:paraId="6B3C1559" w14:textId="6E88C257" w:rsidR="00951D98" w:rsidRPr="00D35DE2" w:rsidRDefault="00672686" w:rsidP="007253B3">
      <w:pPr>
        <w:pStyle w:val="Titulo1"/>
        <w:numPr>
          <w:ilvl w:val="0"/>
          <w:numId w:val="0"/>
        </w:numPr>
        <w:jc w:val="center"/>
      </w:pPr>
      <w:bookmarkStart w:id="34" w:name="_Toc113970515"/>
      <w:r w:rsidRPr="00D35DE2">
        <w:lastRenderedPageBreak/>
        <w:t>Accesibilidad Universal</w:t>
      </w:r>
      <w:bookmarkEnd w:id="26"/>
      <w:bookmarkEnd w:id="27"/>
      <w:bookmarkEnd w:id="28"/>
      <w:bookmarkEnd w:id="29"/>
      <w:bookmarkEnd w:id="30"/>
      <w:bookmarkEnd w:id="31"/>
      <w:bookmarkEnd w:id="32"/>
      <w:bookmarkEnd w:id="33"/>
      <w:bookmarkEnd w:id="34"/>
    </w:p>
    <w:p w14:paraId="7B0BF476" w14:textId="77777777" w:rsidR="00951D98" w:rsidRPr="00951D98" w:rsidRDefault="00951D98" w:rsidP="00316F4C"/>
    <w:p w14:paraId="14AE39E6" w14:textId="1E44F638" w:rsidR="00951D98" w:rsidRPr="003C3120" w:rsidRDefault="00951D98" w:rsidP="00316F4C">
      <w:r w:rsidRPr="003C3120">
        <w:t xml:space="preserve">La Ley 20.422 define el principio de Accesibilidad </w:t>
      </w:r>
      <w:r w:rsidR="00C77054" w:rsidRPr="003C3120">
        <w:t xml:space="preserve">Universal en su artículo 3, letra “b” </w:t>
      </w:r>
      <w:r w:rsidRPr="003C3120">
        <w:t>como “la condición que deben cumplir los entornos, procesos, bienes, productos y servicios, así como los objetos o instrumentos, herramientas y dispositivos, para ser comprensibles, utilizables y practicables por todas las personas, en condiciones de seguridad y comodidad, de la forma más autónoma y natural posible”</w:t>
      </w:r>
      <w:r w:rsidR="00DA4444" w:rsidRPr="003C3120">
        <w:t xml:space="preserve"> </w:t>
      </w:r>
      <w:sdt>
        <w:sdtPr>
          <w:id w:val="-538903091"/>
          <w:citation/>
        </w:sdtPr>
        <w:sdtEndPr/>
        <w:sdtContent>
          <w:r w:rsidR="00DA4444" w:rsidRPr="003C3120">
            <w:fldChar w:fldCharType="begin"/>
          </w:r>
          <w:r w:rsidR="00DA4444" w:rsidRPr="003C3120">
            <w:rPr>
              <w:lang w:val="es-CL"/>
            </w:rPr>
            <w:instrText xml:space="preserve"> CITATION Min10 \l 13322 </w:instrText>
          </w:r>
          <w:r w:rsidR="00DA4444" w:rsidRPr="003C3120">
            <w:fldChar w:fldCharType="separate"/>
          </w:r>
          <w:r w:rsidR="00DA4444" w:rsidRPr="003C3120">
            <w:rPr>
              <w:noProof/>
              <w:lang w:val="es-CL"/>
            </w:rPr>
            <w:t>(Ministerio de Planificación, 2010)</w:t>
          </w:r>
          <w:r w:rsidR="00DA4444" w:rsidRPr="003C3120">
            <w:fldChar w:fldCharType="end"/>
          </w:r>
        </w:sdtContent>
      </w:sdt>
      <w:r w:rsidRPr="003C3120">
        <w:t xml:space="preserve">. Asimismo, la Accesibilidad se relaciona directamente con el principio de Diseño Universal </w:t>
      </w:r>
      <w:r w:rsidR="00C77054" w:rsidRPr="003C3120">
        <w:t xml:space="preserve">y se define </w:t>
      </w:r>
      <w:r w:rsidR="00E60DBB" w:rsidRPr="003C3120">
        <w:t>en el</w:t>
      </w:r>
      <w:r w:rsidR="00C77054" w:rsidRPr="003C3120">
        <w:t xml:space="preserve"> mismo artículo como</w:t>
      </w:r>
      <w:r w:rsidRPr="003C3120">
        <w:t xml:space="preserve"> “la actividad por la que se conciben o proyectan, desde el origen, entornos, procesos, bienes, productos, servicios, objetos, instrumentos, dispositivos o herramientas, de forma que puedan ser utilizados por todas las personas o en su mayor extensión posible” </w:t>
      </w:r>
      <w:sdt>
        <w:sdtPr>
          <w:id w:val="2045013120"/>
          <w:citation/>
        </w:sdtPr>
        <w:sdtEndPr/>
        <w:sdtContent>
          <w:r w:rsidR="00C77054" w:rsidRPr="003C3120">
            <w:fldChar w:fldCharType="begin"/>
          </w:r>
          <w:r w:rsidR="00C77054" w:rsidRPr="003C3120">
            <w:rPr>
              <w:lang w:val="es-CL"/>
            </w:rPr>
            <w:instrText xml:space="preserve"> CITATION Min10 \l 13322 </w:instrText>
          </w:r>
          <w:r w:rsidR="00C77054" w:rsidRPr="003C3120">
            <w:fldChar w:fldCharType="separate"/>
          </w:r>
          <w:r w:rsidR="00C77054" w:rsidRPr="003C3120">
            <w:rPr>
              <w:noProof/>
              <w:lang w:val="es-CL"/>
            </w:rPr>
            <w:t>(Ministerio de Planificación, 2010)</w:t>
          </w:r>
          <w:r w:rsidR="00C77054" w:rsidRPr="003C3120">
            <w:fldChar w:fldCharType="end"/>
          </w:r>
        </w:sdtContent>
      </w:sdt>
    </w:p>
    <w:p w14:paraId="7AEFD6BC" w14:textId="77777777" w:rsidR="00951D98" w:rsidRPr="003C3120" w:rsidRDefault="00951D98" w:rsidP="00316F4C"/>
    <w:p w14:paraId="5E0DF49D" w14:textId="38D4BB19" w:rsidR="00951D98" w:rsidRPr="00951D98" w:rsidRDefault="00951D98" w:rsidP="00316F4C">
      <w:r w:rsidRPr="003C3120">
        <w:t xml:space="preserve">Ambos principios, se enfocan en el desarrollo de entornos físicos y digitales de fácil acceso, en los que cualquier persona pueda interactuar sin necesidad de adaptación ni diseño especializado, aportando además a la eliminación de toda forma de discriminación contra las personas </w:t>
      </w:r>
      <w:r w:rsidR="00C77054" w:rsidRPr="003C3120">
        <w:t>con</w:t>
      </w:r>
      <w:r w:rsidRPr="003C3120">
        <w:t xml:space="preserve"> discapacidad.</w:t>
      </w:r>
    </w:p>
    <w:p w14:paraId="678DE0CF" w14:textId="77777777" w:rsidR="000C5393" w:rsidRDefault="000C5393">
      <w:pPr>
        <w:widowControl/>
        <w:spacing w:after="160" w:line="259" w:lineRule="auto"/>
        <w:jc w:val="left"/>
        <w:rPr>
          <w:rFonts w:eastAsiaTheme="majorEastAsia" w:cstheme="majorBidi"/>
          <w:b/>
          <w:bCs/>
          <w:sz w:val="52"/>
          <w:szCs w:val="32"/>
        </w:rPr>
      </w:pPr>
      <w:bookmarkStart w:id="35" w:name="_heading=h.2et92p0" w:colFirst="0" w:colLast="0"/>
      <w:bookmarkStart w:id="36" w:name="_Accesibilidad_Web"/>
      <w:bookmarkStart w:id="37" w:name="_Toc109670697"/>
      <w:bookmarkStart w:id="38" w:name="_Toc109670974"/>
      <w:bookmarkStart w:id="39" w:name="_Toc109671179"/>
      <w:bookmarkStart w:id="40" w:name="_Toc109673129"/>
      <w:bookmarkStart w:id="41" w:name="_Toc109673332"/>
      <w:bookmarkStart w:id="42" w:name="_Toc109674049"/>
      <w:bookmarkStart w:id="43" w:name="_Toc109696337"/>
      <w:bookmarkStart w:id="44" w:name="_Toc109774280"/>
      <w:bookmarkEnd w:id="35"/>
      <w:bookmarkEnd w:id="36"/>
      <w:r>
        <w:rPr>
          <w:b/>
          <w:bCs/>
        </w:rPr>
        <w:br w:type="page"/>
      </w:r>
    </w:p>
    <w:p w14:paraId="6CF1EF41" w14:textId="31584E56" w:rsidR="00951D98" w:rsidRPr="00ED4717" w:rsidRDefault="00672686" w:rsidP="00566454">
      <w:pPr>
        <w:pStyle w:val="Ttulo1"/>
        <w:ind w:left="708" w:hanging="708"/>
        <w:jc w:val="center"/>
        <w:rPr>
          <w:b/>
          <w:bCs/>
          <w:color w:val="000000"/>
        </w:rPr>
      </w:pPr>
      <w:bookmarkStart w:id="45" w:name="_Toc113970516"/>
      <w:r w:rsidRPr="00ED4717">
        <w:rPr>
          <w:b/>
          <w:bCs/>
        </w:rPr>
        <w:lastRenderedPageBreak/>
        <w:t>Accesibilidad</w:t>
      </w:r>
      <w:r w:rsidRPr="00ED4717">
        <w:rPr>
          <w:b/>
          <w:bCs/>
          <w:color w:val="0070C0"/>
        </w:rPr>
        <w:t xml:space="preserve"> </w:t>
      </w:r>
      <w:r w:rsidRPr="00ED4717">
        <w:rPr>
          <w:b/>
          <w:bCs/>
        </w:rPr>
        <w:t>Web</w:t>
      </w:r>
      <w:bookmarkEnd w:id="37"/>
      <w:bookmarkEnd w:id="38"/>
      <w:bookmarkEnd w:id="39"/>
      <w:bookmarkEnd w:id="40"/>
      <w:bookmarkEnd w:id="41"/>
      <w:bookmarkEnd w:id="42"/>
      <w:bookmarkEnd w:id="43"/>
      <w:bookmarkEnd w:id="44"/>
      <w:bookmarkEnd w:id="45"/>
    </w:p>
    <w:p w14:paraId="1874746C" w14:textId="77777777" w:rsidR="00951D98" w:rsidRPr="00951D98" w:rsidRDefault="00951D98" w:rsidP="00316F4C"/>
    <w:p w14:paraId="407BB303" w14:textId="4093A9C6" w:rsidR="00D40162" w:rsidRDefault="00AC545C" w:rsidP="00316F4C">
      <w:r w:rsidRPr="00AC545C">
        <w:rPr>
          <w:lang w:val="es-MX"/>
        </w:rPr>
        <w:t>En la actualidad se ha vuelto una actividad necesaria navegar en la web</w:t>
      </w:r>
      <w:r>
        <w:rPr>
          <w:lang w:val="es-MX"/>
        </w:rPr>
        <w:t xml:space="preserve">, </w:t>
      </w:r>
      <w:r w:rsidRPr="00AC545C">
        <w:rPr>
          <w:lang w:val="es-MX"/>
        </w:rPr>
        <w:t>esto que se había manifestado como un proceso natural del desarrollo</w:t>
      </w:r>
      <w:r>
        <w:rPr>
          <w:lang w:val="es-MX"/>
        </w:rPr>
        <w:t xml:space="preserve">, </w:t>
      </w:r>
      <w:r w:rsidRPr="00AC545C">
        <w:rPr>
          <w:lang w:val="es-MX"/>
        </w:rPr>
        <w:t>el cual se vio acelerado por este periodo</w:t>
      </w:r>
      <w:r>
        <w:rPr>
          <w:lang w:val="es-MX"/>
        </w:rPr>
        <w:t xml:space="preserve"> </w:t>
      </w:r>
      <w:r w:rsidRPr="00AC545C">
        <w:rPr>
          <w:lang w:val="es-MX"/>
        </w:rPr>
        <w:t>de pandemia</w:t>
      </w:r>
      <w:r>
        <w:rPr>
          <w:lang w:val="es-MX"/>
        </w:rPr>
        <w:t xml:space="preserve">. </w:t>
      </w:r>
      <w:r w:rsidR="0036407C" w:rsidRPr="0036407C">
        <w:rPr>
          <w:lang w:val="es-MX"/>
        </w:rPr>
        <w:t>Esto nos ha llevado a pensar cuáles son las posibilidades de acceso que entrega la Accesibilidad web</w:t>
      </w:r>
      <w:r w:rsidR="0036407C">
        <w:rPr>
          <w:lang w:val="es-MX"/>
        </w:rPr>
        <w:t xml:space="preserve">, </w:t>
      </w:r>
      <w:r w:rsidR="0036407C" w:rsidRPr="0036407C">
        <w:rPr>
          <w:lang w:val="es-MX"/>
        </w:rPr>
        <w:t>lo cual se puede expresar</w:t>
      </w:r>
      <w:r w:rsidR="0036407C">
        <w:rPr>
          <w:lang w:val="es-MX"/>
        </w:rPr>
        <w:t xml:space="preserve"> </w:t>
      </w:r>
      <w:r w:rsidR="0036407C" w:rsidRPr="0036407C">
        <w:rPr>
          <w:lang w:val="es-MX"/>
        </w:rPr>
        <w:t>en palabras de</w:t>
      </w:r>
      <w:r w:rsidR="0036407C" w:rsidRPr="0036407C">
        <w:t xml:space="preserve"> </w:t>
      </w:r>
      <w:r w:rsidR="0036407C" w:rsidRPr="005F62CF">
        <w:rPr>
          <w:lang w:val="en-US"/>
        </w:rPr>
        <w:t>Tim Berners-Lee,</w:t>
      </w:r>
      <w:r w:rsidR="0036407C" w:rsidRPr="0036407C">
        <w:t xml:space="preserve"> </w:t>
      </w:r>
      <w:r w:rsidR="0036407C" w:rsidRPr="00D562E7">
        <w:t xml:space="preserve">director del W3C director e inventor de la </w:t>
      </w:r>
      <w:r w:rsidR="0036407C" w:rsidRPr="005F62CF">
        <w:rPr>
          <w:lang w:val="en-US"/>
        </w:rPr>
        <w:t xml:space="preserve">World Wide </w:t>
      </w:r>
      <w:r w:rsidR="00D562E7" w:rsidRPr="005F62CF">
        <w:rPr>
          <w:lang w:val="en-US"/>
        </w:rPr>
        <w:t xml:space="preserve">Web Consortium, </w:t>
      </w:r>
      <w:r w:rsidR="00D562E7" w:rsidRPr="00D562E7">
        <w:t>que desarrolla estándares internacionales para la Web: HTML, CSS</w:t>
      </w:r>
      <w:r w:rsidR="00D562E7">
        <w:rPr>
          <w:rFonts w:ascii="Noto Sans" w:hAnsi="Noto Sans" w:cs="Noto Sans"/>
          <w:color w:val="1D1D1D"/>
          <w:shd w:val="clear" w:color="auto" w:fill="FAFAFC"/>
        </w:rPr>
        <w:t>,</w:t>
      </w:r>
      <w:r w:rsidR="0036407C">
        <w:t xml:space="preserve"> </w:t>
      </w:r>
      <w:r w:rsidR="00D562E7">
        <w:t xml:space="preserve">entre otras, </w:t>
      </w:r>
      <w:r w:rsidR="0036407C" w:rsidRPr="0036407C">
        <w:rPr>
          <w:lang w:val="es-MX"/>
        </w:rPr>
        <w:t>indica</w:t>
      </w:r>
      <w:r w:rsidR="0036407C">
        <w:rPr>
          <w:lang w:val="es-MX"/>
        </w:rPr>
        <w:t>: “e</w:t>
      </w:r>
      <w:r w:rsidR="0036407C" w:rsidRPr="0036407C">
        <w:t>l poder de la Web está en su universalidad.</w:t>
      </w:r>
      <w:r w:rsidR="0036407C">
        <w:t xml:space="preserve"> </w:t>
      </w:r>
      <w:r w:rsidR="0036407C" w:rsidRPr="0036407C">
        <w:t>El acceso para cualquier persona, independientemente de las discapacidades, es un aspecto esencial</w:t>
      </w:r>
      <w:r w:rsidR="0036407C">
        <w:t xml:space="preserve">” </w:t>
      </w:r>
      <w:sdt>
        <w:sdtPr>
          <w:id w:val="-529034839"/>
          <w:citation/>
        </w:sdtPr>
        <w:sdtEndPr/>
        <w:sdtContent>
          <w:r w:rsidR="0036407C">
            <w:fldChar w:fldCharType="begin"/>
          </w:r>
          <w:r w:rsidR="0036407C">
            <w:rPr>
              <w:lang w:val="es-CL"/>
            </w:rPr>
            <w:instrText xml:space="preserve"> CITATION Web \l 13322 </w:instrText>
          </w:r>
          <w:r w:rsidR="0036407C">
            <w:fldChar w:fldCharType="separate"/>
          </w:r>
          <w:r w:rsidR="0036407C" w:rsidRPr="0036407C">
            <w:rPr>
              <w:noProof/>
              <w:lang w:val="es-CL"/>
            </w:rPr>
            <w:t>(Web Accessibility Initiative, s.f.)</w:t>
          </w:r>
          <w:r w:rsidR="0036407C">
            <w:fldChar w:fldCharType="end"/>
          </w:r>
        </w:sdtContent>
      </w:sdt>
      <w:r w:rsidR="00D40162">
        <w:t>.</w:t>
      </w:r>
    </w:p>
    <w:p w14:paraId="6C46C73B" w14:textId="72561E23" w:rsidR="00D40162" w:rsidRPr="00CB65D7" w:rsidRDefault="00D40162" w:rsidP="00316F4C"/>
    <w:p w14:paraId="0DAC624F" w14:textId="362941D3" w:rsidR="00CB65D7" w:rsidRPr="00CB65D7" w:rsidRDefault="00D40162" w:rsidP="00316F4C">
      <w:r w:rsidRPr="00CB65D7">
        <w:rPr>
          <w:lang w:val="es-MX"/>
        </w:rPr>
        <w:t xml:space="preserve">Es </w:t>
      </w:r>
      <w:r w:rsidR="000C5393" w:rsidRPr="00CB65D7">
        <w:rPr>
          <w:lang w:val="es-MX"/>
        </w:rPr>
        <w:t>por lo que</w:t>
      </w:r>
      <w:r w:rsidRPr="00CB65D7">
        <w:rPr>
          <w:lang w:val="es-MX"/>
        </w:rPr>
        <w:t xml:space="preserve"> la Accesibilidad web</w:t>
      </w:r>
      <w:r w:rsidRPr="00CB65D7">
        <w:t xml:space="preserve">, </w:t>
      </w:r>
      <w:r w:rsidRPr="00CB65D7">
        <w:rPr>
          <w:lang w:val="es-MX"/>
        </w:rPr>
        <w:t>considera todas las herramientas y tecnologías para el acceso de todas y todos</w:t>
      </w:r>
      <w:r w:rsidRPr="00CB65D7">
        <w:t xml:space="preserve">, </w:t>
      </w:r>
      <w:r w:rsidRPr="00CB65D7">
        <w:rPr>
          <w:lang w:val="es-MX"/>
        </w:rPr>
        <w:t>con foco en las personas con discapacidad</w:t>
      </w:r>
      <w:r w:rsidRPr="00CB65D7">
        <w:t xml:space="preserve">, </w:t>
      </w:r>
      <w:r w:rsidRPr="00CB65D7">
        <w:rPr>
          <w:lang w:val="es-MX"/>
        </w:rPr>
        <w:t>generando que puedan percibir</w:t>
      </w:r>
      <w:r w:rsidRPr="00CB65D7">
        <w:t>,</w:t>
      </w:r>
      <w:r w:rsidRPr="00CB65D7">
        <w:rPr>
          <w:lang w:val="es-MX"/>
        </w:rPr>
        <w:t xml:space="preserve"> comprender navegar e interactuar con la web</w:t>
      </w:r>
      <w:r w:rsidRPr="00CB65D7">
        <w:t xml:space="preserve">. </w:t>
      </w:r>
      <w:r w:rsidR="00CB65D7">
        <w:t xml:space="preserve">Considerando </w:t>
      </w:r>
      <w:r w:rsidRPr="00CB65D7">
        <w:rPr>
          <w:lang w:val="es-MX"/>
        </w:rPr>
        <w:t xml:space="preserve">para ello a toda la comunidad </w:t>
      </w:r>
      <w:r w:rsidRPr="00CB65D7">
        <w:t>con</w:t>
      </w:r>
      <w:r w:rsidRPr="00CB65D7">
        <w:rPr>
          <w:lang w:val="es-MX"/>
        </w:rPr>
        <w:t xml:space="preserve"> </w:t>
      </w:r>
      <w:r w:rsidR="00BF0D12" w:rsidRPr="00CB65D7">
        <w:t>discapacidad sensorial</w:t>
      </w:r>
      <w:r w:rsidRPr="00CB65D7">
        <w:rPr>
          <w:lang w:val="es-MX"/>
        </w:rPr>
        <w:t xml:space="preserve"> </w:t>
      </w:r>
      <w:r w:rsidR="00BF0D12" w:rsidRPr="00CB65D7">
        <w:t>(</w:t>
      </w:r>
      <w:r w:rsidRPr="00CB65D7">
        <w:rPr>
          <w:lang w:val="es-MX"/>
        </w:rPr>
        <w:t>auditiva</w:t>
      </w:r>
      <w:r w:rsidRPr="00CB65D7">
        <w:t xml:space="preserve"> y </w:t>
      </w:r>
      <w:r w:rsidRPr="00CB65D7">
        <w:rPr>
          <w:lang w:val="es-MX"/>
        </w:rPr>
        <w:t>visuales</w:t>
      </w:r>
      <w:r w:rsidR="00BF0D12" w:rsidRPr="00CB65D7">
        <w:t xml:space="preserve">), </w:t>
      </w:r>
      <w:r w:rsidRPr="00CB65D7">
        <w:rPr>
          <w:lang w:val="es-MX"/>
        </w:rPr>
        <w:t>cognitiva</w:t>
      </w:r>
      <w:r w:rsidRPr="00CB65D7">
        <w:t>,</w:t>
      </w:r>
      <w:r w:rsidRPr="00CB65D7">
        <w:rPr>
          <w:lang w:val="es-MX"/>
        </w:rPr>
        <w:t xml:space="preserve"> neurológica</w:t>
      </w:r>
      <w:r w:rsidRPr="00CB65D7">
        <w:t xml:space="preserve">, </w:t>
      </w:r>
      <w:r w:rsidRPr="00CB65D7">
        <w:rPr>
          <w:lang w:val="es-MX"/>
        </w:rPr>
        <w:t>física</w:t>
      </w:r>
      <w:r w:rsidR="00BF0D12" w:rsidRPr="00CB65D7">
        <w:t xml:space="preserve"> y de producción oral o</w:t>
      </w:r>
      <w:r w:rsidRPr="00CB65D7">
        <w:t xml:space="preserve"> </w:t>
      </w:r>
      <w:r w:rsidRPr="00CB65D7">
        <w:rPr>
          <w:lang w:val="es-MX"/>
        </w:rPr>
        <w:t>del habla</w:t>
      </w:r>
      <w:r w:rsidR="00BF0D12" w:rsidRPr="00CB65D7">
        <w:t xml:space="preserve">. </w:t>
      </w:r>
      <w:r w:rsidR="00BF0D12" w:rsidRPr="00CB65D7">
        <w:rPr>
          <w:lang w:val="es-MX"/>
        </w:rPr>
        <w:t>Ahora bien es necesario indicar</w:t>
      </w:r>
      <w:r w:rsidR="00BF0D12" w:rsidRPr="00CB65D7">
        <w:t xml:space="preserve">, </w:t>
      </w:r>
      <w:r w:rsidR="00BF0D12" w:rsidRPr="00CB65D7">
        <w:rPr>
          <w:lang w:val="es-MX"/>
        </w:rPr>
        <w:t>que la exigibilidad web no tan sólo beneficia a personas con discapacidad</w:t>
      </w:r>
      <w:r w:rsidR="00BF0D12" w:rsidRPr="00CB65D7">
        <w:t xml:space="preserve">, </w:t>
      </w:r>
      <w:r w:rsidR="00BF0D12" w:rsidRPr="00CB65D7">
        <w:rPr>
          <w:lang w:val="es-MX"/>
        </w:rPr>
        <w:t>sino también</w:t>
      </w:r>
      <w:r w:rsidR="00BF0D12" w:rsidRPr="00CB65D7">
        <w:t xml:space="preserve">, </w:t>
      </w:r>
      <w:r w:rsidR="00BF0D12" w:rsidRPr="00CB65D7">
        <w:rPr>
          <w:lang w:val="es-MX"/>
        </w:rPr>
        <w:t>a personas que usan software</w:t>
      </w:r>
      <w:r w:rsidR="00BF0D12" w:rsidRPr="00CB65D7">
        <w:t>s</w:t>
      </w:r>
      <w:r w:rsidR="00BF0D12" w:rsidRPr="00CB65D7">
        <w:rPr>
          <w:lang w:val="es-MX"/>
        </w:rPr>
        <w:t xml:space="preserve"> inteligentes</w:t>
      </w:r>
      <w:r w:rsidR="00BF0D12" w:rsidRPr="00CB65D7">
        <w:t xml:space="preserve">, </w:t>
      </w:r>
      <w:r w:rsidR="00BF0D12" w:rsidRPr="00CB65D7">
        <w:rPr>
          <w:lang w:val="es-MX"/>
        </w:rPr>
        <w:t>personas mayores</w:t>
      </w:r>
      <w:r w:rsidR="00BF0D12" w:rsidRPr="00CB65D7">
        <w:t xml:space="preserve">, </w:t>
      </w:r>
      <w:r w:rsidR="00BF0D12" w:rsidRPr="00CB65D7">
        <w:rPr>
          <w:lang w:val="es-MX"/>
        </w:rPr>
        <w:t xml:space="preserve">personas que se encuentran en una situación de salud que no les permite el movimiento </w:t>
      </w:r>
      <w:r w:rsidR="00BF0D12" w:rsidRPr="00CB65D7">
        <w:t>(</w:t>
      </w:r>
      <w:r w:rsidR="00BF0D12" w:rsidRPr="00CB65D7">
        <w:rPr>
          <w:lang w:val="es-MX"/>
        </w:rPr>
        <w:t>una pierna rota</w:t>
      </w:r>
      <w:r w:rsidR="00BF0D12" w:rsidRPr="00CB65D7">
        <w:t xml:space="preserve">) </w:t>
      </w:r>
      <w:r w:rsidR="00BF0D12" w:rsidRPr="00CB65D7">
        <w:rPr>
          <w:lang w:val="es-MX"/>
        </w:rPr>
        <w:t>o quienes pierden su ayuda técnica</w:t>
      </w:r>
      <w:r w:rsidR="00BF0D12" w:rsidRPr="00CB65D7">
        <w:t xml:space="preserve"> (pérdida</w:t>
      </w:r>
      <w:r w:rsidR="00BF0D12" w:rsidRPr="00CB65D7">
        <w:rPr>
          <w:lang w:val="es-MX"/>
        </w:rPr>
        <w:t xml:space="preserve"> de lentes</w:t>
      </w:r>
      <w:r w:rsidR="00BF0D12" w:rsidRPr="00CB65D7">
        <w:t xml:space="preserve">), </w:t>
      </w:r>
      <w:r w:rsidR="00BF0D12" w:rsidRPr="00CB65D7">
        <w:rPr>
          <w:lang w:val="es-MX"/>
        </w:rPr>
        <w:t>o bien</w:t>
      </w:r>
      <w:r w:rsidR="00BF0D12" w:rsidRPr="00CB65D7">
        <w:t xml:space="preserve">, </w:t>
      </w:r>
      <w:r w:rsidR="00BF0D12" w:rsidRPr="00CB65D7">
        <w:rPr>
          <w:lang w:val="es-MX"/>
        </w:rPr>
        <w:t>personas que por su ubicación o por su acceso</w:t>
      </w:r>
      <w:r w:rsidR="00BF0D12" w:rsidRPr="00CB65D7">
        <w:t xml:space="preserve"> </w:t>
      </w:r>
      <w:r w:rsidR="00BF0D12" w:rsidRPr="00CB65D7">
        <w:rPr>
          <w:lang w:val="es-MX"/>
        </w:rPr>
        <w:t>a internet</w:t>
      </w:r>
      <w:r w:rsidR="00BF0D12" w:rsidRPr="00CB65D7">
        <w:t xml:space="preserve">, </w:t>
      </w:r>
      <w:r w:rsidR="00BF0D12" w:rsidRPr="00CB65D7">
        <w:rPr>
          <w:lang w:val="es-MX"/>
        </w:rPr>
        <w:t>tienen una conexión más lenta</w:t>
      </w:r>
      <w:r w:rsidR="00CB65D7" w:rsidRPr="00CB65D7">
        <w:t xml:space="preserve">, </w:t>
      </w:r>
      <w:r w:rsidR="00CB65D7" w:rsidRPr="00CB65D7">
        <w:rPr>
          <w:lang w:val="es-MX"/>
        </w:rPr>
        <w:t>a continuación dejamos el enlace de</w:t>
      </w:r>
      <w:r w:rsidR="00CB65D7" w:rsidRPr="00CB65D7">
        <w:t xml:space="preserve">l </w:t>
      </w:r>
      <w:hyperlink r:id="rId12" w:history="1">
        <w:r w:rsidR="00CB65D7" w:rsidRPr="00CB65D7">
          <w:rPr>
            <w:rStyle w:val="Hipervnculo"/>
          </w:rPr>
          <w:t>Vídeo de Introducción a la Accesibilidad Web y los Estándares del W3C</w:t>
        </w:r>
      </w:hyperlink>
      <w:r w:rsidR="00CB65D7">
        <w:t xml:space="preserve"> para que pueda comprender mejor estos parámetros.</w:t>
      </w:r>
    </w:p>
    <w:p w14:paraId="6CCF20B8" w14:textId="29443569" w:rsidR="00D40162" w:rsidRPr="00CB65D7" w:rsidRDefault="00D40162" w:rsidP="00316F4C">
      <w:pPr>
        <w:rPr>
          <w:lang w:val="es-CL"/>
        </w:rPr>
      </w:pPr>
    </w:p>
    <w:p w14:paraId="7230BA6A" w14:textId="5F255656" w:rsidR="00AC545C" w:rsidRDefault="33C833A1" w:rsidP="00316F4C">
      <w:pPr>
        <w:rPr>
          <w:lang w:val="es-MX"/>
        </w:rPr>
      </w:pPr>
      <w:r w:rsidRPr="33C833A1">
        <w:rPr>
          <w:lang w:val="es-MX"/>
        </w:rPr>
        <w:t>En</w:t>
      </w:r>
      <w:r w:rsidR="00D562E7" w:rsidRPr="00D562E7">
        <w:rPr>
          <w:lang w:val="es-MX"/>
        </w:rPr>
        <w:t xml:space="preserve"> esta línea es importante definir algunos términos importantes dentro de la Accesibilidad web tales como</w:t>
      </w:r>
      <w:r w:rsidR="00D562E7">
        <w:rPr>
          <w:lang w:val="es-MX"/>
        </w:rPr>
        <w:t>:</w:t>
      </w:r>
      <w:r w:rsidR="00A96FA0">
        <w:tab/>
      </w:r>
      <w:r w:rsidR="00A96FA0">
        <w:br/>
      </w:r>
    </w:p>
    <w:p w14:paraId="12D40C55" w14:textId="0B6D577F" w:rsidR="00A96FA0" w:rsidRPr="00A96FA0" w:rsidRDefault="00D562E7" w:rsidP="00316F4C">
      <w:pPr>
        <w:rPr>
          <w:lang w:val="es-CL"/>
        </w:rPr>
      </w:pPr>
      <w:r w:rsidRPr="00616D72">
        <w:rPr>
          <w:b/>
          <w:bCs/>
          <w:lang w:val="es-CL"/>
        </w:rPr>
        <w:t>WAI</w:t>
      </w:r>
      <w:r w:rsidRPr="00A96FA0">
        <w:rPr>
          <w:lang w:val="es-CL"/>
        </w:rPr>
        <w:t xml:space="preserve">: </w:t>
      </w:r>
      <w:r w:rsidR="00951D98" w:rsidRPr="005F62CF">
        <w:rPr>
          <w:lang w:val="en-US"/>
        </w:rPr>
        <w:t>Web Accessibility Initiative</w:t>
      </w:r>
      <w:r w:rsidRPr="005F62CF">
        <w:rPr>
          <w:lang w:val="en-US"/>
        </w:rPr>
        <w:t>,</w:t>
      </w:r>
      <w:r w:rsidRPr="00A96FA0">
        <w:rPr>
          <w:lang w:val="es-CL"/>
        </w:rPr>
        <w:t xml:space="preserve"> </w:t>
      </w:r>
      <w:r w:rsidRPr="00A96FA0">
        <w:rPr>
          <w:lang w:val="es-MX"/>
        </w:rPr>
        <w:t>o en español, iniciativa de Accesibilidad web, la cual desarrolla las pautas</w:t>
      </w:r>
      <w:r w:rsidR="00A96FA0" w:rsidRPr="00A96FA0">
        <w:rPr>
          <w:lang w:val="es-MX"/>
        </w:rPr>
        <w:t xml:space="preserve"> y el material de apoyo en pro la comprensión e implementación de los parámetros de Accesibilidad en sitios webs. es necesario </w:t>
      </w:r>
      <w:r w:rsidR="00A96FA0" w:rsidRPr="00A96FA0">
        <w:rPr>
          <w:lang w:val="es-MX"/>
        </w:rPr>
        <w:lastRenderedPageBreak/>
        <w:t>recalcar que la WAI, es parte de la W3C</w:t>
      </w:r>
      <w:r w:rsidR="000C5393">
        <w:rPr>
          <w:lang w:val="es-MX"/>
        </w:rPr>
        <w:tab/>
      </w:r>
      <w:r w:rsidR="000C5393">
        <w:rPr>
          <w:lang w:val="es-MX"/>
        </w:rPr>
        <w:br/>
      </w:r>
    </w:p>
    <w:p w14:paraId="2ABC357A" w14:textId="0F8809CB" w:rsidR="00A96FA0" w:rsidRPr="00922B8A" w:rsidRDefault="00C73F6C" w:rsidP="00316F4C">
      <w:pPr>
        <w:rPr>
          <w:lang w:val="es-CL"/>
        </w:rPr>
      </w:pPr>
      <w:r w:rsidRPr="00616D72">
        <w:rPr>
          <w:b/>
          <w:bCs/>
          <w:lang w:val="es-CL"/>
        </w:rPr>
        <w:t>WCAG</w:t>
      </w:r>
      <w:r w:rsidR="0053403C" w:rsidRPr="007D43FD">
        <w:rPr>
          <w:lang w:val="es-CL"/>
        </w:rPr>
        <w:t xml:space="preserve">: </w:t>
      </w:r>
      <w:r w:rsidR="00FC11EE" w:rsidRPr="005F62CF">
        <w:rPr>
          <w:lang w:val="en-US"/>
        </w:rPr>
        <w:t>Web Content Accessibility Guidelines,</w:t>
      </w:r>
      <w:r w:rsidR="00FC11EE" w:rsidRPr="007D43FD">
        <w:rPr>
          <w:lang w:val="es-CL"/>
        </w:rPr>
        <w:t xml:space="preserve"> </w:t>
      </w:r>
      <w:r w:rsidR="00B810E2" w:rsidRPr="007D43FD">
        <w:rPr>
          <w:lang w:val="es-MX"/>
        </w:rPr>
        <w:t>o en español, pautas de Accesibilidad para el contenido web, la cual se desarrolla por medio de la W3C</w:t>
      </w:r>
      <w:r w:rsidR="00E37DAA" w:rsidRPr="007D43FD">
        <w:rPr>
          <w:lang w:val="es-MX"/>
        </w:rPr>
        <w:t xml:space="preserve">, en coordinación con personas de todo el mundo, para aunar y sistematizar, lineamientos únicos, que </w:t>
      </w:r>
      <w:r w:rsidR="00A3196E" w:rsidRPr="007D43FD">
        <w:rPr>
          <w:lang w:val="es-MX"/>
        </w:rPr>
        <w:t xml:space="preserve">eliminen </w:t>
      </w:r>
      <w:r w:rsidR="007D43FD" w:rsidRPr="007D43FD">
        <w:rPr>
          <w:lang w:val="es-MX"/>
        </w:rPr>
        <w:t>tanto</w:t>
      </w:r>
      <w:r w:rsidR="007D43FD">
        <w:rPr>
          <w:lang w:val="es-MX"/>
        </w:rPr>
        <w:t xml:space="preserve"> </w:t>
      </w:r>
      <w:r w:rsidR="00A3196E" w:rsidRPr="007D43FD">
        <w:rPr>
          <w:lang w:val="es-MX"/>
        </w:rPr>
        <w:t>las barreras de acceso y participación al contenido web</w:t>
      </w:r>
      <w:r w:rsidR="00922B8A" w:rsidRPr="00922B8A">
        <w:rPr>
          <w:lang w:val="es-MX"/>
        </w:rPr>
        <w:t xml:space="preserve"> para las personas</w:t>
      </w:r>
      <w:r w:rsidR="00922B8A">
        <w:rPr>
          <w:lang w:val="es-MX"/>
        </w:rPr>
        <w:t xml:space="preserve">, </w:t>
      </w:r>
      <w:r w:rsidR="00922B8A" w:rsidRPr="00922B8A">
        <w:rPr>
          <w:lang w:val="es-MX"/>
        </w:rPr>
        <w:t>como las organizaciones y gobiernos a nivel internacional</w:t>
      </w:r>
      <w:r w:rsidR="00922B8A">
        <w:rPr>
          <w:lang w:val="es-MX"/>
        </w:rPr>
        <w:t>.</w:t>
      </w:r>
    </w:p>
    <w:p w14:paraId="3E8601D5" w14:textId="52A76125" w:rsidR="00922B8A" w:rsidRDefault="00922B8A" w:rsidP="00316F4C">
      <w:pPr>
        <w:rPr>
          <w:lang w:val="es-CL"/>
        </w:rPr>
      </w:pPr>
    </w:p>
    <w:p w14:paraId="4440202A" w14:textId="2B1C529C" w:rsidR="00DD717A" w:rsidRDefault="00922B8A" w:rsidP="00316F4C">
      <w:r w:rsidRPr="00922B8A">
        <w:rPr>
          <w:lang w:val="es-MX"/>
        </w:rPr>
        <w:t>L</w:t>
      </w:r>
      <w:r w:rsidR="00AF256F">
        <w:rPr>
          <w:lang w:val="es-MX"/>
        </w:rPr>
        <w:t xml:space="preserve">os </w:t>
      </w:r>
      <w:r w:rsidR="00AF256F" w:rsidRPr="00787287">
        <w:rPr>
          <w:lang w:val="es-MX"/>
        </w:rPr>
        <w:t>estándares</w:t>
      </w:r>
      <w:r w:rsidR="00AF256F">
        <w:rPr>
          <w:lang w:val="es-MX"/>
        </w:rPr>
        <w:t xml:space="preserve"> de </w:t>
      </w:r>
      <w:r w:rsidR="00DD717A">
        <w:rPr>
          <w:lang w:val="es-MX"/>
        </w:rPr>
        <w:t>la WCAG</w:t>
      </w:r>
      <w:r w:rsidR="00787287" w:rsidRPr="00787287">
        <w:rPr>
          <w:lang w:val="es-MX"/>
        </w:rPr>
        <w:t xml:space="preserve"> se </w:t>
      </w:r>
      <w:r w:rsidR="00AF256F">
        <w:rPr>
          <w:lang w:val="es-MX"/>
        </w:rPr>
        <w:t xml:space="preserve">han </w:t>
      </w:r>
      <w:r w:rsidR="00AF256F" w:rsidRPr="00787287">
        <w:rPr>
          <w:lang w:val="es-MX"/>
        </w:rPr>
        <w:t>actualizado</w:t>
      </w:r>
      <w:r w:rsidR="00787287" w:rsidRPr="00787287">
        <w:rPr>
          <w:lang w:val="es-MX"/>
        </w:rPr>
        <w:t xml:space="preserve"> a medida que las tecnologías avanzan</w:t>
      </w:r>
      <w:r w:rsidR="00787287">
        <w:rPr>
          <w:lang w:val="es-MX"/>
        </w:rPr>
        <w:t xml:space="preserve">, </w:t>
      </w:r>
      <w:r w:rsidR="00AF256F" w:rsidRPr="00AF256F">
        <w:rPr>
          <w:lang w:val="es-MX"/>
        </w:rPr>
        <w:t>desde 1999</w:t>
      </w:r>
      <w:r w:rsidR="00AF256F">
        <w:rPr>
          <w:lang w:val="es-MX"/>
        </w:rPr>
        <w:t xml:space="preserve">, </w:t>
      </w:r>
      <w:r w:rsidR="00AF256F" w:rsidRPr="00AF256F">
        <w:rPr>
          <w:lang w:val="es-MX"/>
        </w:rPr>
        <w:t>momento de la creación de la</w:t>
      </w:r>
      <w:r w:rsidR="00AF256F">
        <w:rPr>
          <w:lang w:val="es-MX"/>
        </w:rPr>
        <w:t xml:space="preserve"> </w:t>
      </w:r>
      <w:r w:rsidR="00AF256F" w:rsidRPr="007D43FD">
        <w:rPr>
          <w:lang w:val="es-CL"/>
        </w:rPr>
        <w:t>WCAG</w:t>
      </w:r>
      <w:r w:rsidR="00AF256F">
        <w:rPr>
          <w:lang w:val="es-CL"/>
        </w:rPr>
        <w:t xml:space="preserve"> 1.0, </w:t>
      </w:r>
      <w:r w:rsidR="00951D98" w:rsidRPr="00AF256F">
        <w:t xml:space="preserve">cuyas pautas fueron diseñadas para que los y las desarrolladoras de contenido web puedan generar sitios accesibles, pero </w:t>
      </w:r>
      <w:r w:rsidR="0013670C">
        <w:t xml:space="preserve">por </w:t>
      </w:r>
      <w:r w:rsidR="00951D98" w:rsidRPr="00AF256F">
        <w:t xml:space="preserve">engorrosas </w:t>
      </w:r>
      <w:r w:rsidR="0013670C">
        <w:t xml:space="preserve">y </w:t>
      </w:r>
      <w:r w:rsidR="00951D98" w:rsidRPr="00AF256F">
        <w:t xml:space="preserve">difíciles de entender para </w:t>
      </w:r>
      <w:r w:rsidR="0013670C">
        <w:t xml:space="preserve">para la comunidad </w:t>
      </w:r>
      <w:r w:rsidR="00424C27">
        <w:t>aficionada</w:t>
      </w:r>
      <w:r w:rsidR="00CE0F35">
        <w:t>. E</w:t>
      </w:r>
      <w:r w:rsidR="00CE0F35" w:rsidRPr="00AF256F">
        <w:t xml:space="preserve">n diciembre del año </w:t>
      </w:r>
      <w:r w:rsidR="0001463B" w:rsidRPr="00AF256F">
        <w:t>2008,</w:t>
      </w:r>
      <w:r w:rsidR="00CE0F35">
        <w:t xml:space="preserve"> </w:t>
      </w:r>
      <w:r w:rsidR="0013670C">
        <w:t xml:space="preserve">se creó </w:t>
      </w:r>
      <w:r w:rsidR="00CE0F35">
        <w:t xml:space="preserve">la versión </w:t>
      </w:r>
      <w:r w:rsidR="00951D98" w:rsidRPr="00AF256F">
        <w:t xml:space="preserve">2.0, cuya versión obtuvo una mejor respuesta por parte de </w:t>
      </w:r>
      <w:r w:rsidR="00CE0F35">
        <w:t xml:space="preserve">las y </w:t>
      </w:r>
      <w:r w:rsidR="00951D98" w:rsidRPr="00AF256F">
        <w:t xml:space="preserve">los desarrolladores </w:t>
      </w:r>
      <w:r w:rsidR="00CE0F35">
        <w:t xml:space="preserve">a causa de su </w:t>
      </w:r>
      <w:r w:rsidR="00951D98" w:rsidRPr="00AF256F">
        <w:t xml:space="preserve">fácil </w:t>
      </w:r>
      <w:r w:rsidR="00CE0F35">
        <w:t xml:space="preserve">comprensión </w:t>
      </w:r>
      <w:r w:rsidR="00951D98" w:rsidRPr="00AF256F">
        <w:t xml:space="preserve">e </w:t>
      </w:r>
      <w:r w:rsidR="00CE0F35">
        <w:t>implementación</w:t>
      </w:r>
      <w:r w:rsidR="0001463B">
        <w:t xml:space="preserve">, masificándose a tal punto que actualmente es utilizada </w:t>
      </w:r>
      <w:r w:rsidR="00951D98" w:rsidRPr="00AF256F">
        <w:t>como marco de referencia para la adopción de medidas</w:t>
      </w:r>
      <w:r w:rsidR="00DD717A">
        <w:t xml:space="preserve"> de accesibilidad web en el mundo</w:t>
      </w:r>
      <w:r w:rsidR="00951D98" w:rsidRPr="00AF256F">
        <w:t xml:space="preserve">. </w:t>
      </w:r>
    </w:p>
    <w:p w14:paraId="18452D32" w14:textId="77777777" w:rsidR="00DD717A" w:rsidRDefault="00DD717A" w:rsidP="00316F4C"/>
    <w:p w14:paraId="29E24140" w14:textId="77777777" w:rsidR="007C6F1E" w:rsidRDefault="00DD717A" w:rsidP="00316F4C">
      <w:r>
        <w:t>No fue hasta</w:t>
      </w:r>
      <w:r w:rsidR="00951D98" w:rsidRPr="00AF256F">
        <w:t xml:space="preserve"> junio del 2018, </w:t>
      </w:r>
      <w:r w:rsidR="00A57EEA">
        <w:t xml:space="preserve">que la versión </w:t>
      </w:r>
      <w:r w:rsidR="00B1105A" w:rsidRPr="00AF256F">
        <w:t xml:space="preserve">WCAG </w:t>
      </w:r>
      <w:r w:rsidR="00A57EEA">
        <w:t xml:space="preserve">2.0 fue extendida </w:t>
      </w:r>
      <w:r w:rsidR="00B1105A">
        <w:t xml:space="preserve">a </w:t>
      </w:r>
      <w:r w:rsidR="00951D98" w:rsidRPr="00AF256F">
        <w:t xml:space="preserve">la </w:t>
      </w:r>
      <w:r w:rsidR="00B1105A">
        <w:t xml:space="preserve">versión </w:t>
      </w:r>
      <w:r w:rsidR="00951D98" w:rsidRPr="00AF256F">
        <w:t>2.1</w:t>
      </w:r>
      <w:r w:rsidR="00B1105A">
        <w:t xml:space="preserve">, añadiendo </w:t>
      </w:r>
      <w:r w:rsidR="00951D98" w:rsidRPr="00AF256F">
        <w:t xml:space="preserve">más pautas a las existentes, </w:t>
      </w:r>
      <w:r w:rsidR="007C6F1E">
        <w:t xml:space="preserve">incorporando </w:t>
      </w:r>
      <w:r w:rsidR="00951D98" w:rsidRPr="00AF256F">
        <w:t xml:space="preserve">parte del contenido para </w:t>
      </w:r>
      <w:r w:rsidR="007C6F1E">
        <w:t xml:space="preserve">las y los </w:t>
      </w:r>
      <w:r w:rsidR="00951D98" w:rsidRPr="00AF256F">
        <w:t>usuario</w:t>
      </w:r>
      <w:r w:rsidR="007C6F1E">
        <w:t>s.</w:t>
      </w:r>
    </w:p>
    <w:p w14:paraId="304974EE" w14:textId="77777777" w:rsidR="007C6F1E" w:rsidRDefault="007C6F1E" w:rsidP="00316F4C"/>
    <w:p w14:paraId="61D85143" w14:textId="77777777" w:rsidR="00B3646A" w:rsidRDefault="00951D98" w:rsidP="00316F4C">
      <w:r w:rsidRPr="00AF256F">
        <w:t xml:space="preserve">Ahora bien, en la actualidad </w:t>
      </w:r>
      <w:r w:rsidR="00011928">
        <w:t xml:space="preserve">la W3C </w:t>
      </w:r>
      <w:r w:rsidRPr="00AF256F">
        <w:t xml:space="preserve">se encuentra en desarrollo la versión 2.2, </w:t>
      </w:r>
      <w:r w:rsidR="00011928">
        <w:t xml:space="preserve">la cual, quienes en su página web, indican que </w:t>
      </w:r>
      <w:r w:rsidR="00B3646A">
        <w:t xml:space="preserve">se publicarán estos parámetros en diciembre del presente año, </w:t>
      </w:r>
      <w:r w:rsidRPr="00AF256F">
        <w:t xml:space="preserve">cuya versión nuevamente añade puntos a los ya existentes, donde </w:t>
      </w:r>
      <w:r w:rsidR="00B3646A">
        <w:t xml:space="preserve">se incorporan áreas </w:t>
      </w:r>
      <w:r w:rsidRPr="00AF256F">
        <w:t xml:space="preserve">que apuntan al desarrollo adaptable a distintos tipos de entrada o dispositivos inteligentes. </w:t>
      </w:r>
    </w:p>
    <w:p w14:paraId="4FE0CC5D" w14:textId="77777777" w:rsidR="00B3646A" w:rsidRDefault="00B3646A" w:rsidP="00316F4C"/>
    <w:p w14:paraId="76F4C968" w14:textId="65DE2B7C" w:rsidR="00951D98" w:rsidRPr="005D77E8" w:rsidRDefault="00951D98" w:rsidP="00316F4C">
      <w:r w:rsidRPr="2F111BA6">
        <w:t xml:space="preserve">En resumen, toda la versión 2 </w:t>
      </w:r>
      <w:r w:rsidR="00B3646A" w:rsidRPr="2F111BA6">
        <w:t>incluye</w:t>
      </w:r>
      <w:r w:rsidRPr="2F111BA6">
        <w:t xml:space="preserve"> </w:t>
      </w:r>
      <w:r w:rsidR="00B3646A" w:rsidRPr="2F111BA6">
        <w:t>l</w:t>
      </w:r>
      <w:r w:rsidR="000D7D62" w:rsidRPr="2F111BA6">
        <w:t xml:space="preserve">as extensiones </w:t>
      </w:r>
      <w:r w:rsidRPr="2F111BA6">
        <w:t>2.0, 2.1 y 2.2</w:t>
      </w:r>
      <w:r w:rsidR="000D7D62" w:rsidRPr="2F111BA6">
        <w:t xml:space="preserve">, tratándose </w:t>
      </w:r>
      <w:r w:rsidRPr="2F111BA6">
        <w:t xml:space="preserve">del estándar actual de accesibilidad web, utilizado por </w:t>
      </w:r>
      <w:r w:rsidR="000D7D62" w:rsidRPr="2F111BA6">
        <w:t xml:space="preserve">las y </w:t>
      </w:r>
      <w:r w:rsidRPr="2F111BA6">
        <w:t>los desarrolladores de contenido web</w:t>
      </w:r>
      <w:r w:rsidR="000D7D62" w:rsidRPr="2F111BA6">
        <w:t>,</w:t>
      </w:r>
      <w:r w:rsidRPr="2F111BA6">
        <w:t xml:space="preserve"> que </w:t>
      </w:r>
      <w:r w:rsidR="009F59B8" w:rsidRPr="2F111BA6">
        <w:t xml:space="preserve">ha </w:t>
      </w:r>
      <w:r w:rsidRPr="2F111BA6">
        <w:t>logr</w:t>
      </w:r>
      <w:r w:rsidR="009F59B8" w:rsidRPr="2F111BA6">
        <w:t xml:space="preserve">ado </w:t>
      </w:r>
      <w:r w:rsidRPr="2F111BA6">
        <w:t xml:space="preserve">ser de fácil compresión y </w:t>
      </w:r>
      <w:r w:rsidR="009F59B8" w:rsidRPr="2F111BA6">
        <w:t xml:space="preserve">acceso, </w:t>
      </w:r>
      <w:r w:rsidR="005D77E8" w:rsidRPr="2F111BA6">
        <w:t>instaurándose</w:t>
      </w:r>
      <w:r w:rsidRPr="2F111BA6">
        <w:t xml:space="preserve"> como marco de referencia en varios países. Cabe mencionar que la única diferencia entre las versiones 2.0, 2.1 y 2.2 es la cantidad de contenido </w:t>
      </w:r>
      <w:r w:rsidRPr="2F111BA6">
        <w:lastRenderedPageBreak/>
        <w:t>que se puede adaptar para clasificarlo como “accesible”.</w:t>
      </w:r>
    </w:p>
    <w:p w14:paraId="6B4B54D2" w14:textId="77777777" w:rsidR="00951D98" w:rsidRPr="00951D98" w:rsidRDefault="00951D98" w:rsidP="00316F4C"/>
    <w:p w14:paraId="464EB1BA" w14:textId="45F799D4" w:rsidR="00951D98" w:rsidRDefault="00951D98" w:rsidP="00316F4C">
      <w:r w:rsidRPr="00951D98">
        <w:t>Asimismo, los estándares de Accesibilidad Web diseñados por el W3C están pensados para ser utilizados en múltiples tecnologías. Una tecnología compatible con la accesibilidad es aquella que dispone de los mecanismos necesarios para proporcionar información de accesibilidad a los agentes de usuario (navegadores) y productos de apoyo (como un lector de pantalla) que a su vez son capaces de comprender estos mecanismos y proporcionar dicha información a los usuarios que la requieran</w:t>
      </w:r>
      <w:r w:rsidR="008708EA">
        <w:t xml:space="preserve"> </w:t>
      </w:r>
      <w:sdt>
        <w:sdtPr>
          <w:id w:val="1558510128"/>
          <w:citation/>
        </w:sdtPr>
        <w:sdtEndPr/>
        <w:sdtContent>
          <w:r w:rsidR="00E644F2">
            <w:fldChar w:fldCharType="begin"/>
          </w:r>
          <w:r w:rsidR="00E644F2">
            <w:rPr>
              <w:lang w:val="es-CL"/>
            </w:rPr>
            <w:instrText xml:space="preserve"> CITATION Ser16 \l 13322 </w:instrText>
          </w:r>
          <w:r w:rsidR="00E644F2">
            <w:fldChar w:fldCharType="separate"/>
          </w:r>
          <w:r w:rsidR="00E644F2" w:rsidRPr="00E644F2">
            <w:rPr>
              <w:noProof/>
              <w:lang w:val="es-CL"/>
            </w:rPr>
            <w:t>(Servicio Nacional de la Discapacidad, 2016)</w:t>
          </w:r>
          <w:r w:rsidR="00E644F2">
            <w:fldChar w:fldCharType="end"/>
          </w:r>
        </w:sdtContent>
      </w:sdt>
      <w:r w:rsidRPr="00951D98">
        <w:t>.</w:t>
      </w:r>
    </w:p>
    <w:p w14:paraId="46D545EA" w14:textId="7EE7EB0F" w:rsidR="00FC121B" w:rsidRDefault="00FC121B" w:rsidP="00316F4C"/>
    <w:p w14:paraId="5B2B70D2" w14:textId="6B66B571" w:rsidR="00C77054" w:rsidRDefault="00FC121B" w:rsidP="00557971">
      <w:r w:rsidRPr="00FC121B">
        <w:rPr>
          <w:lang w:val="es-MX"/>
        </w:rPr>
        <w:t xml:space="preserve">A </w:t>
      </w:r>
      <w:r w:rsidR="00616D72" w:rsidRPr="00FC121B">
        <w:rPr>
          <w:lang w:val="es-MX"/>
        </w:rPr>
        <w:t>continuación,</w:t>
      </w:r>
      <w:r w:rsidRPr="00FC121B">
        <w:rPr>
          <w:lang w:val="es-MX"/>
        </w:rPr>
        <w:t xml:space="preserve"> se expone una línea de tiempo</w:t>
      </w:r>
      <w:r w:rsidR="00E033FC" w:rsidRPr="00E033FC">
        <w:rPr>
          <w:lang w:val="es-MX"/>
        </w:rPr>
        <w:t xml:space="preserve"> en la cual se resumen los contenidos de las diferentes versiones de la</w:t>
      </w:r>
      <w:r w:rsidR="00E033FC">
        <w:rPr>
          <w:lang w:val="es-MX"/>
        </w:rPr>
        <w:t xml:space="preserve"> </w:t>
      </w:r>
      <w:r w:rsidR="00E033FC" w:rsidRPr="00E033FC">
        <w:t>WCAG</w:t>
      </w:r>
    </w:p>
    <w:p w14:paraId="3C0F378A" w14:textId="1BFCCFF2" w:rsidR="00951D98" w:rsidRPr="00951D98" w:rsidRDefault="00C77054" w:rsidP="00316F4C">
      <w:r w:rsidRPr="00951D98">
        <w:rPr>
          <w:noProof/>
          <w:lang w:val="es-ES" w:eastAsia="es-ES"/>
        </w:rPr>
        <w:drawing>
          <wp:inline distT="0" distB="0" distL="0" distR="0" wp14:anchorId="4CC2407E" wp14:editId="6420C7AE">
            <wp:extent cx="5400040" cy="5394960"/>
            <wp:effectExtent l="0" t="0" r="48260" b="0"/>
            <wp:docPr id="8" name="Diagrama 8" descr="Diagrama donde se encapsula toda la línea de tiempo de las pautas de accesibilidad web WCAG desde 1997 a la actualida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532317B" w14:textId="46C348D6" w:rsidR="00951D98" w:rsidRPr="00951D98" w:rsidRDefault="00672686" w:rsidP="00ED4717">
      <w:pPr>
        <w:pStyle w:val="Titulo1"/>
        <w:numPr>
          <w:ilvl w:val="0"/>
          <w:numId w:val="0"/>
        </w:numPr>
        <w:jc w:val="center"/>
        <w:rPr>
          <w:color w:val="000000"/>
        </w:rPr>
      </w:pPr>
      <w:bookmarkStart w:id="46" w:name="_BENEFICIOS_DE_LA"/>
      <w:bookmarkStart w:id="47" w:name="_Toc109774281"/>
      <w:bookmarkStart w:id="48" w:name="_Toc109670698"/>
      <w:bookmarkStart w:id="49" w:name="_Toc109670975"/>
      <w:bookmarkStart w:id="50" w:name="_Toc109671180"/>
      <w:bookmarkStart w:id="51" w:name="_Toc109673130"/>
      <w:bookmarkStart w:id="52" w:name="_Toc109673333"/>
      <w:bookmarkStart w:id="53" w:name="_Toc109674050"/>
      <w:bookmarkStart w:id="54" w:name="_Toc109696338"/>
      <w:bookmarkStart w:id="55" w:name="_Toc113970517"/>
      <w:bookmarkEnd w:id="46"/>
      <w:r w:rsidRPr="00951D98">
        <w:lastRenderedPageBreak/>
        <w:t xml:space="preserve">Beneficios </w:t>
      </w:r>
      <w:r>
        <w:t>d</w:t>
      </w:r>
      <w:r w:rsidRPr="00951D98">
        <w:t xml:space="preserve">e </w:t>
      </w:r>
      <w:r>
        <w:t>l</w:t>
      </w:r>
      <w:r w:rsidRPr="00951D98">
        <w:t>a Accesibilidad Web</w:t>
      </w:r>
      <w:bookmarkEnd w:id="47"/>
      <w:bookmarkEnd w:id="48"/>
      <w:bookmarkEnd w:id="49"/>
      <w:bookmarkEnd w:id="50"/>
      <w:bookmarkEnd w:id="51"/>
      <w:bookmarkEnd w:id="52"/>
      <w:bookmarkEnd w:id="53"/>
      <w:bookmarkEnd w:id="54"/>
      <w:bookmarkEnd w:id="55"/>
    </w:p>
    <w:p w14:paraId="71A0EAD0" w14:textId="77777777" w:rsidR="00951D98" w:rsidRPr="00951D98" w:rsidRDefault="00951D98" w:rsidP="00316F4C"/>
    <w:p w14:paraId="455D1111" w14:textId="77777777" w:rsidR="00951D98" w:rsidRPr="00951D98" w:rsidRDefault="00951D98" w:rsidP="00316F4C">
      <w:r w:rsidRPr="00951D98">
        <w:br/>
        <w:t>Una página Web accesible es un derecho de las personas con discapacidad para participar más activamente en la sociedad.</w:t>
      </w:r>
      <w:r w:rsidRPr="00951D98">
        <w:rPr>
          <w:noProof/>
          <w:lang w:val="es-ES" w:eastAsia="es-ES"/>
        </w:rPr>
        <w:drawing>
          <wp:anchor distT="0" distB="0" distL="114300" distR="114300" simplePos="0" relativeHeight="251638784" behindDoc="0" locked="0" layoutInCell="1" hidden="0" allowOverlap="1" wp14:anchorId="6E17790E" wp14:editId="158BED9F">
            <wp:simplePos x="0" y="0"/>
            <wp:positionH relativeFrom="column">
              <wp:posOffset>-3809</wp:posOffset>
            </wp:positionH>
            <wp:positionV relativeFrom="paragraph">
              <wp:posOffset>-1269</wp:posOffset>
            </wp:positionV>
            <wp:extent cx="1079500" cy="1079500"/>
            <wp:effectExtent l="0" t="0" r="0" b="0"/>
            <wp:wrapSquare wrapText="bothSides" distT="0" distB="0" distL="114300" distR="114300"/>
            <wp:docPr id="323" name="image39.p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323" name="image39.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8"/>
                    <a:srcRect/>
                    <a:stretch>
                      <a:fillRect/>
                    </a:stretch>
                  </pic:blipFill>
                  <pic:spPr>
                    <a:xfrm>
                      <a:off x="0" y="0"/>
                      <a:ext cx="1079500" cy="1079500"/>
                    </a:xfrm>
                    <a:prstGeom prst="rect">
                      <a:avLst/>
                    </a:prstGeom>
                    <a:ln/>
                  </pic:spPr>
                </pic:pic>
              </a:graphicData>
            </a:graphic>
          </wp:anchor>
        </w:drawing>
      </w:r>
    </w:p>
    <w:p w14:paraId="1E649B69" w14:textId="77777777" w:rsidR="00951D98" w:rsidRPr="00951D98" w:rsidRDefault="00951D98" w:rsidP="00316F4C"/>
    <w:p w14:paraId="14AAC3A5" w14:textId="77777777" w:rsidR="00951D98" w:rsidRPr="00951D98" w:rsidRDefault="00951D98" w:rsidP="00316F4C"/>
    <w:p w14:paraId="762042C4" w14:textId="77777777" w:rsidR="00951D98" w:rsidRPr="00951D98" w:rsidRDefault="00951D98" w:rsidP="00316F4C">
      <w:r w:rsidRPr="00951D98">
        <w:rPr>
          <w:noProof/>
          <w:lang w:val="es-ES" w:eastAsia="es-ES"/>
        </w:rPr>
        <w:drawing>
          <wp:anchor distT="0" distB="0" distL="114300" distR="114300" simplePos="0" relativeHeight="251644928" behindDoc="0" locked="0" layoutInCell="1" hidden="0" allowOverlap="1" wp14:anchorId="3427B704" wp14:editId="72A4EE84">
            <wp:simplePos x="0" y="0"/>
            <wp:positionH relativeFrom="column">
              <wp:posOffset>1</wp:posOffset>
            </wp:positionH>
            <wp:positionV relativeFrom="paragraph">
              <wp:posOffset>266065</wp:posOffset>
            </wp:positionV>
            <wp:extent cx="1079500" cy="1079500"/>
            <wp:effectExtent l="0" t="0" r="0" b="0"/>
            <wp:wrapSquare wrapText="bothSides" distT="0" distB="0" distL="114300" distR="114300"/>
            <wp:docPr id="321" name="image30.p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321" name="image30.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9"/>
                    <a:srcRect/>
                    <a:stretch>
                      <a:fillRect/>
                    </a:stretch>
                  </pic:blipFill>
                  <pic:spPr>
                    <a:xfrm>
                      <a:off x="0" y="0"/>
                      <a:ext cx="1079500" cy="1079500"/>
                    </a:xfrm>
                    <a:prstGeom prst="rect">
                      <a:avLst/>
                    </a:prstGeom>
                    <a:ln/>
                  </pic:spPr>
                </pic:pic>
              </a:graphicData>
            </a:graphic>
          </wp:anchor>
        </w:drawing>
      </w:r>
    </w:p>
    <w:p w14:paraId="4EAE5163" w14:textId="2907A515" w:rsidR="00951D98" w:rsidRPr="00951D98" w:rsidRDefault="00951D98" w:rsidP="00316F4C">
      <w:r w:rsidRPr="00951D98">
        <w:br/>
        <w:t>Facilita el acceso a los sitios Web de Gobierno</w:t>
      </w:r>
      <w:r w:rsidR="007D459B">
        <w:t xml:space="preserve"> </w:t>
      </w:r>
      <w:r w:rsidR="007D459B" w:rsidRPr="007D459B">
        <w:rPr>
          <w:rStyle w:val="cf01"/>
          <w:rFonts w:ascii="Arial" w:hAnsi="Arial" w:cs="Arial"/>
          <w:sz w:val="24"/>
          <w:szCs w:val="24"/>
        </w:rPr>
        <w:t>el Sector privado</w:t>
      </w:r>
      <w:r w:rsidRPr="00951D98">
        <w:t>. Logrando acceder a una gran fuente de información y beneficios que permitirá mejorar notablemente su calidad de vida.</w:t>
      </w:r>
    </w:p>
    <w:p w14:paraId="79E4453A" w14:textId="77777777" w:rsidR="00951D98" w:rsidRPr="00951D98" w:rsidRDefault="00951D98" w:rsidP="00316F4C"/>
    <w:p w14:paraId="4540B4EF" w14:textId="77777777" w:rsidR="00951D98" w:rsidRPr="00951D98" w:rsidRDefault="00951D98" w:rsidP="00316F4C">
      <w:r w:rsidRPr="00951D98">
        <w:br/>
        <w:t>Aporta en el teletrabajo.</w:t>
      </w:r>
      <w:r w:rsidRPr="00951D98">
        <w:rPr>
          <w:noProof/>
          <w:lang w:val="es-ES" w:eastAsia="es-ES"/>
        </w:rPr>
        <w:drawing>
          <wp:anchor distT="0" distB="0" distL="114300" distR="114300" simplePos="0" relativeHeight="251651072" behindDoc="0" locked="0" layoutInCell="1" hidden="0" allowOverlap="1" wp14:anchorId="3C5F2488" wp14:editId="29094282">
            <wp:simplePos x="0" y="0"/>
            <wp:positionH relativeFrom="column">
              <wp:posOffset>-3809</wp:posOffset>
            </wp:positionH>
            <wp:positionV relativeFrom="paragraph">
              <wp:posOffset>-2539</wp:posOffset>
            </wp:positionV>
            <wp:extent cx="1080000" cy="1080000"/>
            <wp:effectExtent l="0" t="0" r="0" b="0"/>
            <wp:wrapSquare wrapText="bothSides" distT="0" distB="0" distL="114300" distR="114300"/>
            <wp:docPr id="320" name="image29.p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320" name="image29.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20"/>
                    <a:srcRect/>
                    <a:stretch>
                      <a:fillRect/>
                    </a:stretch>
                  </pic:blipFill>
                  <pic:spPr>
                    <a:xfrm>
                      <a:off x="0" y="0"/>
                      <a:ext cx="1080000" cy="1080000"/>
                    </a:xfrm>
                    <a:prstGeom prst="rect">
                      <a:avLst/>
                    </a:prstGeom>
                    <a:ln/>
                  </pic:spPr>
                </pic:pic>
              </a:graphicData>
            </a:graphic>
          </wp:anchor>
        </w:drawing>
      </w:r>
    </w:p>
    <w:p w14:paraId="5E6A2032" w14:textId="77777777" w:rsidR="00951D98" w:rsidRPr="00951D98" w:rsidRDefault="00951D98" w:rsidP="00316F4C"/>
    <w:p w14:paraId="2862032B" w14:textId="77777777" w:rsidR="00951D98" w:rsidRPr="00951D98" w:rsidRDefault="00951D98" w:rsidP="00316F4C"/>
    <w:p w14:paraId="53205CC4" w14:textId="77777777" w:rsidR="00951D98" w:rsidRPr="00951D98" w:rsidRDefault="00951D98" w:rsidP="00316F4C"/>
    <w:p w14:paraId="1B93A45F" w14:textId="77777777" w:rsidR="00951D98" w:rsidRPr="00951D98" w:rsidRDefault="00951D98" w:rsidP="00316F4C"/>
    <w:p w14:paraId="0A1589D6" w14:textId="77777777" w:rsidR="00951D98" w:rsidRPr="00951D98" w:rsidRDefault="00951D98" w:rsidP="00316F4C">
      <w:r w:rsidRPr="00951D98">
        <w:br/>
      </w:r>
      <w:r w:rsidRPr="00951D98">
        <w:br/>
        <w:t>Fomenta el derecho de acceder a la información.</w:t>
      </w:r>
      <w:r w:rsidRPr="00951D98">
        <w:rPr>
          <w:noProof/>
          <w:lang w:val="es-ES" w:eastAsia="es-ES"/>
        </w:rPr>
        <w:drawing>
          <wp:anchor distT="0" distB="0" distL="114300" distR="114300" simplePos="0" relativeHeight="251657216" behindDoc="0" locked="0" layoutInCell="1" hidden="0" allowOverlap="1" wp14:anchorId="63494B8B" wp14:editId="0DE3F6EE">
            <wp:simplePos x="0" y="0"/>
            <wp:positionH relativeFrom="column">
              <wp:posOffset>-3809</wp:posOffset>
            </wp:positionH>
            <wp:positionV relativeFrom="paragraph">
              <wp:posOffset>-4444</wp:posOffset>
            </wp:positionV>
            <wp:extent cx="1080000" cy="1080000"/>
            <wp:effectExtent l="0" t="0" r="0" b="0"/>
            <wp:wrapSquare wrapText="bothSides" distT="0" distB="0" distL="114300" distR="114300"/>
            <wp:docPr id="328" name="image34.p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328" name="image34.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21"/>
                    <a:srcRect/>
                    <a:stretch>
                      <a:fillRect/>
                    </a:stretch>
                  </pic:blipFill>
                  <pic:spPr>
                    <a:xfrm>
                      <a:off x="0" y="0"/>
                      <a:ext cx="1080000" cy="1080000"/>
                    </a:xfrm>
                    <a:prstGeom prst="rect">
                      <a:avLst/>
                    </a:prstGeom>
                    <a:ln/>
                  </pic:spPr>
                </pic:pic>
              </a:graphicData>
            </a:graphic>
          </wp:anchor>
        </w:drawing>
      </w:r>
    </w:p>
    <w:p w14:paraId="7755887E" w14:textId="77777777" w:rsidR="00951D98" w:rsidRPr="00951D98" w:rsidRDefault="00951D98" w:rsidP="00316F4C"/>
    <w:p w14:paraId="27623AFE" w14:textId="77777777" w:rsidR="00951D98" w:rsidRPr="00951D98" w:rsidRDefault="00951D98" w:rsidP="00316F4C"/>
    <w:p w14:paraId="7E7DE76E" w14:textId="77777777" w:rsidR="00951D98" w:rsidRPr="00951D98" w:rsidRDefault="00951D98" w:rsidP="00316F4C"/>
    <w:p w14:paraId="3F2459E7" w14:textId="77777777" w:rsidR="00951D98" w:rsidRPr="00951D98" w:rsidRDefault="00951D98" w:rsidP="00316F4C">
      <w:r w:rsidRPr="00951D98">
        <w:br/>
      </w:r>
      <w:r w:rsidRPr="00951D98">
        <w:br/>
        <w:t>Puede ampliar el público que llega al sitio Web de la entidad.</w:t>
      </w:r>
      <w:r w:rsidRPr="00951D98">
        <w:rPr>
          <w:noProof/>
          <w:lang w:val="es-ES" w:eastAsia="es-ES"/>
        </w:rPr>
        <w:drawing>
          <wp:anchor distT="0" distB="0" distL="114300" distR="114300" simplePos="0" relativeHeight="251663360" behindDoc="0" locked="0" layoutInCell="1" hidden="0" allowOverlap="1" wp14:anchorId="7D84BD5B" wp14:editId="68615566">
            <wp:simplePos x="0" y="0"/>
            <wp:positionH relativeFrom="column">
              <wp:posOffset>-3809</wp:posOffset>
            </wp:positionH>
            <wp:positionV relativeFrom="paragraph">
              <wp:posOffset>0</wp:posOffset>
            </wp:positionV>
            <wp:extent cx="1080000" cy="1080000"/>
            <wp:effectExtent l="0" t="0" r="0" b="0"/>
            <wp:wrapSquare wrapText="bothSides" distT="0" distB="0" distL="114300" distR="114300"/>
            <wp:docPr id="322" name="image28.p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322" name="image28.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22"/>
                    <a:srcRect/>
                    <a:stretch>
                      <a:fillRect/>
                    </a:stretch>
                  </pic:blipFill>
                  <pic:spPr>
                    <a:xfrm>
                      <a:off x="0" y="0"/>
                      <a:ext cx="1080000" cy="1080000"/>
                    </a:xfrm>
                    <a:prstGeom prst="rect">
                      <a:avLst/>
                    </a:prstGeom>
                    <a:ln/>
                  </pic:spPr>
                </pic:pic>
              </a:graphicData>
            </a:graphic>
          </wp:anchor>
        </w:drawing>
      </w:r>
    </w:p>
    <w:p w14:paraId="7099BEF8" w14:textId="77777777" w:rsidR="00951D98" w:rsidRPr="00951D98" w:rsidRDefault="00951D98" w:rsidP="00316F4C"/>
    <w:p w14:paraId="554017F2" w14:textId="77777777" w:rsidR="00951D98" w:rsidRPr="00951D98" w:rsidRDefault="00951D98" w:rsidP="00316F4C"/>
    <w:p w14:paraId="16E36F77" w14:textId="77777777" w:rsidR="00951D98" w:rsidRPr="00951D98" w:rsidRDefault="00951D98" w:rsidP="00316F4C"/>
    <w:p w14:paraId="2E37E5D3" w14:textId="77777777" w:rsidR="00951D98" w:rsidRPr="00951D98" w:rsidRDefault="00951D98" w:rsidP="00316F4C"/>
    <w:p w14:paraId="31788EF8" w14:textId="77777777" w:rsidR="00951D98" w:rsidRPr="00951D98" w:rsidRDefault="00951D98" w:rsidP="00316F4C">
      <w:r w:rsidRPr="00951D98">
        <w:lastRenderedPageBreak/>
        <w:br/>
        <w:t>Permite el acceso a trámites en línea favoreciendo a todas las personas.</w:t>
      </w:r>
      <w:r w:rsidRPr="00951D98">
        <w:rPr>
          <w:noProof/>
          <w:lang w:val="es-ES" w:eastAsia="es-ES"/>
        </w:rPr>
        <w:drawing>
          <wp:anchor distT="0" distB="0" distL="114300" distR="114300" simplePos="0" relativeHeight="251669504" behindDoc="0" locked="0" layoutInCell="1" hidden="0" allowOverlap="1" wp14:anchorId="7916284E" wp14:editId="62153B02">
            <wp:simplePos x="0" y="0"/>
            <wp:positionH relativeFrom="column">
              <wp:posOffset>-3809</wp:posOffset>
            </wp:positionH>
            <wp:positionV relativeFrom="paragraph">
              <wp:posOffset>-634</wp:posOffset>
            </wp:positionV>
            <wp:extent cx="1080000" cy="1080000"/>
            <wp:effectExtent l="0" t="0" r="0" b="0"/>
            <wp:wrapSquare wrapText="bothSides" distT="0" distB="0" distL="114300" distR="114300"/>
            <wp:docPr id="337" name="image53.p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337" name="image53.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23"/>
                    <a:srcRect/>
                    <a:stretch>
                      <a:fillRect/>
                    </a:stretch>
                  </pic:blipFill>
                  <pic:spPr>
                    <a:xfrm>
                      <a:off x="0" y="0"/>
                      <a:ext cx="1080000" cy="1080000"/>
                    </a:xfrm>
                    <a:prstGeom prst="rect">
                      <a:avLst/>
                    </a:prstGeom>
                    <a:ln/>
                  </pic:spPr>
                </pic:pic>
              </a:graphicData>
            </a:graphic>
          </wp:anchor>
        </w:drawing>
      </w:r>
    </w:p>
    <w:p w14:paraId="79118639" w14:textId="77777777" w:rsidR="00951D98" w:rsidRPr="00951D98" w:rsidRDefault="00951D98" w:rsidP="00316F4C"/>
    <w:p w14:paraId="30573983" w14:textId="77777777" w:rsidR="00951D98" w:rsidRPr="00951D98" w:rsidRDefault="00951D98" w:rsidP="00316F4C"/>
    <w:p w14:paraId="1D46135C" w14:textId="77777777" w:rsidR="00951D98" w:rsidRPr="00951D98" w:rsidRDefault="00951D98" w:rsidP="00316F4C"/>
    <w:p w14:paraId="24616FD0" w14:textId="77777777" w:rsidR="00951D98" w:rsidRPr="00951D98" w:rsidRDefault="00951D98" w:rsidP="00316F4C">
      <w:r w:rsidRPr="00951D98">
        <w:br/>
        <w:t>Permite un rápido acceso a usuarios con una conexión limitada en velocidad, pues la información presentada puede ser solo texto.</w:t>
      </w:r>
      <w:r w:rsidRPr="00951D98">
        <w:rPr>
          <w:noProof/>
          <w:lang w:val="es-ES" w:eastAsia="es-ES"/>
        </w:rPr>
        <w:drawing>
          <wp:anchor distT="0" distB="0" distL="114300" distR="114300" simplePos="0" relativeHeight="251675648" behindDoc="0" locked="0" layoutInCell="1" hidden="0" allowOverlap="1" wp14:anchorId="6385B389" wp14:editId="1B45799F">
            <wp:simplePos x="0" y="0"/>
            <wp:positionH relativeFrom="column">
              <wp:posOffset>-3809</wp:posOffset>
            </wp:positionH>
            <wp:positionV relativeFrom="paragraph">
              <wp:posOffset>3175</wp:posOffset>
            </wp:positionV>
            <wp:extent cx="1080000" cy="1080000"/>
            <wp:effectExtent l="0" t="0" r="0" b="0"/>
            <wp:wrapSquare wrapText="bothSides" distT="0" distB="0" distL="114300" distR="114300"/>
            <wp:docPr id="294" name="image6.p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294" name="image6.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24"/>
                    <a:srcRect/>
                    <a:stretch>
                      <a:fillRect/>
                    </a:stretch>
                  </pic:blipFill>
                  <pic:spPr>
                    <a:xfrm>
                      <a:off x="0" y="0"/>
                      <a:ext cx="1080000" cy="1080000"/>
                    </a:xfrm>
                    <a:prstGeom prst="rect">
                      <a:avLst/>
                    </a:prstGeom>
                    <a:ln/>
                  </pic:spPr>
                </pic:pic>
              </a:graphicData>
            </a:graphic>
          </wp:anchor>
        </w:drawing>
      </w:r>
    </w:p>
    <w:p w14:paraId="490B4BAA" w14:textId="77777777" w:rsidR="00951D98" w:rsidRPr="00951D98" w:rsidRDefault="00951D98" w:rsidP="00316F4C"/>
    <w:p w14:paraId="51628F13" w14:textId="77777777" w:rsidR="00951D98" w:rsidRPr="00951D98" w:rsidRDefault="00951D98" w:rsidP="00316F4C"/>
    <w:p w14:paraId="4B7DC00C" w14:textId="521732E7" w:rsidR="00951D98" w:rsidRPr="00F10F37" w:rsidRDefault="00951D98" w:rsidP="00557971">
      <w:r w:rsidRPr="00951D98">
        <w:br/>
        <w:t>Facilita el acceso a la información independiente del dispositivo de acceso utilizado.</w:t>
      </w:r>
      <w:r w:rsidRPr="00951D98">
        <w:rPr>
          <w:noProof/>
          <w:lang w:val="es-ES" w:eastAsia="es-ES"/>
        </w:rPr>
        <w:drawing>
          <wp:anchor distT="0" distB="0" distL="114300" distR="114300" simplePos="0" relativeHeight="251681792" behindDoc="0" locked="0" layoutInCell="1" hidden="0" allowOverlap="1" wp14:anchorId="53577CFC" wp14:editId="5E62C08A">
            <wp:simplePos x="0" y="0"/>
            <wp:positionH relativeFrom="column">
              <wp:posOffset>-3809</wp:posOffset>
            </wp:positionH>
            <wp:positionV relativeFrom="paragraph">
              <wp:posOffset>3810</wp:posOffset>
            </wp:positionV>
            <wp:extent cx="1080000" cy="1080000"/>
            <wp:effectExtent l="0" t="0" r="0" b="0"/>
            <wp:wrapSquare wrapText="bothSides" distT="0" distB="0" distL="114300" distR="114300"/>
            <wp:docPr id="335" name="image48.p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335" name="image48.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25"/>
                    <a:srcRect/>
                    <a:stretch>
                      <a:fillRect/>
                    </a:stretch>
                  </pic:blipFill>
                  <pic:spPr>
                    <a:xfrm>
                      <a:off x="0" y="0"/>
                      <a:ext cx="1080000" cy="1080000"/>
                    </a:xfrm>
                    <a:prstGeom prst="rect">
                      <a:avLst/>
                    </a:prstGeom>
                    <a:ln/>
                  </pic:spPr>
                </pic:pic>
              </a:graphicData>
            </a:graphic>
          </wp:anchor>
        </w:drawing>
      </w:r>
      <w:r w:rsidRPr="00951D98">
        <w:rPr>
          <w:b/>
          <w:color w:val="FFFFFF"/>
          <w:sz w:val="52"/>
          <w:szCs w:val="52"/>
        </w:rPr>
        <w:br w:type="page"/>
      </w:r>
    </w:p>
    <w:p w14:paraId="323D6201" w14:textId="45D667EE" w:rsidR="00951D98" w:rsidRPr="00360A3C" w:rsidRDefault="00672686" w:rsidP="00360A3C">
      <w:pPr>
        <w:pStyle w:val="Ttulo1"/>
        <w:jc w:val="center"/>
        <w:rPr>
          <w:b/>
          <w:bCs/>
          <w:color w:val="FFFFFF"/>
        </w:rPr>
      </w:pPr>
      <w:bookmarkStart w:id="56" w:name="_Toc113970518"/>
      <w:r w:rsidRPr="00360A3C">
        <w:rPr>
          <w:b/>
          <w:bCs/>
        </w:rPr>
        <w:lastRenderedPageBreak/>
        <w:t xml:space="preserve">Pautas </w:t>
      </w:r>
      <w:r>
        <w:rPr>
          <w:b/>
          <w:bCs/>
        </w:rPr>
        <w:t>d</w:t>
      </w:r>
      <w:r w:rsidRPr="00360A3C">
        <w:rPr>
          <w:b/>
          <w:bCs/>
        </w:rPr>
        <w:t>e Accesibilidad</w:t>
      </w:r>
      <w:bookmarkEnd w:id="56"/>
    </w:p>
    <w:p w14:paraId="77E58B70" w14:textId="77777777" w:rsidR="00951D98" w:rsidRPr="00951D98" w:rsidRDefault="00951D98" w:rsidP="00316F4C"/>
    <w:p w14:paraId="3C23480A" w14:textId="7E483F1E" w:rsidR="00951D98" w:rsidRPr="00951D98" w:rsidRDefault="00951D98" w:rsidP="00316F4C">
      <w:r w:rsidRPr="00951D98">
        <w:rPr>
          <w:b/>
          <w:bCs/>
        </w:rPr>
        <w:t xml:space="preserve">Las Pautas de Accesibilidad para el Contenido Web (WCAG) </w:t>
      </w:r>
      <w:r w:rsidRPr="00951D98">
        <w:t>definen cómo crear contenido web más accesible para las personas con discapacidad</w:t>
      </w:r>
      <w:r w:rsidR="00692F13">
        <w:t xml:space="preserve"> (PcD)</w:t>
      </w:r>
      <w:r w:rsidRPr="00951D98">
        <w:t xml:space="preserve">, </w:t>
      </w:r>
      <w:r w:rsidR="00692F13">
        <w:t xml:space="preserve">aportando </w:t>
      </w:r>
      <w:r w:rsidRPr="00951D98">
        <w:t xml:space="preserve">a que el contenido sea más usable para </w:t>
      </w:r>
      <w:r w:rsidR="00692F13">
        <w:t>toda la comunidad independiente si declara o no una discapacidad</w:t>
      </w:r>
      <w:r w:rsidR="007433AA">
        <w:t>.</w:t>
      </w:r>
    </w:p>
    <w:p w14:paraId="308F8751" w14:textId="0D2FF36B" w:rsidR="00951D98" w:rsidRDefault="00951D98" w:rsidP="00316F4C"/>
    <w:p w14:paraId="0399FD48" w14:textId="53A97C73" w:rsidR="00850474" w:rsidRPr="000908C9" w:rsidRDefault="00387A6C" w:rsidP="00316F4C">
      <w:pPr>
        <w:rPr>
          <w:b/>
          <w:bCs/>
          <w:lang w:val="es-MX"/>
        </w:rPr>
      </w:pPr>
      <w:r w:rsidRPr="000908C9">
        <w:rPr>
          <w:b/>
          <w:bCs/>
        </w:rPr>
        <w:t>E</w:t>
      </w:r>
      <w:r w:rsidR="00850474" w:rsidRPr="000908C9">
        <w:rPr>
          <w:b/>
          <w:bCs/>
          <w:lang w:val="es-MX"/>
        </w:rPr>
        <w:t xml:space="preserve">n consideración con lo anteriormente expuesto, en la presente guía se hace un repaso de la versión 2.1, </w:t>
      </w:r>
      <w:r w:rsidRPr="000908C9">
        <w:rPr>
          <w:b/>
          <w:bCs/>
          <w:lang w:val="es-MX"/>
        </w:rPr>
        <w:t>incorporando los puntos de</w:t>
      </w:r>
      <w:r w:rsidR="00CB61B4">
        <w:rPr>
          <w:b/>
          <w:bCs/>
          <w:lang w:val="es-MX"/>
        </w:rPr>
        <w:t xml:space="preserve"> la </w:t>
      </w:r>
      <w:hyperlink r:id="rId26" w:history="1">
        <w:r w:rsidR="005F62CF" w:rsidRPr="005F62CF">
          <w:rPr>
            <w:rStyle w:val="Hipervnculo"/>
            <w:b/>
            <w:bCs/>
            <w:lang w:val="es-MX"/>
          </w:rPr>
          <w:t>versión 2.2</w:t>
        </w:r>
      </w:hyperlink>
      <w:r w:rsidR="005F62CF">
        <w:rPr>
          <w:b/>
          <w:bCs/>
          <w:lang w:val="es-MX"/>
        </w:rPr>
        <w:t>.</w:t>
      </w:r>
    </w:p>
    <w:p w14:paraId="0B482A8F" w14:textId="59FAA67B" w:rsidR="00387A6C" w:rsidRDefault="00387A6C" w:rsidP="00316F4C"/>
    <w:p w14:paraId="7DB7D077" w14:textId="26CC206C" w:rsidR="00951D98" w:rsidRPr="002546FA" w:rsidRDefault="00297E5F" w:rsidP="00316F4C">
      <w:pPr>
        <w:rPr>
          <w:lang w:val="es-MX"/>
        </w:rPr>
      </w:pPr>
      <w:r>
        <w:rPr>
          <w:lang w:val="es-MX"/>
        </w:rPr>
        <w:t>P</w:t>
      </w:r>
      <w:r w:rsidR="00BA2EAD" w:rsidRPr="00BA2EAD">
        <w:rPr>
          <w:lang w:val="es-MX"/>
        </w:rPr>
        <w:t xml:space="preserve">or lo cual se hace necesario </w:t>
      </w:r>
      <w:r w:rsidRPr="00297E5F">
        <w:rPr>
          <w:lang w:val="es-MX"/>
        </w:rPr>
        <w:t>realizar</w:t>
      </w:r>
      <w:r>
        <w:rPr>
          <w:lang w:val="es-MX"/>
        </w:rPr>
        <w:t xml:space="preserve"> </w:t>
      </w:r>
      <w:r w:rsidR="00BA2EAD" w:rsidRPr="00BA2EAD">
        <w:rPr>
          <w:lang w:val="es-MX"/>
        </w:rPr>
        <w:t>una definición de las características de la versión 2.1 la cual</w:t>
      </w:r>
      <w:r w:rsidR="00BA2EAD">
        <w:rPr>
          <w:lang w:val="es-MX"/>
        </w:rPr>
        <w:t xml:space="preserve">, </w:t>
      </w:r>
      <w:r w:rsidR="00951D98" w:rsidRPr="00951D98">
        <w:t>se compone de</w:t>
      </w:r>
      <w:r w:rsidR="00105C10">
        <w:t xml:space="preserve"> </w:t>
      </w:r>
      <w:r w:rsidR="00105C10" w:rsidRPr="00105C10">
        <w:rPr>
          <w:lang w:val="es-MX"/>
        </w:rPr>
        <w:t>cuatro principios</w:t>
      </w:r>
      <w:r w:rsidR="000908C9">
        <w:rPr>
          <w:lang w:val="es-MX"/>
        </w:rPr>
        <w:t>:</w:t>
      </w:r>
      <w:r w:rsidR="00BA2EAD">
        <w:rPr>
          <w:lang w:val="es-MX"/>
        </w:rPr>
        <w:t xml:space="preserve"> </w:t>
      </w:r>
      <w:r w:rsidR="00BA2EAD" w:rsidRPr="00BA2EAD">
        <w:rPr>
          <w:lang w:val="es-MX"/>
        </w:rPr>
        <w:t>perceptible</w:t>
      </w:r>
      <w:r>
        <w:rPr>
          <w:lang w:val="es-MX"/>
        </w:rPr>
        <w:t xml:space="preserve">, </w:t>
      </w:r>
      <w:r w:rsidRPr="00297E5F">
        <w:rPr>
          <w:lang w:val="es-MX"/>
        </w:rPr>
        <w:t>operable</w:t>
      </w:r>
      <w:r>
        <w:rPr>
          <w:lang w:val="es-MX"/>
        </w:rPr>
        <w:t xml:space="preserve">, </w:t>
      </w:r>
      <w:r w:rsidRPr="00297E5F">
        <w:rPr>
          <w:lang w:val="es-MX"/>
        </w:rPr>
        <w:t>comprensible y robusto</w:t>
      </w:r>
      <w:r>
        <w:rPr>
          <w:lang w:val="es-MX"/>
        </w:rPr>
        <w:t xml:space="preserve">, </w:t>
      </w:r>
      <w:r w:rsidRPr="00297E5F">
        <w:rPr>
          <w:lang w:val="es-MX"/>
        </w:rPr>
        <w:t>estos a su vez</w:t>
      </w:r>
      <w:r>
        <w:rPr>
          <w:lang w:val="es-MX"/>
        </w:rPr>
        <w:t xml:space="preserve"> </w:t>
      </w:r>
      <w:r w:rsidRPr="00297E5F">
        <w:rPr>
          <w:lang w:val="es-MX"/>
        </w:rPr>
        <w:t xml:space="preserve">se componen </w:t>
      </w:r>
      <w:r w:rsidR="00094B44" w:rsidRPr="00094B44">
        <w:rPr>
          <w:lang w:val="es-MX"/>
        </w:rPr>
        <w:t>13 directrices</w:t>
      </w:r>
      <w:r w:rsidR="000908C9">
        <w:rPr>
          <w:lang w:val="es-MX"/>
        </w:rPr>
        <w:t xml:space="preserve"> o pautas</w:t>
      </w:r>
      <w:r w:rsidR="002546FA">
        <w:rPr>
          <w:lang w:val="es-MX"/>
        </w:rPr>
        <w:t xml:space="preserve">. Las que </w:t>
      </w:r>
      <w:r w:rsidR="00160A41" w:rsidRPr="00160A41">
        <w:rPr>
          <w:color w:val="000000"/>
          <w:shd w:val="clear" w:color="auto" w:fill="FFFFFF"/>
        </w:rPr>
        <w:t>proporcionan los objetivos básicos por los que</w:t>
      </w:r>
      <w:r w:rsidR="000908C9">
        <w:rPr>
          <w:color w:val="000000"/>
          <w:shd w:val="clear" w:color="auto" w:fill="FFFFFF"/>
        </w:rPr>
        <w:t xml:space="preserve"> las y</w:t>
      </w:r>
      <w:r w:rsidR="00160A41" w:rsidRPr="00160A41">
        <w:rPr>
          <w:color w:val="000000"/>
          <w:shd w:val="clear" w:color="auto" w:fill="FFFFFF"/>
        </w:rPr>
        <w:t xml:space="preserve"> los autores deben trabajar para hacer que el contenido sea más accesible para </w:t>
      </w:r>
      <w:r w:rsidR="000908C9">
        <w:rPr>
          <w:color w:val="000000"/>
          <w:shd w:val="clear" w:color="auto" w:fill="FFFFFF"/>
        </w:rPr>
        <w:t xml:space="preserve">las y </w:t>
      </w:r>
      <w:r w:rsidR="00160A41" w:rsidRPr="00160A41">
        <w:rPr>
          <w:color w:val="000000"/>
          <w:shd w:val="clear" w:color="auto" w:fill="FFFFFF"/>
        </w:rPr>
        <w:t>los usuarios. Las pautas no son comprobables, pero brindan el marco y los objetivos generales para ayudar a los autores a comprender los criterios de éxito e implementar mejor las técnicas.</w:t>
      </w:r>
      <w:r w:rsidR="002546FA">
        <w:rPr>
          <w:color w:val="000000"/>
          <w:shd w:val="clear" w:color="auto" w:fill="FFFFFF"/>
        </w:rPr>
        <w:t xml:space="preserve"> </w:t>
      </w:r>
      <w:sdt>
        <w:sdtPr>
          <w:rPr>
            <w:color w:val="000000"/>
            <w:shd w:val="clear" w:color="auto" w:fill="FFFFFF"/>
          </w:rPr>
          <w:id w:val="-115208905"/>
          <w:citation/>
        </w:sdtPr>
        <w:sdtEndPr/>
        <w:sdtContent>
          <w:r w:rsidR="002546FA">
            <w:rPr>
              <w:color w:val="000000"/>
              <w:shd w:val="clear" w:color="auto" w:fill="FFFFFF"/>
            </w:rPr>
            <w:fldChar w:fldCharType="begin"/>
          </w:r>
          <w:r w:rsidR="002546FA">
            <w:rPr>
              <w:color w:val="000000"/>
              <w:shd w:val="clear" w:color="auto" w:fill="FFFFFF"/>
              <w:lang w:val="es-CL"/>
            </w:rPr>
            <w:instrText xml:space="preserve"> CITATION Web \l 13322 </w:instrText>
          </w:r>
          <w:r w:rsidR="002546FA">
            <w:rPr>
              <w:color w:val="000000"/>
              <w:shd w:val="clear" w:color="auto" w:fill="FFFFFF"/>
            </w:rPr>
            <w:fldChar w:fldCharType="separate"/>
          </w:r>
          <w:r w:rsidR="002546FA" w:rsidRPr="002546FA">
            <w:rPr>
              <w:noProof/>
              <w:color w:val="000000"/>
              <w:shd w:val="clear" w:color="auto" w:fill="FFFFFF"/>
              <w:lang w:val="es-CL"/>
            </w:rPr>
            <w:t>(Web Accessibility Initiative, s.f.)</w:t>
          </w:r>
          <w:r w:rsidR="002546FA">
            <w:rPr>
              <w:color w:val="000000"/>
              <w:shd w:val="clear" w:color="auto" w:fill="FFFFFF"/>
            </w:rPr>
            <w:fldChar w:fldCharType="end"/>
          </w:r>
        </w:sdtContent>
      </w:sdt>
      <w:r w:rsidR="002546FA">
        <w:rPr>
          <w:lang w:val="es-MX"/>
        </w:rPr>
        <w:t>. A</w:t>
      </w:r>
      <w:r w:rsidR="00094B44" w:rsidRPr="00094B44">
        <w:rPr>
          <w:lang w:val="es-MX"/>
        </w:rPr>
        <w:t>barcando las temáticas de Accesibilidad web</w:t>
      </w:r>
      <w:r w:rsidR="00094B44">
        <w:rPr>
          <w:lang w:val="es-MX"/>
        </w:rPr>
        <w:t xml:space="preserve">, </w:t>
      </w:r>
      <w:r w:rsidR="00094B44" w:rsidRPr="00094B44">
        <w:rPr>
          <w:lang w:val="es-MX"/>
        </w:rPr>
        <w:t>las cuales se exponen a continuación</w:t>
      </w:r>
      <w:r w:rsidR="00094B44">
        <w:rPr>
          <w:lang w:val="es-MX"/>
        </w:rPr>
        <w:t>:</w:t>
      </w:r>
      <w:r w:rsidR="00A519A2">
        <w:rPr>
          <w:lang w:val="es-MX"/>
        </w:rPr>
        <w:br/>
      </w:r>
    </w:p>
    <w:tbl>
      <w:tblPr>
        <w:tblStyle w:val="Tablaconcuadrcula"/>
        <w:tblW w:w="0" w:type="auto"/>
        <w:tblLook w:val="04A0" w:firstRow="1" w:lastRow="0" w:firstColumn="1" w:lastColumn="0" w:noHBand="0" w:noVBand="1"/>
      </w:tblPr>
      <w:tblGrid>
        <w:gridCol w:w="2405"/>
        <w:gridCol w:w="6089"/>
      </w:tblGrid>
      <w:tr w:rsidR="003861D9" w:rsidRPr="00951D98" w14:paraId="662392BF" w14:textId="77777777" w:rsidTr="00A519A2">
        <w:tc>
          <w:tcPr>
            <w:tcW w:w="2405" w:type="dxa"/>
            <w:shd w:val="clear" w:color="auto" w:fill="F7CAAC" w:themeFill="accent2" w:themeFillTint="66"/>
          </w:tcPr>
          <w:p w14:paraId="5F3D698A" w14:textId="77777777" w:rsidR="003861D9" w:rsidRPr="00951D98" w:rsidRDefault="003861D9" w:rsidP="00316F4C">
            <w:r w:rsidRPr="00951D98">
              <w:rPr>
                <w:b/>
              </w:rPr>
              <w:t>PRINCIPIO</w:t>
            </w:r>
          </w:p>
        </w:tc>
        <w:tc>
          <w:tcPr>
            <w:tcW w:w="6089" w:type="dxa"/>
            <w:shd w:val="clear" w:color="auto" w:fill="F7CAAC" w:themeFill="accent2" w:themeFillTint="66"/>
          </w:tcPr>
          <w:p w14:paraId="5206B391" w14:textId="7DB319C6" w:rsidR="003861D9" w:rsidRPr="00951D98" w:rsidRDefault="003861D9" w:rsidP="00316F4C">
            <w:r w:rsidRPr="00951D98">
              <w:rPr>
                <w:rFonts w:eastAsia="Arial"/>
                <w:b/>
                <w:color w:val="000000"/>
              </w:rPr>
              <w:t>Directriz</w:t>
            </w:r>
            <w:r w:rsidR="00677246">
              <w:rPr>
                <w:rFonts w:eastAsia="Arial"/>
                <w:b/>
                <w:color w:val="000000"/>
              </w:rPr>
              <w:t xml:space="preserve"> o pautas</w:t>
            </w:r>
          </w:p>
        </w:tc>
      </w:tr>
      <w:tr w:rsidR="003861D9" w:rsidRPr="00951D98" w14:paraId="0249BD75" w14:textId="77777777" w:rsidTr="003861D9">
        <w:tc>
          <w:tcPr>
            <w:tcW w:w="2405" w:type="dxa"/>
          </w:tcPr>
          <w:p w14:paraId="7DC197C1" w14:textId="77777777" w:rsidR="003861D9" w:rsidRPr="003861D9" w:rsidRDefault="003861D9" w:rsidP="00316F4C">
            <w:pPr>
              <w:rPr>
                <w:bCs/>
              </w:rPr>
            </w:pPr>
            <w:r w:rsidRPr="003861D9">
              <w:rPr>
                <w:bCs/>
              </w:rPr>
              <w:t>PERCEPTIBLE:</w:t>
            </w:r>
          </w:p>
        </w:tc>
        <w:tc>
          <w:tcPr>
            <w:tcW w:w="6089" w:type="dxa"/>
          </w:tcPr>
          <w:p w14:paraId="06E7B650" w14:textId="77777777" w:rsidR="003861D9" w:rsidRPr="003861D9" w:rsidRDefault="003861D9" w:rsidP="00316F4C">
            <w:pPr>
              <w:rPr>
                <w:bCs/>
              </w:rPr>
            </w:pPr>
            <w:r w:rsidRPr="003861D9">
              <w:rPr>
                <w:rFonts w:eastAsia="Arial"/>
                <w:bCs/>
                <w:color w:val="000000"/>
              </w:rPr>
              <w:t>1.1 - Texto alternativo</w:t>
            </w:r>
          </w:p>
        </w:tc>
      </w:tr>
      <w:tr w:rsidR="003861D9" w:rsidRPr="00951D98" w14:paraId="4EC0BD11" w14:textId="77777777" w:rsidTr="003861D9">
        <w:tc>
          <w:tcPr>
            <w:tcW w:w="2405" w:type="dxa"/>
          </w:tcPr>
          <w:p w14:paraId="61F5F34A" w14:textId="77777777" w:rsidR="003861D9" w:rsidRPr="003861D9" w:rsidRDefault="003861D9" w:rsidP="00316F4C">
            <w:pPr>
              <w:rPr>
                <w:bCs/>
              </w:rPr>
            </w:pPr>
          </w:p>
        </w:tc>
        <w:tc>
          <w:tcPr>
            <w:tcW w:w="6089" w:type="dxa"/>
          </w:tcPr>
          <w:p w14:paraId="33834A28" w14:textId="77777777" w:rsidR="003861D9" w:rsidRPr="003861D9" w:rsidRDefault="003861D9" w:rsidP="00316F4C">
            <w:pPr>
              <w:rPr>
                <w:bCs/>
              </w:rPr>
            </w:pPr>
            <w:r w:rsidRPr="003861D9">
              <w:rPr>
                <w:rFonts w:eastAsia="Arial"/>
                <w:bCs/>
                <w:color w:val="000000"/>
              </w:rPr>
              <w:t>1.2 - Contenido multimedia dependiente del tiempo</w:t>
            </w:r>
          </w:p>
        </w:tc>
      </w:tr>
      <w:tr w:rsidR="003861D9" w:rsidRPr="00951D98" w14:paraId="78935EC1" w14:textId="77777777" w:rsidTr="003861D9">
        <w:tc>
          <w:tcPr>
            <w:tcW w:w="2405" w:type="dxa"/>
          </w:tcPr>
          <w:p w14:paraId="53221B87" w14:textId="77777777" w:rsidR="003861D9" w:rsidRPr="003861D9" w:rsidRDefault="003861D9" w:rsidP="00316F4C">
            <w:pPr>
              <w:rPr>
                <w:bCs/>
              </w:rPr>
            </w:pPr>
          </w:p>
        </w:tc>
        <w:tc>
          <w:tcPr>
            <w:tcW w:w="6089" w:type="dxa"/>
          </w:tcPr>
          <w:p w14:paraId="5E86E887" w14:textId="77777777" w:rsidR="003861D9" w:rsidRPr="003861D9" w:rsidRDefault="003861D9" w:rsidP="00316F4C">
            <w:pPr>
              <w:rPr>
                <w:bCs/>
              </w:rPr>
            </w:pPr>
            <w:r w:rsidRPr="003861D9">
              <w:rPr>
                <w:rFonts w:eastAsia="Arial"/>
                <w:bCs/>
                <w:color w:val="000000"/>
              </w:rPr>
              <w:t>1.3 - Adaptable</w:t>
            </w:r>
          </w:p>
        </w:tc>
      </w:tr>
      <w:tr w:rsidR="003861D9" w:rsidRPr="00951D98" w14:paraId="4A5B50F4" w14:textId="77777777" w:rsidTr="003861D9">
        <w:tc>
          <w:tcPr>
            <w:tcW w:w="2405" w:type="dxa"/>
          </w:tcPr>
          <w:p w14:paraId="48A6F88A" w14:textId="77777777" w:rsidR="003861D9" w:rsidRPr="003861D9" w:rsidRDefault="003861D9" w:rsidP="00316F4C">
            <w:pPr>
              <w:rPr>
                <w:bCs/>
              </w:rPr>
            </w:pPr>
          </w:p>
        </w:tc>
        <w:tc>
          <w:tcPr>
            <w:tcW w:w="6089" w:type="dxa"/>
          </w:tcPr>
          <w:p w14:paraId="4899ABA9" w14:textId="77777777" w:rsidR="003861D9" w:rsidRPr="003861D9" w:rsidRDefault="003861D9" w:rsidP="00316F4C">
            <w:pPr>
              <w:rPr>
                <w:bCs/>
              </w:rPr>
            </w:pPr>
            <w:r w:rsidRPr="003861D9">
              <w:rPr>
                <w:rFonts w:eastAsia="Arial"/>
                <w:bCs/>
                <w:color w:val="000000"/>
              </w:rPr>
              <w:t>1.4 - Distinguible</w:t>
            </w:r>
          </w:p>
        </w:tc>
      </w:tr>
      <w:tr w:rsidR="003861D9" w:rsidRPr="00951D98" w14:paraId="12C0558D" w14:textId="77777777" w:rsidTr="003861D9">
        <w:tc>
          <w:tcPr>
            <w:tcW w:w="2405" w:type="dxa"/>
          </w:tcPr>
          <w:p w14:paraId="2C3D8353" w14:textId="77777777" w:rsidR="003861D9" w:rsidRPr="003861D9" w:rsidRDefault="003861D9" w:rsidP="00316F4C">
            <w:pPr>
              <w:rPr>
                <w:bCs/>
              </w:rPr>
            </w:pPr>
            <w:r w:rsidRPr="003861D9">
              <w:rPr>
                <w:bCs/>
              </w:rPr>
              <w:t>OPERABLE</w:t>
            </w:r>
          </w:p>
        </w:tc>
        <w:tc>
          <w:tcPr>
            <w:tcW w:w="6089" w:type="dxa"/>
          </w:tcPr>
          <w:p w14:paraId="4EE3C318" w14:textId="77777777" w:rsidR="003861D9" w:rsidRPr="003861D9" w:rsidRDefault="003861D9" w:rsidP="00316F4C">
            <w:pPr>
              <w:rPr>
                <w:bCs/>
              </w:rPr>
            </w:pPr>
            <w:r w:rsidRPr="003861D9">
              <w:rPr>
                <w:rFonts w:eastAsia="Arial"/>
                <w:bCs/>
                <w:color w:val="000000"/>
              </w:rPr>
              <w:t>2.1 - Teclado accesible.</w:t>
            </w:r>
          </w:p>
        </w:tc>
      </w:tr>
      <w:tr w:rsidR="003861D9" w:rsidRPr="00951D98" w14:paraId="51F583E9" w14:textId="77777777" w:rsidTr="003861D9">
        <w:tc>
          <w:tcPr>
            <w:tcW w:w="2405" w:type="dxa"/>
          </w:tcPr>
          <w:p w14:paraId="779EAFED" w14:textId="77777777" w:rsidR="003861D9" w:rsidRPr="003861D9" w:rsidRDefault="003861D9" w:rsidP="00316F4C">
            <w:pPr>
              <w:rPr>
                <w:bCs/>
              </w:rPr>
            </w:pPr>
          </w:p>
        </w:tc>
        <w:tc>
          <w:tcPr>
            <w:tcW w:w="6089" w:type="dxa"/>
          </w:tcPr>
          <w:p w14:paraId="1DD00FA9" w14:textId="77777777" w:rsidR="003861D9" w:rsidRPr="003861D9" w:rsidRDefault="003861D9" w:rsidP="00316F4C">
            <w:pPr>
              <w:rPr>
                <w:bCs/>
              </w:rPr>
            </w:pPr>
            <w:r w:rsidRPr="003861D9">
              <w:rPr>
                <w:rFonts w:eastAsia="Arial"/>
                <w:bCs/>
                <w:color w:val="000000"/>
              </w:rPr>
              <w:t>2.2 - Tiempo suficiente</w:t>
            </w:r>
          </w:p>
        </w:tc>
      </w:tr>
      <w:tr w:rsidR="003861D9" w:rsidRPr="00951D98" w14:paraId="57EDD020" w14:textId="77777777" w:rsidTr="003861D9">
        <w:tc>
          <w:tcPr>
            <w:tcW w:w="2405" w:type="dxa"/>
          </w:tcPr>
          <w:p w14:paraId="52D2605A" w14:textId="77777777" w:rsidR="003861D9" w:rsidRPr="003861D9" w:rsidRDefault="003861D9" w:rsidP="00316F4C">
            <w:pPr>
              <w:rPr>
                <w:bCs/>
              </w:rPr>
            </w:pPr>
          </w:p>
        </w:tc>
        <w:tc>
          <w:tcPr>
            <w:tcW w:w="6089" w:type="dxa"/>
          </w:tcPr>
          <w:p w14:paraId="6BC74D4F" w14:textId="77777777" w:rsidR="003861D9" w:rsidRPr="003861D9" w:rsidRDefault="003861D9" w:rsidP="00316F4C">
            <w:pPr>
              <w:rPr>
                <w:bCs/>
              </w:rPr>
            </w:pPr>
            <w:r w:rsidRPr="003861D9">
              <w:rPr>
                <w:rFonts w:eastAsia="Arial"/>
                <w:bCs/>
                <w:color w:val="000000"/>
              </w:rPr>
              <w:t>2.3 - Ataques epilépticos</w:t>
            </w:r>
          </w:p>
        </w:tc>
      </w:tr>
      <w:tr w:rsidR="003861D9" w:rsidRPr="00951D98" w14:paraId="6E158780" w14:textId="77777777" w:rsidTr="003861D9">
        <w:tc>
          <w:tcPr>
            <w:tcW w:w="2405" w:type="dxa"/>
          </w:tcPr>
          <w:p w14:paraId="5956425A" w14:textId="77777777" w:rsidR="003861D9" w:rsidRPr="003861D9" w:rsidRDefault="003861D9" w:rsidP="00316F4C">
            <w:pPr>
              <w:rPr>
                <w:bCs/>
              </w:rPr>
            </w:pPr>
          </w:p>
        </w:tc>
        <w:tc>
          <w:tcPr>
            <w:tcW w:w="6089" w:type="dxa"/>
          </w:tcPr>
          <w:p w14:paraId="5D3C51A8" w14:textId="77777777" w:rsidR="003861D9" w:rsidRPr="003861D9" w:rsidRDefault="003861D9" w:rsidP="00316F4C">
            <w:pPr>
              <w:rPr>
                <w:rFonts w:eastAsia="Arial"/>
                <w:bCs/>
                <w:color w:val="000000"/>
              </w:rPr>
            </w:pPr>
            <w:r w:rsidRPr="003861D9">
              <w:rPr>
                <w:rFonts w:eastAsia="Arial"/>
                <w:bCs/>
                <w:color w:val="000000"/>
              </w:rPr>
              <w:t>2.4 - Navegación</w:t>
            </w:r>
          </w:p>
        </w:tc>
      </w:tr>
      <w:tr w:rsidR="003861D9" w:rsidRPr="00951D98" w14:paraId="1405CC15" w14:textId="77777777" w:rsidTr="003861D9">
        <w:tc>
          <w:tcPr>
            <w:tcW w:w="2405" w:type="dxa"/>
          </w:tcPr>
          <w:p w14:paraId="4AFC21CD" w14:textId="77777777" w:rsidR="003861D9" w:rsidRPr="003861D9" w:rsidRDefault="003861D9" w:rsidP="00316F4C">
            <w:pPr>
              <w:rPr>
                <w:bCs/>
              </w:rPr>
            </w:pPr>
          </w:p>
        </w:tc>
        <w:tc>
          <w:tcPr>
            <w:tcW w:w="6089" w:type="dxa"/>
          </w:tcPr>
          <w:p w14:paraId="45A98951" w14:textId="77777777" w:rsidR="003861D9" w:rsidRPr="003861D9" w:rsidRDefault="003861D9" w:rsidP="00316F4C">
            <w:pPr>
              <w:rPr>
                <w:rFonts w:eastAsia="Arial"/>
                <w:bCs/>
                <w:color w:val="000000"/>
              </w:rPr>
            </w:pPr>
            <w:r w:rsidRPr="003861D9">
              <w:rPr>
                <w:rFonts w:eastAsia="Arial"/>
                <w:bCs/>
                <w:color w:val="000000"/>
              </w:rPr>
              <w:t>2.5 - Modalidades de entrada</w:t>
            </w:r>
          </w:p>
        </w:tc>
      </w:tr>
      <w:tr w:rsidR="003861D9" w:rsidRPr="00951D98" w14:paraId="3828317E" w14:textId="77777777" w:rsidTr="003861D9">
        <w:tc>
          <w:tcPr>
            <w:tcW w:w="2405" w:type="dxa"/>
          </w:tcPr>
          <w:p w14:paraId="3D730B6F" w14:textId="77777777" w:rsidR="003861D9" w:rsidRPr="003861D9" w:rsidRDefault="003861D9" w:rsidP="00316F4C">
            <w:pPr>
              <w:rPr>
                <w:bCs/>
              </w:rPr>
            </w:pPr>
            <w:r w:rsidRPr="003861D9">
              <w:rPr>
                <w:bCs/>
              </w:rPr>
              <w:t>COMPRENSIBLE</w:t>
            </w:r>
          </w:p>
        </w:tc>
        <w:tc>
          <w:tcPr>
            <w:tcW w:w="6089" w:type="dxa"/>
          </w:tcPr>
          <w:p w14:paraId="018A77F2" w14:textId="6A82B204" w:rsidR="003861D9" w:rsidRPr="003861D9" w:rsidRDefault="003861D9" w:rsidP="00316F4C">
            <w:pPr>
              <w:rPr>
                <w:rFonts w:eastAsia="Arial"/>
                <w:bCs/>
                <w:color w:val="000000"/>
              </w:rPr>
            </w:pPr>
            <w:r w:rsidRPr="003861D9">
              <w:rPr>
                <w:rFonts w:eastAsia="Arial"/>
                <w:bCs/>
                <w:color w:val="000000"/>
              </w:rPr>
              <w:t xml:space="preserve">3.1 </w:t>
            </w:r>
            <w:r w:rsidR="00F10F37">
              <w:rPr>
                <w:rFonts w:eastAsia="Arial"/>
                <w:bCs/>
                <w:color w:val="000000"/>
              </w:rPr>
              <w:t>–</w:t>
            </w:r>
            <w:r w:rsidRPr="003861D9">
              <w:rPr>
                <w:rFonts w:eastAsia="Arial"/>
                <w:bCs/>
                <w:color w:val="000000"/>
              </w:rPr>
              <w:t xml:space="preserve"> Legible</w:t>
            </w:r>
          </w:p>
        </w:tc>
      </w:tr>
      <w:tr w:rsidR="003861D9" w:rsidRPr="00951D98" w14:paraId="68E4617B" w14:textId="77777777" w:rsidTr="003861D9">
        <w:tc>
          <w:tcPr>
            <w:tcW w:w="2405" w:type="dxa"/>
          </w:tcPr>
          <w:p w14:paraId="78FF798D" w14:textId="77777777" w:rsidR="003861D9" w:rsidRPr="003861D9" w:rsidRDefault="003861D9" w:rsidP="00316F4C">
            <w:pPr>
              <w:rPr>
                <w:bCs/>
              </w:rPr>
            </w:pPr>
          </w:p>
        </w:tc>
        <w:tc>
          <w:tcPr>
            <w:tcW w:w="6089" w:type="dxa"/>
          </w:tcPr>
          <w:p w14:paraId="7BE7062A" w14:textId="77777777" w:rsidR="003861D9" w:rsidRPr="003861D9" w:rsidRDefault="003861D9" w:rsidP="00316F4C">
            <w:pPr>
              <w:rPr>
                <w:rFonts w:eastAsia="Arial"/>
                <w:bCs/>
                <w:color w:val="000000"/>
              </w:rPr>
            </w:pPr>
            <w:r w:rsidRPr="003861D9">
              <w:rPr>
                <w:rFonts w:eastAsia="Arial"/>
                <w:bCs/>
                <w:color w:val="000000"/>
              </w:rPr>
              <w:t>3.2 - Previsible</w:t>
            </w:r>
          </w:p>
        </w:tc>
      </w:tr>
      <w:tr w:rsidR="003861D9" w:rsidRPr="00951D98" w14:paraId="54ABF3E9" w14:textId="77777777" w:rsidTr="003861D9">
        <w:tc>
          <w:tcPr>
            <w:tcW w:w="2405" w:type="dxa"/>
          </w:tcPr>
          <w:p w14:paraId="1C7C9F00" w14:textId="77777777" w:rsidR="003861D9" w:rsidRPr="003861D9" w:rsidRDefault="003861D9" w:rsidP="00316F4C">
            <w:pPr>
              <w:rPr>
                <w:bCs/>
              </w:rPr>
            </w:pPr>
          </w:p>
        </w:tc>
        <w:tc>
          <w:tcPr>
            <w:tcW w:w="6089" w:type="dxa"/>
          </w:tcPr>
          <w:p w14:paraId="73EC8B61" w14:textId="77777777" w:rsidR="003861D9" w:rsidRPr="003861D9" w:rsidRDefault="003861D9" w:rsidP="00316F4C">
            <w:pPr>
              <w:rPr>
                <w:rFonts w:eastAsia="Arial"/>
                <w:bCs/>
                <w:color w:val="000000"/>
              </w:rPr>
            </w:pPr>
            <w:r w:rsidRPr="003861D9">
              <w:rPr>
                <w:rFonts w:eastAsia="Arial"/>
                <w:bCs/>
                <w:color w:val="000000"/>
              </w:rPr>
              <w:t>3.3 - Asistencia a la entrada de datos</w:t>
            </w:r>
          </w:p>
        </w:tc>
      </w:tr>
      <w:tr w:rsidR="003861D9" w:rsidRPr="00951D98" w14:paraId="0BDD4025" w14:textId="77777777" w:rsidTr="003861D9">
        <w:tc>
          <w:tcPr>
            <w:tcW w:w="2405" w:type="dxa"/>
          </w:tcPr>
          <w:p w14:paraId="63B90C3B" w14:textId="77777777" w:rsidR="003861D9" w:rsidRPr="003861D9" w:rsidRDefault="003861D9" w:rsidP="00316F4C">
            <w:pPr>
              <w:rPr>
                <w:bCs/>
              </w:rPr>
            </w:pPr>
            <w:r w:rsidRPr="003861D9">
              <w:rPr>
                <w:bCs/>
              </w:rPr>
              <w:t>ROBUSTEZ</w:t>
            </w:r>
          </w:p>
        </w:tc>
        <w:tc>
          <w:tcPr>
            <w:tcW w:w="6089" w:type="dxa"/>
          </w:tcPr>
          <w:p w14:paraId="4D17246D" w14:textId="77777777" w:rsidR="003861D9" w:rsidRPr="003861D9" w:rsidRDefault="003861D9" w:rsidP="00316F4C">
            <w:pPr>
              <w:rPr>
                <w:rFonts w:eastAsia="Arial"/>
                <w:bCs/>
                <w:color w:val="000000"/>
              </w:rPr>
            </w:pPr>
            <w:r w:rsidRPr="003861D9">
              <w:rPr>
                <w:rFonts w:eastAsia="Arial"/>
                <w:bCs/>
                <w:color w:val="000000"/>
              </w:rPr>
              <w:t>4.1 - Compatible</w:t>
            </w:r>
          </w:p>
        </w:tc>
      </w:tr>
    </w:tbl>
    <w:p w14:paraId="3491D21E" w14:textId="59368DE8" w:rsidR="003861D9" w:rsidRDefault="003861D9" w:rsidP="00316F4C"/>
    <w:p w14:paraId="2C49F8ED" w14:textId="1D8928DD" w:rsidR="003861D9" w:rsidRDefault="00A519A2" w:rsidP="00316F4C">
      <w:r>
        <w:rPr>
          <w:lang w:val="es-MX"/>
        </w:rPr>
        <w:t>También</w:t>
      </w:r>
      <w:r w:rsidR="00BD678F" w:rsidRPr="00BD678F">
        <w:rPr>
          <w:lang w:val="es-MX"/>
        </w:rPr>
        <w:t xml:space="preserve"> cada una de las directrices expuestas </w:t>
      </w:r>
      <w:r w:rsidR="003A428E" w:rsidRPr="003A428E">
        <w:rPr>
          <w:lang w:val="es-MX"/>
        </w:rPr>
        <w:t xml:space="preserve">presenta </w:t>
      </w:r>
      <w:r w:rsidR="003A428E" w:rsidRPr="00474A88">
        <w:rPr>
          <w:b/>
          <w:bCs/>
          <w:lang w:val="es-MX"/>
        </w:rPr>
        <w:t>3 niveles de conformidad (A, AA y AAA),</w:t>
      </w:r>
      <w:r w:rsidR="003A428E">
        <w:rPr>
          <w:lang w:val="es-MX"/>
        </w:rPr>
        <w:t xml:space="preserve"> </w:t>
      </w:r>
      <w:r w:rsidR="003A428E" w:rsidRPr="003A428E">
        <w:rPr>
          <w:lang w:val="es-MX"/>
        </w:rPr>
        <w:t xml:space="preserve">formando un total de </w:t>
      </w:r>
      <w:r w:rsidR="003A428E" w:rsidRPr="008702A6">
        <w:rPr>
          <w:b/>
          <w:bCs/>
          <w:lang w:val="es-MX"/>
        </w:rPr>
        <w:t>78</w:t>
      </w:r>
      <w:r w:rsidR="003A428E">
        <w:rPr>
          <w:lang w:val="es-MX"/>
        </w:rPr>
        <w:t xml:space="preserve"> </w:t>
      </w:r>
      <w:r w:rsidR="008C6F07" w:rsidRPr="008702A6">
        <w:rPr>
          <w:b/>
          <w:bCs/>
          <w:lang w:val="es-MX"/>
        </w:rPr>
        <w:t>niveles</w:t>
      </w:r>
      <w:r w:rsidR="002F2B31">
        <w:rPr>
          <w:lang w:val="es-MX"/>
        </w:rPr>
        <w:t xml:space="preserve">, los cuales se abordarán con </w:t>
      </w:r>
      <w:r w:rsidR="00172F32">
        <w:rPr>
          <w:lang w:val="es-MX"/>
        </w:rPr>
        <w:t>más</w:t>
      </w:r>
      <w:r w:rsidR="002F2B31">
        <w:rPr>
          <w:lang w:val="es-MX"/>
        </w:rPr>
        <w:t xml:space="preserve"> profundidad en los siguientes apartados.</w:t>
      </w:r>
    </w:p>
    <w:p w14:paraId="7AE00600" w14:textId="625C4B37" w:rsidR="00D87012" w:rsidRDefault="00D87012" w:rsidP="00316F4C">
      <w:pPr>
        <w:rPr>
          <w:color w:val="0070C0"/>
          <w:sz w:val="32"/>
          <w:szCs w:val="32"/>
        </w:rPr>
      </w:pPr>
      <w:r>
        <w:rPr>
          <w:color w:val="0070C0"/>
          <w:sz w:val="32"/>
          <w:szCs w:val="32"/>
        </w:rPr>
        <w:br w:type="page"/>
      </w:r>
    </w:p>
    <w:p w14:paraId="210EA18C" w14:textId="32D9F593" w:rsidR="00951D98" w:rsidRPr="00D63C63" w:rsidRDefault="00672686" w:rsidP="00D63C63">
      <w:pPr>
        <w:pStyle w:val="Ttulo1"/>
        <w:jc w:val="center"/>
        <w:rPr>
          <w:b/>
          <w:bCs/>
        </w:rPr>
      </w:pPr>
      <w:bookmarkStart w:id="57" w:name="_Toc113970519"/>
      <w:r w:rsidRPr="00D63C63">
        <w:rPr>
          <w:b/>
          <w:bCs/>
        </w:rPr>
        <w:lastRenderedPageBreak/>
        <w:t>Principios</w:t>
      </w:r>
      <w:bookmarkEnd w:id="57"/>
    </w:p>
    <w:p w14:paraId="49582F75" w14:textId="77777777" w:rsidR="00951D98" w:rsidRPr="00951D98" w:rsidRDefault="00951D98" w:rsidP="00316F4C"/>
    <w:p w14:paraId="57216CCD" w14:textId="0F80D60F" w:rsidR="00951D98" w:rsidRPr="00951D98" w:rsidRDefault="00951D98" w:rsidP="00316F4C">
      <w:r w:rsidRPr="00951D98">
        <w:rPr>
          <w:b/>
        </w:rPr>
        <w:t>Perceptible, Operable, Comprensible y Robusto</w:t>
      </w:r>
      <w:r w:rsidRPr="00951D98">
        <w:t xml:space="preserve">, son los principios fundamentales que dan base a las recomendaciones del W3C. Así mismo, estos principios se dividen en 13 pautas o directrices, las que proporcionan los objetivos básicos que </w:t>
      </w:r>
      <w:r w:rsidR="00E53A33">
        <w:t xml:space="preserve">las y </w:t>
      </w:r>
      <w:r w:rsidRPr="00951D98">
        <w:t>los autores web deben lograr con el fin de crear un contenido más accesible para</w:t>
      </w:r>
      <w:r w:rsidR="004A4BDC">
        <w:t xml:space="preserve"> las y</w:t>
      </w:r>
      <w:r w:rsidRPr="00951D98">
        <w:t xml:space="preserve"> los usuarios</w:t>
      </w:r>
      <w:r w:rsidR="004A4BDC">
        <w:t xml:space="preserve">, </w:t>
      </w:r>
      <w:r w:rsidRPr="00951D98">
        <w:t>ayuda</w:t>
      </w:r>
      <w:r w:rsidR="004A4BDC">
        <w:t xml:space="preserve">ndo </w:t>
      </w:r>
      <w:r w:rsidRPr="00951D98">
        <w:t xml:space="preserve">a comprender los criterios de conformidad y a implementar mejor las técnicas. </w:t>
      </w:r>
      <w:r w:rsidR="00BC0F5A" w:rsidRPr="00BC0F5A">
        <w:rPr>
          <w:lang w:val="es-MX"/>
        </w:rPr>
        <w:t>Cabe destacar que toda la información vertida en esta guía</w:t>
      </w:r>
      <w:r w:rsidR="00607625" w:rsidRPr="00607625">
        <w:rPr>
          <w:lang w:val="es-MX"/>
        </w:rPr>
        <w:t xml:space="preserve"> sobre los principios de Accesibilidad web</w:t>
      </w:r>
      <w:r w:rsidR="00607625">
        <w:rPr>
          <w:lang w:val="es-MX"/>
        </w:rPr>
        <w:t xml:space="preserve">, </w:t>
      </w:r>
      <w:r w:rsidR="00607625" w:rsidRPr="00607625">
        <w:rPr>
          <w:lang w:val="es-MX"/>
        </w:rPr>
        <w:t xml:space="preserve">fueron tomados de la página </w:t>
      </w:r>
      <w:hyperlink r:id="rId27" w:history="1">
        <w:r w:rsidR="00607625" w:rsidRPr="00870A9B">
          <w:rPr>
            <w:rStyle w:val="Hipervnculo"/>
            <w:rFonts w:cs="Arial"/>
            <w:lang w:val="es-MX"/>
          </w:rPr>
          <w:t>W3C</w:t>
        </w:r>
      </w:hyperlink>
    </w:p>
    <w:p w14:paraId="3857D162" w14:textId="77777777" w:rsidR="00951D98" w:rsidRPr="00951D98" w:rsidRDefault="00951D98" w:rsidP="00316F4C"/>
    <w:p w14:paraId="1C087F6F" w14:textId="77777777" w:rsidR="00951D98" w:rsidRPr="00951D98" w:rsidRDefault="00951D98" w:rsidP="00316F4C">
      <w:r w:rsidRPr="00951D98">
        <w:rPr>
          <w:b/>
        </w:rPr>
        <w:t>PRINCIPIO 1 - PERCEPTIBLE</w:t>
      </w:r>
      <w:r w:rsidRPr="00951D98">
        <w:t>: El contenido del sitio web debe estar disponible o ser perceptible para los sentidos del usuario (visión, audición y/o tacto).</w:t>
      </w:r>
    </w:p>
    <w:p w14:paraId="0D0D8F35" w14:textId="77777777" w:rsidR="00951D98" w:rsidRPr="00951D98" w:rsidRDefault="00951D98" w:rsidP="00316F4C"/>
    <w:p w14:paraId="5C3B9B7A" w14:textId="63DF0E92" w:rsidR="00951D98" w:rsidRPr="00951D98" w:rsidRDefault="00951D98" w:rsidP="00316F4C">
      <w:r w:rsidRPr="00951D98">
        <w:rPr>
          <w:rFonts w:eastAsia="Arial"/>
          <w:b/>
          <w:color w:val="000000"/>
        </w:rPr>
        <w:t>Directriz 1.1 - Texto alternativo</w:t>
      </w:r>
      <w:r w:rsidRPr="00951D98">
        <w:rPr>
          <w:rFonts w:eastAsia="Arial"/>
          <w:color w:val="000000"/>
        </w:rPr>
        <w:t>: Proporciona texto alternativo para el contenido que no sea textual, así podrá ser transformado en otros formatos que la gente necesite, como macrotipo</w:t>
      </w:r>
      <w:r w:rsidR="002F2B31">
        <w:rPr>
          <w:rFonts w:eastAsia="Arial"/>
          <w:color w:val="000000"/>
        </w:rPr>
        <w:t xml:space="preserve"> (letra aumentada)</w:t>
      </w:r>
      <w:r w:rsidRPr="00951D98">
        <w:rPr>
          <w:rFonts w:eastAsia="Arial"/>
          <w:color w:val="000000"/>
        </w:rPr>
        <w:t>, sistema Braille, lenguaje oral, símbolos o lenguaje más simple.</w:t>
      </w:r>
    </w:p>
    <w:p w14:paraId="75C86C23" w14:textId="77777777" w:rsidR="00951D98" w:rsidRPr="00951D98" w:rsidRDefault="00951D98" w:rsidP="00316F4C"/>
    <w:p w14:paraId="24E96C3C" w14:textId="77777777" w:rsidR="00951D98" w:rsidRPr="00951D98" w:rsidRDefault="00951D98" w:rsidP="00316F4C">
      <w:r w:rsidRPr="00951D98">
        <w:rPr>
          <w:rFonts w:eastAsia="Arial"/>
          <w:b/>
          <w:color w:val="000000"/>
        </w:rPr>
        <w:t>Directriz 1.2 - Contenido multimedia dependiente del tiempo</w:t>
      </w:r>
      <w:r w:rsidRPr="00951D98">
        <w:rPr>
          <w:rFonts w:eastAsia="Arial"/>
          <w:color w:val="000000"/>
        </w:rPr>
        <w:t>: Proporcione alternativas sincronizadas para contenidos multimedia sincronizados dependientes del tiempo.</w:t>
      </w:r>
    </w:p>
    <w:p w14:paraId="29E9F478" w14:textId="77777777" w:rsidR="00951D98" w:rsidRPr="00951D98" w:rsidRDefault="00951D98" w:rsidP="00316F4C"/>
    <w:p w14:paraId="0F545BB1" w14:textId="77777777" w:rsidR="00951D98" w:rsidRPr="00951D98" w:rsidRDefault="00951D98" w:rsidP="00316F4C">
      <w:r w:rsidRPr="00951D98">
        <w:rPr>
          <w:rFonts w:eastAsia="Arial"/>
          <w:b/>
          <w:color w:val="000000"/>
        </w:rPr>
        <w:t>Directriz 1.3 - Adaptable</w:t>
      </w:r>
      <w:r w:rsidRPr="00951D98">
        <w:rPr>
          <w:rFonts w:eastAsia="Arial"/>
          <w:color w:val="000000"/>
        </w:rPr>
        <w:t>: Crear contenido que pueda ser presentado de diferentes formas sin perder ni información ni estructura.</w:t>
      </w:r>
    </w:p>
    <w:p w14:paraId="324E3C57" w14:textId="77777777" w:rsidR="00951D98" w:rsidRPr="00951D98" w:rsidRDefault="00951D98" w:rsidP="00316F4C"/>
    <w:p w14:paraId="7E6DA16E" w14:textId="77777777" w:rsidR="00951D98" w:rsidRPr="00951D98" w:rsidRDefault="00951D98" w:rsidP="00316F4C">
      <w:pPr>
        <w:rPr>
          <w:rFonts w:eastAsia="Arial"/>
          <w:color w:val="000000"/>
        </w:rPr>
      </w:pPr>
      <w:r w:rsidRPr="00951D98">
        <w:rPr>
          <w:rFonts w:eastAsia="Arial"/>
          <w:b/>
          <w:color w:val="000000"/>
        </w:rPr>
        <w:t>Directriz 1.4 - Distinguible</w:t>
      </w:r>
      <w:r w:rsidRPr="00951D98">
        <w:rPr>
          <w:rFonts w:eastAsia="Arial"/>
          <w:color w:val="000000"/>
        </w:rPr>
        <w:t>: Facilitar a los usuarios ver y escuchar el contenido incluyendo la distinción entre lo más y menos importante.</w:t>
      </w:r>
    </w:p>
    <w:p w14:paraId="4ED6F245" w14:textId="77777777" w:rsidR="00951D98" w:rsidRPr="00951D98" w:rsidRDefault="00951D98" w:rsidP="00316F4C">
      <w:r w:rsidRPr="00951D98">
        <w:rPr>
          <w:rFonts w:eastAsia="Arial"/>
          <w:color w:val="000000"/>
        </w:rPr>
        <w:br w:type="page"/>
      </w:r>
      <w:r w:rsidRPr="00951D98">
        <w:rPr>
          <w:b/>
        </w:rPr>
        <w:lastRenderedPageBreak/>
        <w:t>PRINCIPIO 2 - OPERABLE</w:t>
      </w:r>
      <w:r w:rsidRPr="00951D98">
        <w:t>: Los componentes de la interfaz de usuario y la navegación deben ser manejables.</w:t>
      </w:r>
    </w:p>
    <w:p w14:paraId="27191DE8" w14:textId="77777777" w:rsidR="00951D98" w:rsidRPr="00951D98" w:rsidRDefault="00951D98" w:rsidP="00316F4C"/>
    <w:p w14:paraId="099D02C9" w14:textId="77777777" w:rsidR="00951D98" w:rsidRPr="00951D98" w:rsidRDefault="00951D98" w:rsidP="00316F4C">
      <w:r w:rsidRPr="00951D98">
        <w:rPr>
          <w:rFonts w:eastAsia="Arial"/>
          <w:b/>
          <w:color w:val="000000"/>
        </w:rPr>
        <w:t>Directriz 2.1 - Teclado accesible</w:t>
      </w:r>
      <w:r w:rsidRPr="00951D98">
        <w:rPr>
          <w:rFonts w:eastAsia="Arial"/>
          <w:color w:val="000000"/>
        </w:rPr>
        <w:t>: Poder controlar todas las funciones desde el teclado.</w:t>
      </w:r>
    </w:p>
    <w:p w14:paraId="678080A8" w14:textId="77777777" w:rsidR="00951D98" w:rsidRPr="00951D98" w:rsidRDefault="00951D98" w:rsidP="00316F4C"/>
    <w:p w14:paraId="47D48A3E" w14:textId="77777777" w:rsidR="00951D98" w:rsidRPr="00951D98" w:rsidRDefault="00951D98" w:rsidP="00316F4C">
      <w:r w:rsidRPr="00951D98">
        <w:rPr>
          <w:rFonts w:eastAsia="Arial"/>
          <w:b/>
          <w:color w:val="000000"/>
        </w:rPr>
        <w:t>Directriz 2.2 - Tiempo suficiente</w:t>
      </w:r>
      <w:r w:rsidRPr="00951D98">
        <w:rPr>
          <w:rFonts w:eastAsia="Arial"/>
          <w:color w:val="000000"/>
        </w:rPr>
        <w:t>: Proporciona tiempo suficiente a los usuarios para leer y utilizar el contenido.</w:t>
      </w:r>
    </w:p>
    <w:p w14:paraId="3FC844DD" w14:textId="77777777" w:rsidR="00951D98" w:rsidRPr="00951D98" w:rsidRDefault="00951D98" w:rsidP="00316F4C"/>
    <w:p w14:paraId="0106B20C" w14:textId="77777777" w:rsidR="00951D98" w:rsidRPr="00951D98" w:rsidRDefault="00951D98" w:rsidP="00316F4C">
      <w:r w:rsidRPr="00951D98">
        <w:rPr>
          <w:rFonts w:eastAsia="Arial"/>
          <w:b/>
          <w:color w:val="000000"/>
        </w:rPr>
        <w:t>Directriz 2.3 - Ataques epilépticos</w:t>
      </w:r>
      <w:r w:rsidRPr="00951D98">
        <w:rPr>
          <w:rFonts w:eastAsia="Arial"/>
          <w:color w:val="000000"/>
        </w:rPr>
        <w:t>: No diseñar contenido que pueda causar ataques epilépticos.</w:t>
      </w:r>
    </w:p>
    <w:p w14:paraId="78E92F14" w14:textId="77777777" w:rsidR="00951D98" w:rsidRPr="00951D98" w:rsidRDefault="00951D98" w:rsidP="00316F4C"/>
    <w:p w14:paraId="24BFFF5D" w14:textId="77777777" w:rsidR="00951D98" w:rsidRPr="00951D98" w:rsidRDefault="00951D98" w:rsidP="00316F4C">
      <w:r w:rsidRPr="00951D98">
        <w:rPr>
          <w:rFonts w:eastAsia="Arial"/>
          <w:b/>
          <w:color w:val="000000"/>
        </w:rPr>
        <w:t>Directriz 2.4 - Navegación</w:t>
      </w:r>
      <w:r w:rsidRPr="00951D98">
        <w:rPr>
          <w:rFonts w:eastAsia="Arial"/>
          <w:color w:val="000000"/>
        </w:rPr>
        <w:t>: Proporciona formas para ayudar a los usuarios a navegar, a buscar contenido y a determinar dónde están estos.</w:t>
      </w:r>
    </w:p>
    <w:p w14:paraId="74B463C8" w14:textId="77777777" w:rsidR="00951D98" w:rsidRPr="00951D98" w:rsidRDefault="00951D98" w:rsidP="00316F4C"/>
    <w:p w14:paraId="4764D70F" w14:textId="77777777" w:rsidR="00951D98" w:rsidRPr="00951D98" w:rsidRDefault="00951D98" w:rsidP="00316F4C">
      <w:r w:rsidRPr="00951D98">
        <w:rPr>
          <w:rFonts w:eastAsia="Arial"/>
          <w:b/>
          <w:color w:val="000000"/>
        </w:rPr>
        <w:t>Directriz 2.5 - Modalidades de entrada</w:t>
      </w:r>
      <w:r w:rsidRPr="00951D98">
        <w:rPr>
          <w:rFonts w:eastAsia="Arial"/>
          <w:color w:val="000000"/>
        </w:rPr>
        <w:t>: Facilita al usuario a operar las funcionalidades mediante distintas entradas además del teclado.</w:t>
      </w:r>
    </w:p>
    <w:p w14:paraId="029B2768" w14:textId="77777777" w:rsidR="00951D98" w:rsidRPr="00951D98" w:rsidRDefault="00951D98" w:rsidP="00316F4C"/>
    <w:p w14:paraId="154362CD" w14:textId="77777777" w:rsidR="00951D98" w:rsidRPr="00951D98" w:rsidRDefault="00951D98" w:rsidP="00316F4C">
      <w:r w:rsidRPr="00951D98">
        <w:rPr>
          <w:b/>
        </w:rPr>
        <w:t>PRINCIPIO 3 – COMPRENSIBLE</w:t>
      </w:r>
      <w:r w:rsidRPr="00951D98">
        <w:t>: La información y las operaciones de usuarios deben ser comprensibles.</w:t>
      </w:r>
    </w:p>
    <w:p w14:paraId="553217C8" w14:textId="77777777" w:rsidR="00951D98" w:rsidRPr="00951D98" w:rsidRDefault="00951D98" w:rsidP="00316F4C"/>
    <w:p w14:paraId="7DC7452B" w14:textId="77777777" w:rsidR="00951D98" w:rsidRPr="00951D98" w:rsidRDefault="00951D98" w:rsidP="00316F4C">
      <w:r w:rsidRPr="00951D98">
        <w:rPr>
          <w:rFonts w:eastAsia="Arial"/>
          <w:b/>
          <w:color w:val="000000"/>
        </w:rPr>
        <w:t>Directriz 3.1 - Legible</w:t>
      </w:r>
      <w:r w:rsidRPr="00951D98">
        <w:rPr>
          <w:rFonts w:eastAsia="Arial"/>
          <w:color w:val="000000"/>
        </w:rPr>
        <w:t>: Hacer contenido de texto legible y comprensible.</w:t>
      </w:r>
    </w:p>
    <w:p w14:paraId="60B589F1" w14:textId="77777777" w:rsidR="00951D98" w:rsidRPr="00951D98" w:rsidRDefault="00951D98" w:rsidP="00316F4C"/>
    <w:p w14:paraId="2F79BE30" w14:textId="77777777" w:rsidR="00951D98" w:rsidRPr="00951D98" w:rsidRDefault="00951D98" w:rsidP="00316F4C">
      <w:r w:rsidRPr="00951D98">
        <w:rPr>
          <w:rFonts w:eastAsia="Arial"/>
          <w:b/>
          <w:color w:val="000000"/>
        </w:rPr>
        <w:t>Directriz 3.2 - Previsible</w:t>
      </w:r>
      <w:r w:rsidRPr="00951D98">
        <w:rPr>
          <w:rFonts w:eastAsia="Arial"/>
          <w:color w:val="000000"/>
        </w:rPr>
        <w:t>: Hacer la apariencia y la forma de utilizar las páginas web previsibles.</w:t>
      </w:r>
    </w:p>
    <w:p w14:paraId="6C8216E5" w14:textId="77777777" w:rsidR="00951D98" w:rsidRPr="00951D98" w:rsidRDefault="00951D98" w:rsidP="00316F4C"/>
    <w:p w14:paraId="55B538C4" w14:textId="77777777" w:rsidR="00951D98" w:rsidRPr="00951D98" w:rsidRDefault="00951D98" w:rsidP="00316F4C">
      <w:r w:rsidRPr="00951D98">
        <w:rPr>
          <w:rFonts w:eastAsia="Arial"/>
          <w:b/>
          <w:color w:val="000000"/>
        </w:rPr>
        <w:t>Directriz 3.3 - Asistencia a la entrada de datos</w:t>
      </w:r>
      <w:r w:rsidRPr="00951D98">
        <w:rPr>
          <w:rFonts w:eastAsia="Arial"/>
          <w:color w:val="000000"/>
        </w:rPr>
        <w:t>: los usuarios de ayuda evitarán y corregirán errores.</w:t>
      </w:r>
    </w:p>
    <w:p w14:paraId="244F8E7F" w14:textId="77777777" w:rsidR="00951D98" w:rsidRPr="00951D98" w:rsidRDefault="00951D98" w:rsidP="00316F4C"/>
    <w:p w14:paraId="1B1A6911" w14:textId="77777777" w:rsidR="00951D98" w:rsidRPr="00951D98" w:rsidRDefault="00951D98" w:rsidP="00316F4C">
      <w:r w:rsidRPr="00951D98">
        <w:rPr>
          <w:b/>
        </w:rPr>
        <w:t>PRINCIPIO 4 - ROBUSTEZ</w:t>
      </w:r>
      <w:r w:rsidRPr="00951D98">
        <w:t>: El contenido debe ser suficientemente robusto para que pueda ser bien interpretado por una gran variedad de agentes de usuario, incluyendo tecnologías de asistencia.</w:t>
      </w:r>
    </w:p>
    <w:p w14:paraId="5F3D7D3A" w14:textId="05806ADA" w:rsidR="00951D98" w:rsidRPr="00951D98" w:rsidRDefault="00951D98" w:rsidP="00316F4C">
      <w:r w:rsidRPr="00951D98">
        <w:rPr>
          <w:rFonts w:eastAsia="Arial"/>
          <w:b/>
          <w:color w:val="000000"/>
        </w:rPr>
        <w:t>Directriz 4.1 - Compatible</w:t>
      </w:r>
      <w:r w:rsidRPr="00951D98">
        <w:rPr>
          <w:rFonts w:eastAsia="Arial"/>
          <w:color w:val="000000"/>
        </w:rPr>
        <w:t>: Maximiza la compatibilidad con los agentes de usuario actuales y futuros, incluyendo tecnologías de asistencia</w:t>
      </w:r>
      <w:r w:rsidR="005D5181">
        <w:rPr>
          <w:rFonts w:eastAsia="Arial"/>
          <w:color w:val="000000"/>
        </w:rPr>
        <w:t>.</w:t>
      </w:r>
    </w:p>
    <w:p w14:paraId="54FA01EC" w14:textId="77777777" w:rsidR="00951D98" w:rsidRPr="00951D98" w:rsidRDefault="00951D98" w:rsidP="00316F4C"/>
    <w:p w14:paraId="0327F6E9" w14:textId="1A54F727" w:rsidR="00951D98" w:rsidRPr="00951D98" w:rsidRDefault="00672686" w:rsidP="00551F47">
      <w:pPr>
        <w:pStyle w:val="Titulo1"/>
        <w:numPr>
          <w:ilvl w:val="0"/>
          <w:numId w:val="0"/>
        </w:numPr>
        <w:jc w:val="center"/>
      </w:pPr>
      <w:bookmarkStart w:id="58" w:name="_CONFORMIDAD_Y_PRIORIDAD"/>
      <w:bookmarkStart w:id="59" w:name="_Toc109696339"/>
      <w:bookmarkStart w:id="60" w:name="_Toc109774282"/>
      <w:bookmarkStart w:id="61" w:name="_Toc109670699"/>
      <w:bookmarkStart w:id="62" w:name="_Toc109670976"/>
      <w:bookmarkStart w:id="63" w:name="_Toc109671181"/>
      <w:bookmarkStart w:id="64" w:name="_Toc109673131"/>
      <w:bookmarkStart w:id="65" w:name="_Toc109673334"/>
      <w:bookmarkStart w:id="66" w:name="_Toc109674051"/>
      <w:bookmarkStart w:id="67" w:name="_Toc113970520"/>
      <w:bookmarkEnd w:id="58"/>
      <w:r w:rsidRPr="00951D98">
        <w:t xml:space="preserve">Conformidad </w:t>
      </w:r>
      <w:r>
        <w:t>y</w:t>
      </w:r>
      <w:r w:rsidRPr="00951D98">
        <w:t xml:space="preserve"> Prioridad</w:t>
      </w:r>
      <w:bookmarkEnd w:id="59"/>
      <w:bookmarkEnd w:id="60"/>
      <w:bookmarkEnd w:id="61"/>
      <w:bookmarkEnd w:id="62"/>
      <w:bookmarkEnd w:id="63"/>
      <w:bookmarkEnd w:id="64"/>
      <w:bookmarkEnd w:id="65"/>
      <w:bookmarkEnd w:id="66"/>
      <w:bookmarkEnd w:id="67"/>
    </w:p>
    <w:p w14:paraId="2F37F05C" w14:textId="77777777" w:rsidR="00951D98" w:rsidRPr="00951D98" w:rsidRDefault="00951D98" w:rsidP="00316F4C"/>
    <w:p w14:paraId="1CB71CE0" w14:textId="7EB91E2D" w:rsidR="009158BD" w:rsidRDefault="00066AEE" w:rsidP="00316F4C">
      <w:r w:rsidRPr="00066AEE">
        <w:rPr>
          <w:lang w:val="es-MX"/>
        </w:rPr>
        <w:t xml:space="preserve">Para alcanzar el nivel de conformidad determinado por la </w:t>
      </w:r>
      <w:r>
        <w:rPr>
          <w:lang w:val="es-MX"/>
        </w:rPr>
        <w:t xml:space="preserve">W3C, </w:t>
      </w:r>
      <w:r w:rsidRPr="00066AEE">
        <w:rPr>
          <w:lang w:val="es-MX"/>
        </w:rPr>
        <w:t>en su versión 2</w:t>
      </w:r>
      <w:r>
        <w:rPr>
          <w:lang w:val="es-MX"/>
        </w:rPr>
        <w:t xml:space="preserve">.1, </w:t>
      </w:r>
      <w:r w:rsidRPr="00066AEE">
        <w:rPr>
          <w:lang w:val="es-MX"/>
        </w:rPr>
        <w:t>es necesario satisfacer 3 niveles</w:t>
      </w:r>
      <w:r w:rsidR="0067015C">
        <w:rPr>
          <w:lang w:val="es-MX"/>
        </w:rPr>
        <w:t xml:space="preserve">, </w:t>
      </w:r>
      <w:r w:rsidR="0067015C" w:rsidRPr="0067015C">
        <w:rPr>
          <w:lang w:val="es-MX"/>
        </w:rPr>
        <w:t>identificados como</w:t>
      </w:r>
      <w:r w:rsidR="0067015C">
        <w:rPr>
          <w:lang w:val="es-MX"/>
        </w:rPr>
        <w:t xml:space="preserve"> A, AA y AAA</w:t>
      </w:r>
      <w:r w:rsidR="00361743">
        <w:rPr>
          <w:lang w:val="es-MX"/>
        </w:rPr>
        <w:t xml:space="preserve">, </w:t>
      </w:r>
      <w:r w:rsidR="00361743" w:rsidRPr="00361743">
        <w:rPr>
          <w:lang w:val="es-MX"/>
        </w:rPr>
        <w:t>los cuales se exponen a continuación</w:t>
      </w:r>
      <w:r w:rsidR="00361743">
        <w:rPr>
          <w:lang w:val="es-MX"/>
        </w:rPr>
        <w:t xml:space="preserve">, </w:t>
      </w:r>
      <w:r w:rsidR="000A7BF1" w:rsidRPr="000A7BF1">
        <w:rPr>
          <w:lang w:val="es-MX"/>
        </w:rPr>
        <w:t xml:space="preserve">según lo indicado por la </w:t>
      </w:r>
      <w:r w:rsidR="000A7BF1">
        <w:rPr>
          <w:lang w:val="es-MX"/>
        </w:rPr>
        <w:t>U</w:t>
      </w:r>
      <w:r w:rsidR="000A7BF1" w:rsidRPr="000A7BF1">
        <w:rPr>
          <w:lang w:val="es-MX"/>
        </w:rPr>
        <w:t xml:space="preserve">niversidad de </w:t>
      </w:r>
      <w:r w:rsidR="000A7BF1">
        <w:rPr>
          <w:lang w:val="es-MX"/>
        </w:rPr>
        <w:t>A</w:t>
      </w:r>
      <w:r w:rsidR="000A7BF1" w:rsidRPr="000A7BF1">
        <w:rPr>
          <w:lang w:val="es-MX"/>
        </w:rPr>
        <w:t>licante</w:t>
      </w:r>
      <w:r w:rsidR="000A7BF1">
        <w:rPr>
          <w:lang w:val="es-MX"/>
        </w:rPr>
        <w:t xml:space="preserve">, </w:t>
      </w:r>
      <w:r w:rsidR="000A7BF1" w:rsidRPr="000A7BF1">
        <w:rPr>
          <w:lang w:val="es-MX"/>
        </w:rPr>
        <w:t xml:space="preserve">en consideración de las pautas de la </w:t>
      </w:r>
      <w:r w:rsidR="000A7BF1">
        <w:rPr>
          <w:lang w:val="es-MX"/>
        </w:rPr>
        <w:t xml:space="preserve">W3C: </w:t>
      </w:r>
    </w:p>
    <w:p w14:paraId="78C46A05" w14:textId="77777777" w:rsidR="009158BD" w:rsidRDefault="009158BD" w:rsidP="00316F4C"/>
    <w:p w14:paraId="725BEE7A" w14:textId="2EE77D30" w:rsidR="00ED61F1" w:rsidRPr="00ED61F1" w:rsidRDefault="00ED61F1" w:rsidP="00316F4C">
      <w:r w:rsidRPr="00474A88">
        <w:rPr>
          <w:b/>
          <w:bCs/>
        </w:rPr>
        <w:t>Nivel A: </w:t>
      </w:r>
      <w:r w:rsidRPr="00ED61F1">
        <w:t>Para lograr conformidad con el Nivel A (el mínimo), la página web satisface todos los Criterios de Conformidad del Nivel A, o proporciona una </w:t>
      </w:r>
      <w:hyperlink r:id="rId28" w:history="1">
        <w:r w:rsidRPr="00ED61F1">
          <w:rPr>
            <w:rStyle w:val="Hipervnculo"/>
          </w:rPr>
          <w:t>versión alternativa conforme</w:t>
        </w:r>
      </w:hyperlink>
      <w:r w:rsidRPr="00ED61F1">
        <w:t>.</w:t>
      </w:r>
      <w:r>
        <w:tab/>
      </w:r>
      <w:r>
        <w:br/>
      </w:r>
    </w:p>
    <w:p w14:paraId="4BD8AEA3" w14:textId="64E12971" w:rsidR="00ED61F1" w:rsidRPr="00ED61F1" w:rsidRDefault="00ED61F1" w:rsidP="00316F4C">
      <w:r w:rsidRPr="00474A88">
        <w:rPr>
          <w:b/>
          <w:bCs/>
        </w:rPr>
        <w:t>Nivel AA:</w:t>
      </w:r>
      <w:r w:rsidRPr="00ED61F1">
        <w:t> Para lograr conformidad con el Nivel AA, la página web satisface todos los Criterios de Conformidad de los Niveles A y AA, o proporciona una </w:t>
      </w:r>
      <w:hyperlink r:id="rId29" w:history="1">
        <w:r w:rsidRPr="00ED61F1">
          <w:rPr>
            <w:rStyle w:val="Hipervnculo"/>
          </w:rPr>
          <w:t>versión alternativa conforme</w:t>
        </w:r>
      </w:hyperlink>
      <w:r w:rsidRPr="00ED61F1">
        <w:t> al Nivel AA.</w:t>
      </w:r>
      <w:r>
        <w:tab/>
      </w:r>
      <w:r>
        <w:br/>
      </w:r>
    </w:p>
    <w:p w14:paraId="52B087D8" w14:textId="306DDE7C" w:rsidR="00ED61F1" w:rsidRDefault="00ED61F1" w:rsidP="00316F4C">
      <w:r w:rsidRPr="00474A88">
        <w:rPr>
          <w:b/>
          <w:bCs/>
        </w:rPr>
        <w:t>Nivel AAA:</w:t>
      </w:r>
      <w:r w:rsidRPr="00ED61F1">
        <w:t> Para lograr conformidad con el Nivel AAA, la página web satisface todos los Criterios de Conformidad de los Niveles A, AA y AAA, o proporciona una </w:t>
      </w:r>
      <w:hyperlink r:id="rId30" w:history="1">
        <w:r w:rsidRPr="00ED61F1">
          <w:rPr>
            <w:rStyle w:val="Hipervnculo"/>
          </w:rPr>
          <w:t>versión alternativa conforme</w:t>
        </w:r>
      </w:hyperlink>
      <w:r w:rsidRPr="00ED61F1">
        <w:t> al Nivel AAA.</w:t>
      </w:r>
    </w:p>
    <w:p w14:paraId="01FCFA24" w14:textId="3643B22B" w:rsidR="00FC3A3F" w:rsidRDefault="00FC3A3F" w:rsidP="00316F4C"/>
    <w:p w14:paraId="5E16E460" w14:textId="2C629EB6" w:rsidR="00FC3A3F" w:rsidRDefault="00FC3A3F" w:rsidP="00316F4C">
      <w:pPr>
        <w:rPr>
          <w:lang w:val="es-MX"/>
        </w:rPr>
      </w:pPr>
      <w:r w:rsidRPr="00FC3A3F">
        <w:rPr>
          <w:lang w:val="es-MX"/>
        </w:rPr>
        <w:t>Es importante destacar</w:t>
      </w:r>
      <w:r>
        <w:rPr>
          <w:lang w:val="es-MX"/>
        </w:rPr>
        <w:t xml:space="preserve">, </w:t>
      </w:r>
      <w:r w:rsidRPr="00FC3A3F">
        <w:rPr>
          <w:lang w:val="es-MX"/>
        </w:rPr>
        <w:t xml:space="preserve">que para analizar los niveles de </w:t>
      </w:r>
      <w:r w:rsidR="005B649C" w:rsidRPr="005B649C">
        <w:rPr>
          <w:lang w:val="es-MX"/>
        </w:rPr>
        <w:t>conformidad de una página web</w:t>
      </w:r>
      <w:r w:rsidR="005B649C">
        <w:rPr>
          <w:lang w:val="es-MX"/>
        </w:rPr>
        <w:t xml:space="preserve">, </w:t>
      </w:r>
      <w:r w:rsidR="00A00ACE">
        <w:rPr>
          <w:lang w:val="es-MX"/>
        </w:rPr>
        <w:t>estos</w:t>
      </w:r>
      <w:r w:rsidR="005B649C" w:rsidRPr="005B649C">
        <w:rPr>
          <w:lang w:val="es-MX"/>
        </w:rPr>
        <w:t xml:space="preserve"> se analizan </w:t>
      </w:r>
      <w:r w:rsidR="0021104B" w:rsidRPr="0021104B">
        <w:rPr>
          <w:lang w:val="es-MX"/>
        </w:rPr>
        <w:t>en toda la página</w:t>
      </w:r>
      <w:r w:rsidR="0021104B">
        <w:rPr>
          <w:lang w:val="es-MX"/>
        </w:rPr>
        <w:t xml:space="preserve">, </w:t>
      </w:r>
      <w:r w:rsidR="005B649C" w:rsidRPr="005B649C">
        <w:rPr>
          <w:lang w:val="es-MX"/>
        </w:rPr>
        <w:t>por lo tanto</w:t>
      </w:r>
      <w:r w:rsidR="0021104B">
        <w:rPr>
          <w:lang w:val="es-MX"/>
        </w:rPr>
        <w:t>,</w:t>
      </w:r>
      <w:r w:rsidR="005B649C" w:rsidRPr="005B649C">
        <w:rPr>
          <w:lang w:val="es-MX"/>
        </w:rPr>
        <w:t xml:space="preserve"> no se puede excluir una parte de </w:t>
      </w:r>
      <w:r w:rsidR="00300F80" w:rsidRPr="005B649C">
        <w:rPr>
          <w:lang w:val="es-MX"/>
        </w:rPr>
        <w:t>esta</w:t>
      </w:r>
      <w:r w:rsidR="005B649C" w:rsidRPr="005B649C">
        <w:rPr>
          <w:lang w:val="es-MX"/>
        </w:rPr>
        <w:t xml:space="preserve"> que no </w:t>
      </w:r>
      <w:r w:rsidR="00601E57" w:rsidRPr="00601E57">
        <w:rPr>
          <w:lang w:val="es-MX"/>
        </w:rPr>
        <w:t xml:space="preserve">cumpla con los parámetros de </w:t>
      </w:r>
      <w:r w:rsidR="00601E57">
        <w:rPr>
          <w:lang w:val="es-MX"/>
        </w:rPr>
        <w:t>a</w:t>
      </w:r>
      <w:r w:rsidR="00601E57" w:rsidRPr="00601E57">
        <w:rPr>
          <w:lang w:val="es-MX"/>
        </w:rPr>
        <w:t>ccesibilidad</w:t>
      </w:r>
      <w:r w:rsidR="00300F80">
        <w:rPr>
          <w:lang w:val="es-MX"/>
        </w:rPr>
        <w:t>.</w:t>
      </w:r>
    </w:p>
    <w:p w14:paraId="5E6F8581" w14:textId="77619A73" w:rsidR="00300F80" w:rsidRDefault="00300F80" w:rsidP="00316F4C">
      <w:pPr>
        <w:rPr>
          <w:lang w:val="es-MX"/>
        </w:rPr>
      </w:pPr>
    </w:p>
    <w:p w14:paraId="766F1FE4" w14:textId="4C540829" w:rsidR="00300F80" w:rsidRDefault="00F21302" w:rsidP="00316F4C">
      <w:pPr>
        <w:rPr>
          <w:lang w:val="es-MX"/>
        </w:rPr>
      </w:pPr>
      <w:r w:rsidRPr="00F21302">
        <w:rPr>
          <w:lang w:val="es-MX"/>
        </w:rPr>
        <w:t>De igual forma</w:t>
      </w:r>
      <w:r>
        <w:rPr>
          <w:lang w:val="es-MX"/>
        </w:rPr>
        <w:t xml:space="preserve">, </w:t>
      </w:r>
      <w:r w:rsidRPr="00F21302">
        <w:rPr>
          <w:lang w:val="es-MX"/>
        </w:rPr>
        <w:t xml:space="preserve">cuando </w:t>
      </w:r>
      <w:r w:rsidR="004328F3">
        <w:rPr>
          <w:lang w:val="es-MX"/>
        </w:rPr>
        <w:t xml:space="preserve">se </w:t>
      </w:r>
      <w:r w:rsidRPr="00F21302">
        <w:rPr>
          <w:lang w:val="es-MX"/>
        </w:rPr>
        <w:t>analiz</w:t>
      </w:r>
      <w:r w:rsidR="004328F3">
        <w:rPr>
          <w:lang w:val="es-MX"/>
        </w:rPr>
        <w:t>a</w:t>
      </w:r>
      <w:r w:rsidRPr="00F21302">
        <w:rPr>
          <w:lang w:val="es-MX"/>
        </w:rPr>
        <w:t xml:space="preserve"> una página web</w:t>
      </w:r>
      <w:r>
        <w:rPr>
          <w:lang w:val="es-MX"/>
        </w:rPr>
        <w:t xml:space="preserve">, </w:t>
      </w:r>
      <w:r w:rsidR="00345EC0" w:rsidRPr="00345EC0">
        <w:rPr>
          <w:lang w:val="es-MX"/>
        </w:rPr>
        <w:t>que es parte de una serie de páginas</w:t>
      </w:r>
      <w:r w:rsidR="00345EC0">
        <w:rPr>
          <w:lang w:val="es-MX"/>
        </w:rPr>
        <w:t xml:space="preserve">, </w:t>
      </w:r>
      <w:r w:rsidR="005540AB" w:rsidRPr="00345EC0">
        <w:rPr>
          <w:lang w:val="es-MX"/>
        </w:rPr>
        <w:t>como,</w:t>
      </w:r>
      <w:r w:rsidR="00345EC0" w:rsidRPr="00345EC0">
        <w:rPr>
          <w:lang w:val="es-MX"/>
        </w:rPr>
        <w:t xml:space="preserve"> por ejemplo</w:t>
      </w:r>
      <w:r w:rsidR="00345EC0">
        <w:rPr>
          <w:lang w:val="es-MX"/>
        </w:rPr>
        <w:t xml:space="preserve">, </w:t>
      </w:r>
      <w:r w:rsidR="004328F3">
        <w:rPr>
          <w:lang w:val="es-MX"/>
        </w:rPr>
        <w:t>una</w:t>
      </w:r>
      <w:r w:rsidR="001C50F3">
        <w:rPr>
          <w:lang w:val="es-MX"/>
        </w:rPr>
        <w:t xml:space="preserve"> realizar una</w:t>
      </w:r>
      <w:r w:rsidR="004328F3">
        <w:rPr>
          <w:lang w:val="es-MX"/>
        </w:rPr>
        <w:t xml:space="preserve"> postulación que es parte de una secuencia de </w:t>
      </w:r>
      <w:r w:rsidR="001C50F3">
        <w:rPr>
          <w:lang w:val="es-MX"/>
        </w:rPr>
        <w:t xml:space="preserve">actividades </w:t>
      </w:r>
      <w:r w:rsidR="004328F3">
        <w:rPr>
          <w:lang w:val="es-MX"/>
        </w:rPr>
        <w:t xml:space="preserve">para llegar al </w:t>
      </w:r>
      <w:r w:rsidR="001C50F3">
        <w:rPr>
          <w:lang w:val="es-MX"/>
        </w:rPr>
        <w:t>contenido final</w:t>
      </w:r>
      <w:r w:rsidR="00942449">
        <w:rPr>
          <w:lang w:val="es-MX"/>
        </w:rPr>
        <w:t>, es necesario que todas las páginas de esta actividad cumplan con los criterios de conformidad.</w:t>
      </w:r>
    </w:p>
    <w:p w14:paraId="0954CE90" w14:textId="32F42D67" w:rsidR="00FD4F2A" w:rsidRDefault="00FD4F2A" w:rsidP="00316F4C">
      <w:pPr>
        <w:rPr>
          <w:color w:val="0070C0"/>
          <w:sz w:val="28"/>
          <w:szCs w:val="28"/>
        </w:rPr>
      </w:pPr>
    </w:p>
    <w:p w14:paraId="388E714E" w14:textId="13AECA2E" w:rsidR="009D6FDA" w:rsidRDefault="00537B10" w:rsidP="00316F4C">
      <w:r>
        <w:t xml:space="preserve">A </w:t>
      </w:r>
      <w:r w:rsidR="00474A88">
        <w:t>continuación,</w:t>
      </w:r>
      <w:r>
        <w:t xml:space="preserve"> se detallan los </w:t>
      </w:r>
      <w:r w:rsidR="00692D58">
        <w:t>criterios</w:t>
      </w:r>
      <w:r>
        <w:t xml:space="preserve"> de éxito incorporados tanto en la versión 2.1, como en la versión 2.2:</w:t>
      </w:r>
    </w:p>
    <w:p w14:paraId="03B76811" w14:textId="77777777" w:rsidR="00876256" w:rsidRPr="00876256" w:rsidRDefault="00876256" w:rsidP="00316F4C"/>
    <w:tbl>
      <w:tblPr>
        <w:tblStyle w:val="Tablaconcuadrcula"/>
        <w:tblW w:w="8646" w:type="dxa"/>
        <w:jc w:val="center"/>
        <w:tblLook w:val="04A0" w:firstRow="1" w:lastRow="0" w:firstColumn="1" w:lastColumn="0" w:noHBand="0" w:noVBand="1"/>
      </w:tblPr>
      <w:tblGrid>
        <w:gridCol w:w="4531"/>
        <w:gridCol w:w="4115"/>
      </w:tblGrid>
      <w:tr w:rsidR="00457312" w:rsidRPr="0007725C" w14:paraId="23FD247B" w14:textId="620400B2" w:rsidTr="188B69F7">
        <w:trPr>
          <w:jc w:val="center"/>
        </w:trPr>
        <w:tc>
          <w:tcPr>
            <w:tcW w:w="4531" w:type="dxa"/>
          </w:tcPr>
          <w:p w14:paraId="36B6F5B6" w14:textId="50C46129" w:rsidR="00457312" w:rsidRPr="0007725C" w:rsidRDefault="009E610C" w:rsidP="00316F4C">
            <w:r w:rsidRPr="0007725C">
              <w:lastRenderedPageBreak/>
              <w:t>N</w:t>
            </w:r>
            <w:r w:rsidR="00457312" w:rsidRPr="0007725C">
              <w:t xml:space="preserve">iveles de conformidad </w:t>
            </w:r>
            <w:r w:rsidRPr="0007725C">
              <w:t xml:space="preserve">versión </w:t>
            </w:r>
            <w:r w:rsidR="00457312" w:rsidRPr="0007725C">
              <w:t>2.1</w:t>
            </w:r>
          </w:p>
        </w:tc>
        <w:tc>
          <w:tcPr>
            <w:tcW w:w="4115" w:type="dxa"/>
          </w:tcPr>
          <w:p w14:paraId="4E9B9C3B" w14:textId="338F05CD" w:rsidR="00457312" w:rsidRPr="0007725C" w:rsidRDefault="00457312" w:rsidP="00316F4C">
            <w:r w:rsidRPr="0007725C">
              <w:t xml:space="preserve">Niveles de conformidad </w:t>
            </w:r>
            <w:r w:rsidR="007D16FA" w:rsidRPr="0007725C">
              <w:t xml:space="preserve">versión </w:t>
            </w:r>
            <w:r w:rsidRPr="0007725C">
              <w:t xml:space="preserve">2.2 </w:t>
            </w:r>
          </w:p>
        </w:tc>
      </w:tr>
      <w:tr w:rsidR="00AF5133" w:rsidRPr="0007725C" w14:paraId="655794C5" w14:textId="05117EED" w:rsidTr="188B69F7">
        <w:trPr>
          <w:jc w:val="center"/>
        </w:trPr>
        <w:tc>
          <w:tcPr>
            <w:tcW w:w="4531" w:type="dxa"/>
          </w:tcPr>
          <w:p w14:paraId="319E74F1" w14:textId="1E5928FD" w:rsidR="00AF5133" w:rsidRPr="0007725C" w:rsidRDefault="00AF5133" w:rsidP="00316F4C">
            <w:r w:rsidRPr="0007725C">
              <w:t>1.3.4 </w:t>
            </w:r>
            <w:hyperlink r:id="rId31" w:anchor="orientation" w:history="1">
              <w:r w:rsidRPr="0007725C">
                <w:rPr>
                  <w:rStyle w:val="Hipervnculo"/>
                </w:rPr>
                <w:t>Orientación</w:t>
              </w:r>
            </w:hyperlink>
            <w:r w:rsidRPr="0007725C">
              <w:t> (AA)</w:t>
            </w:r>
          </w:p>
        </w:tc>
        <w:tc>
          <w:tcPr>
            <w:tcW w:w="4115" w:type="dxa"/>
          </w:tcPr>
          <w:p w14:paraId="0B3EFE07" w14:textId="1943FFF8" w:rsidR="00AF5133" w:rsidRPr="00303F47" w:rsidRDefault="00AF5133" w:rsidP="00316F4C">
            <w:pPr>
              <w:rPr>
                <w:rFonts w:eastAsia="Times New Roman"/>
                <w:color w:val="000000"/>
                <w:lang w:val="es-CL" w:eastAsia="es-CL"/>
              </w:rPr>
            </w:pPr>
            <w:r w:rsidRPr="0007725C">
              <w:rPr>
                <w:color w:val="000000"/>
              </w:rPr>
              <w:t xml:space="preserve">2.4.11 </w:t>
            </w:r>
            <w:hyperlink r:id="rId32" w:anchor="focus-appearance" w:history="1">
              <w:r w:rsidRPr="0007725C">
                <w:rPr>
                  <w:rStyle w:val="Hipervnculo"/>
                  <w:rFonts w:cs="Arial"/>
                </w:rPr>
                <w:t>Apariencia de enfoque</w:t>
              </w:r>
            </w:hyperlink>
            <w:r>
              <w:rPr>
                <w:color w:val="000000"/>
              </w:rPr>
              <w:t xml:space="preserve"> (AA)</w:t>
            </w:r>
          </w:p>
        </w:tc>
      </w:tr>
      <w:tr w:rsidR="00AF5133" w:rsidRPr="0007725C" w14:paraId="6EA424C5" w14:textId="3C75E8B0" w:rsidTr="188B69F7">
        <w:trPr>
          <w:jc w:val="center"/>
        </w:trPr>
        <w:tc>
          <w:tcPr>
            <w:tcW w:w="4531" w:type="dxa"/>
          </w:tcPr>
          <w:p w14:paraId="0FDDDED3" w14:textId="5D8633EC" w:rsidR="00AF5133" w:rsidRPr="0007725C" w:rsidRDefault="00AF5133" w:rsidP="00316F4C">
            <w:r w:rsidRPr="0007725C">
              <w:t>1.3.5 </w:t>
            </w:r>
            <w:hyperlink r:id="rId33" w:anchor="identify-input-purpose" w:history="1">
              <w:r w:rsidRPr="0007725C">
                <w:rPr>
                  <w:rStyle w:val="Hipervnculo"/>
                </w:rPr>
                <w:t>Identificar el propósito de entrada</w:t>
              </w:r>
            </w:hyperlink>
            <w:r w:rsidRPr="0007725C">
              <w:t> (AA)</w:t>
            </w:r>
          </w:p>
        </w:tc>
        <w:tc>
          <w:tcPr>
            <w:tcW w:w="4115" w:type="dxa"/>
          </w:tcPr>
          <w:p w14:paraId="126C84ED" w14:textId="0EFD3FA7" w:rsidR="00AF5133" w:rsidRPr="0007725C" w:rsidRDefault="00AF5133" w:rsidP="00316F4C">
            <w:pPr>
              <w:rPr>
                <w:rFonts w:eastAsia="Times New Roman"/>
                <w:color w:val="000000"/>
                <w:lang w:val="es-CL" w:eastAsia="es-CL"/>
              </w:rPr>
            </w:pPr>
            <w:r w:rsidRPr="0007725C">
              <w:rPr>
                <w:color w:val="000000"/>
              </w:rPr>
              <w:t xml:space="preserve">2.4.12 </w:t>
            </w:r>
            <w:hyperlink r:id="rId34" w:anchor="focus-not-obscured-minimum" w:history="1">
              <w:r w:rsidRPr="0007725C">
                <w:rPr>
                  <w:rStyle w:val="Hipervnculo"/>
                  <w:rFonts w:cs="Arial"/>
                </w:rPr>
                <w:t>Foco no oscurecido (mínimo)</w:t>
              </w:r>
            </w:hyperlink>
            <w:r>
              <w:rPr>
                <w:color w:val="000000"/>
              </w:rPr>
              <w:t xml:space="preserve"> (AA)</w:t>
            </w:r>
          </w:p>
        </w:tc>
      </w:tr>
      <w:tr w:rsidR="00AF5133" w:rsidRPr="0007725C" w14:paraId="3341E724" w14:textId="4D396501" w:rsidTr="188B69F7">
        <w:trPr>
          <w:jc w:val="center"/>
        </w:trPr>
        <w:tc>
          <w:tcPr>
            <w:tcW w:w="4531" w:type="dxa"/>
          </w:tcPr>
          <w:p w14:paraId="6E9947FC" w14:textId="48D8C00E" w:rsidR="00AF5133" w:rsidRPr="0007725C" w:rsidRDefault="00784797" w:rsidP="00316F4C">
            <w:hyperlink r:id="rId35" w:anchor="identify-purpose" w:history="1">
              <w:r w:rsidR="00AF5133" w:rsidRPr="0007725C">
                <w:rPr>
                  <w:rStyle w:val="Hipervnculo"/>
                </w:rPr>
                <w:t>Identificar Propósito</w:t>
              </w:r>
            </w:hyperlink>
            <w:r w:rsidR="00AF5133" w:rsidRPr="0007725C">
              <w:t> (AAA)</w:t>
            </w:r>
          </w:p>
        </w:tc>
        <w:tc>
          <w:tcPr>
            <w:tcW w:w="4115" w:type="dxa"/>
          </w:tcPr>
          <w:p w14:paraId="2DE4A8A9" w14:textId="69247CB2" w:rsidR="00AF5133" w:rsidRPr="00303F47" w:rsidRDefault="00AF5133" w:rsidP="00316F4C">
            <w:pPr>
              <w:rPr>
                <w:rFonts w:eastAsia="Times New Roman"/>
                <w:color w:val="000000"/>
                <w:lang w:val="es-CL" w:eastAsia="es-CL"/>
              </w:rPr>
            </w:pPr>
            <w:r w:rsidRPr="0007725C">
              <w:rPr>
                <w:color w:val="000000"/>
              </w:rPr>
              <w:t xml:space="preserve">2.4.13 </w:t>
            </w:r>
            <w:hyperlink r:id="rId36" w:anchor="focus-not-obscured-enhanced" w:history="1">
              <w:r w:rsidRPr="0007725C">
                <w:rPr>
                  <w:rStyle w:val="Hipervnculo"/>
                  <w:rFonts w:cs="Arial"/>
                </w:rPr>
                <w:t>Enfoque no oscurecido (mejorado)</w:t>
              </w:r>
            </w:hyperlink>
            <w:r>
              <w:rPr>
                <w:color w:val="000000"/>
              </w:rPr>
              <w:t xml:space="preserve"> (AAA)</w:t>
            </w:r>
          </w:p>
        </w:tc>
      </w:tr>
      <w:tr w:rsidR="00AF5133" w:rsidRPr="0007725C" w14:paraId="64931672" w14:textId="6BF59A7F" w:rsidTr="188B69F7">
        <w:trPr>
          <w:jc w:val="center"/>
        </w:trPr>
        <w:tc>
          <w:tcPr>
            <w:tcW w:w="4531" w:type="dxa"/>
          </w:tcPr>
          <w:p w14:paraId="2B875BA9" w14:textId="509AFB7B" w:rsidR="00AF5133" w:rsidRPr="0007725C" w:rsidRDefault="00784797" w:rsidP="00316F4C">
            <w:hyperlink r:id="rId37" w:anchor="reflow" w:history="1">
              <w:r w:rsidR="00AF5133" w:rsidRPr="0007725C">
                <w:rPr>
                  <w:rStyle w:val="Hipervnculo"/>
                </w:rPr>
                <w:t>Reflujo</w:t>
              </w:r>
            </w:hyperlink>
            <w:r w:rsidR="00AF5133" w:rsidRPr="0007725C">
              <w:t> (AA)</w:t>
            </w:r>
          </w:p>
        </w:tc>
        <w:tc>
          <w:tcPr>
            <w:tcW w:w="4115" w:type="dxa"/>
          </w:tcPr>
          <w:p w14:paraId="4834FE16" w14:textId="691D61F2" w:rsidR="00AF5133" w:rsidRPr="00303F47" w:rsidRDefault="00AF5133" w:rsidP="00316F4C">
            <w:pPr>
              <w:rPr>
                <w:rFonts w:eastAsia="Times New Roman"/>
                <w:color w:val="000000"/>
                <w:lang w:val="es-CL" w:eastAsia="es-CL"/>
              </w:rPr>
            </w:pPr>
            <w:r w:rsidRPr="0007725C">
              <w:rPr>
                <w:color w:val="000000"/>
              </w:rPr>
              <w:t xml:space="preserve">2.5.7 </w:t>
            </w:r>
            <w:hyperlink r:id="rId38" w:anchor="dragging-movements" w:history="1">
              <w:r w:rsidRPr="0007725C">
                <w:rPr>
                  <w:rStyle w:val="Hipervnculo"/>
                  <w:rFonts w:cs="Arial"/>
                </w:rPr>
                <w:t>Movimientos de arrastre</w:t>
              </w:r>
            </w:hyperlink>
            <w:r>
              <w:rPr>
                <w:color w:val="000000"/>
              </w:rPr>
              <w:t xml:space="preserve"> (AA)</w:t>
            </w:r>
          </w:p>
        </w:tc>
      </w:tr>
      <w:tr w:rsidR="00AF5133" w:rsidRPr="0007725C" w14:paraId="64BF5F03" w14:textId="1FAD2B55" w:rsidTr="188B69F7">
        <w:trPr>
          <w:jc w:val="center"/>
        </w:trPr>
        <w:tc>
          <w:tcPr>
            <w:tcW w:w="4531" w:type="dxa"/>
          </w:tcPr>
          <w:p w14:paraId="7EC0BDB5" w14:textId="2E202466" w:rsidR="00AF5133" w:rsidRPr="0007725C" w:rsidRDefault="00784797" w:rsidP="00316F4C">
            <w:hyperlink r:id="rId39" w:anchor="non-text-contrast" w:history="1">
              <w:r w:rsidR="00AF5133" w:rsidRPr="0007725C">
                <w:rPr>
                  <w:rStyle w:val="Hipervnculo"/>
                </w:rPr>
                <w:t>Contraste sin texto</w:t>
              </w:r>
            </w:hyperlink>
            <w:r w:rsidR="00AF5133" w:rsidRPr="0007725C">
              <w:t> (AA)</w:t>
            </w:r>
          </w:p>
        </w:tc>
        <w:tc>
          <w:tcPr>
            <w:tcW w:w="4115" w:type="dxa"/>
          </w:tcPr>
          <w:p w14:paraId="51641161" w14:textId="77E0B40D" w:rsidR="00AF5133" w:rsidRPr="00303F47" w:rsidRDefault="00AF5133" w:rsidP="00316F4C">
            <w:pPr>
              <w:rPr>
                <w:rFonts w:eastAsia="Times New Roman"/>
                <w:color w:val="000000"/>
                <w:lang w:val="es-CL" w:eastAsia="es-CL"/>
              </w:rPr>
            </w:pPr>
            <w:r w:rsidRPr="0007725C">
              <w:rPr>
                <w:color w:val="000000"/>
              </w:rPr>
              <w:t xml:space="preserve">2.5.8 </w:t>
            </w:r>
            <w:hyperlink r:id="rId40" w:anchor="target-size-minimum" w:history="1">
              <w:r w:rsidRPr="0007725C">
                <w:rPr>
                  <w:rStyle w:val="Hipervnculo"/>
                  <w:rFonts w:cs="Arial"/>
                </w:rPr>
                <w:t>Tamaño objetivo (mínimo)</w:t>
              </w:r>
            </w:hyperlink>
            <w:r>
              <w:rPr>
                <w:color w:val="000000"/>
              </w:rPr>
              <w:t xml:space="preserve"> (AA)</w:t>
            </w:r>
          </w:p>
        </w:tc>
      </w:tr>
      <w:tr w:rsidR="00AF5133" w:rsidRPr="0007725C" w14:paraId="2ECE16D2" w14:textId="5E2E15DA" w:rsidTr="188B69F7">
        <w:trPr>
          <w:jc w:val="center"/>
        </w:trPr>
        <w:tc>
          <w:tcPr>
            <w:tcW w:w="4531" w:type="dxa"/>
          </w:tcPr>
          <w:p w14:paraId="701B279E" w14:textId="60A717BE" w:rsidR="00AF5133" w:rsidRPr="0007725C" w:rsidRDefault="00784797" w:rsidP="00316F4C">
            <w:hyperlink r:id="rId41" w:anchor="text-spacing" w:history="1">
              <w:r w:rsidR="00AF5133" w:rsidRPr="0007725C">
                <w:rPr>
                  <w:rStyle w:val="Hipervnculo"/>
                </w:rPr>
                <w:t>Espaciado de texto</w:t>
              </w:r>
            </w:hyperlink>
            <w:r w:rsidR="00AF5133" w:rsidRPr="0007725C">
              <w:t> (AA)</w:t>
            </w:r>
          </w:p>
        </w:tc>
        <w:tc>
          <w:tcPr>
            <w:tcW w:w="4115" w:type="dxa"/>
          </w:tcPr>
          <w:p w14:paraId="29092C08" w14:textId="6BB22F38" w:rsidR="00AF5133" w:rsidRPr="00303F47" w:rsidRDefault="00AF5133" w:rsidP="00316F4C">
            <w:pPr>
              <w:rPr>
                <w:rFonts w:eastAsia="Times New Roman"/>
                <w:color w:val="000000"/>
                <w:lang w:val="es-CL" w:eastAsia="es-CL"/>
              </w:rPr>
            </w:pPr>
            <w:r w:rsidRPr="0007725C">
              <w:rPr>
                <w:color w:val="000000"/>
              </w:rPr>
              <w:t xml:space="preserve">3.2.6 </w:t>
            </w:r>
            <w:hyperlink r:id="rId42" w:anchor="consistent-help" w:history="1">
              <w:r w:rsidRPr="0007725C">
                <w:rPr>
                  <w:rStyle w:val="Hipervnculo"/>
                  <w:rFonts w:cs="Arial"/>
                </w:rPr>
                <w:t>Ayuda consistente</w:t>
              </w:r>
            </w:hyperlink>
            <w:r>
              <w:rPr>
                <w:color w:val="000000"/>
              </w:rPr>
              <w:t xml:space="preserve"> (A)</w:t>
            </w:r>
          </w:p>
        </w:tc>
      </w:tr>
      <w:tr w:rsidR="00AF5133" w:rsidRPr="0007725C" w14:paraId="5D34215E" w14:textId="16561200" w:rsidTr="188B69F7">
        <w:trPr>
          <w:jc w:val="center"/>
        </w:trPr>
        <w:tc>
          <w:tcPr>
            <w:tcW w:w="4531" w:type="dxa"/>
          </w:tcPr>
          <w:p w14:paraId="3AB8DFBC" w14:textId="1D1D6ACD" w:rsidR="00AF5133" w:rsidRPr="0007725C" w:rsidRDefault="00784797" w:rsidP="00316F4C">
            <w:hyperlink r:id="rId43" w:anchor="content-on-hover-or-focus">
              <w:r w:rsidR="188B69F7" w:rsidRPr="188B69F7">
                <w:rPr>
                  <w:rStyle w:val="Hipervnculo"/>
                </w:rPr>
                <w:t>Contenido en Hover o Focus</w:t>
              </w:r>
            </w:hyperlink>
            <w:r w:rsidR="188B69F7">
              <w:t> (AA)</w:t>
            </w:r>
          </w:p>
        </w:tc>
        <w:tc>
          <w:tcPr>
            <w:tcW w:w="4115" w:type="dxa"/>
          </w:tcPr>
          <w:p w14:paraId="7EFD4890" w14:textId="233F38BA" w:rsidR="00AF5133" w:rsidRPr="0007725C" w:rsidRDefault="00AF5133" w:rsidP="00316F4C">
            <w:r w:rsidRPr="0007725C">
              <w:t xml:space="preserve">3.3.7 </w:t>
            </w:r>
            <w:hyperlink r:id="rId44" w:anchor="accessible-authentication" w:history="1">
              <w:r w:rsidRPr="0007725C">
                <w:rPr>
                  <w:rStyle w:val="Hipervnculo"/>
                </w:rPr>
                <w:t>Autenticación accesible</w:t>
              </w:r>
            </w:hyperlink>
            <w:r>
              <w:t xml:space="preserve"> (AA)</w:t>
            </w:r>
          </w:p>
        </w:tc>
      </w:tr>
      <w:tr w:rsidR="00AF5133" w:rsidRPr="0007725C" w14:paraId="3EE85EC0" w14:textId="74D8DCBB" w:rsidTr="188B69F7">
        <w:trPr>
          <w:jc w:val="center"/>
        </w:trPr>
        <w:tc>
          <w:tcPr>
            <w:tcW w:w="4531" w:type="dxa"/>
          </w:tcPr>
          <w:p w14:paraId="0741DD95" w14:textId="01B28AE8" w:rsidR="00AF5133" w:rsidRPr="0007725C" w:rsidRDefault="00AF5133" w:rsidP="00316F4C">
            <w:r w:rsidRPr="0007725C">
              <w:t>2.1.4 </w:t>
            </w:r>
            <w:hyperlink r:id="rId45" w:anchor="character-key-shortcuts" w:history="1">
              <w:r w:rsidRPr="0007725C">
                <w:rPr>
                  <w:rStyle w:val="Hipervnculo"/>
                </w:rPr>
                <w:t>Accesos directos de teclas de caracteres</w:t>
              </w:r>
            </w:hyperlink>
            <w:r w:rsidRPr="0007725C">
              <w:t> (A)</w:t>
            </w:r>
          </w:p>
        </w:tc>
        <w:tc>
          <w:tcPr>
            <w:tcW w:w="4115" w:type="dxa"/>
          </w:tcPr>
          <w:p w14:paraId="3E98EBB2" w14:textId="4B6FEC2B" w:rsidR="00AF5133" w:rsidRPr="0007725C" w:rsidRDefault="00AF5133" w:rsidP="00316F4C">
            <w:r w:rsidRPr="0007725C">
              <w:rPr>
                <w:color w:val="000000"/>
              </w:rPr>
              <w:t xml:space="preserve">3.3.8 </w:t>
            </w:r>
            <w:hyperlink r:id="rId46" w:anchor="accessible-authentication-no-exception" w:history="1">
              <w:r w:rsidRPr="0007725C">
                <w:rPr>
                  <w:rStyle w:val="Hipervnculo"/>
                  <w:rFonts w:cs="Arial"/>
                </w:rPr>
                <w:t>Autenticación accesible (sin excepción)</w:t>
              </w:r>
            </w:hyperlink>
            <w:r>
              <w:rPr>
                <w:color w:val="000000"/>
              </w:rPr>
              <w:t xml:space="preserve"> (AAA)</w:t>
            </w:r>
          </w:p>
        </w:tc>
      </w:tr>
      <w:tr w:rsidR="00AF5133" w:rsidRPr="0007725C" w14:paraId="3CCAAB79" w14:textId="65FC5947" w:rsidTr="188B69F7">
        <w:trPr>
          <w:jc w:val="center"/>
        </w:trPr>
        <w:tc>
          <w:tcPr>
            <w:tcW w:w="4531" w:type="dxa"/>
          </w:tcPr>
          <w:p w14:paraId="16817AE3" w14:textId="1E00F44B" w:rsidR="00AF5133" w:rsidRPr="0007725C" w:rsidRDefault="00784797" w:rsidP="00316F4C">
            <w:hyperlink r:id="rId47" w:anchor="timeouts" w:history="1">
              <w:r w:rsidR="00AF5133" w:rsidRPr="0007725C">
                <w:rPr>
                  <w:rStyle w:val="Hipervnculo"/>
                </w:rPr>
                <w:t>Tiempos</w:t>
              </w:r>
            </w:hyperlink>
            <w:r w:rsidR="00AF5133" w:rsidRPr="0007725C">
              <w:t> de espera (AAA)</w:t>
            </w:r>
          </w:p>
        </w:tc>
        <w:tc>
          <w:tcPr>
            <w:tcW w:w="4115" w:type="dxa"/>
          </w:tcPr>
          <w:p w14:paraId="1CF9E6CA" w14:textId="749E35F9" w:rsidR="00AF5133" w:rsidRPr="00303F47" w:rsidRDefault="00AF5133" w:rsidP="00316F4C">
            <w:pPr>
              <w:rPr>
                <w:rFonts w:eastAsia="Times New Roman"/>
                <w:color w:val="000000"/>
                <w:lang w:val="es-CL" w:eastAsia="es-CL"/>
              </w:rPr>
            </w:pPr>
            <w:r w:rsidRPr="0007725C">
              <w:rPr>
                <w:color w:val="000000"/>
              </w:rPr>
              <w:t xml:space="preserve">3.3.9 </w:t>
            </w:r>
            <w:hyperlink r:id="rId48" w:anchor="redundant-entry" w:history="1">
              <w:r w:rsidRPr="0007725C">
                <w:rPr>
                  <w:rStyle w:val="Hipervnculo"/>
                  <w:rFonts w:cs="Arial"/>
                </w:rPr>
                <w:t>Entrada redundante</w:t>
              </w:r>
            </w:hyperlink>
            <w:r>
              <w:rPr>
                <w:color w:val="000000"/>
              </w:rPr>
              <w:t xml:space="preserve"> (A)</w:t>
            </w:r>
          </w:p>
        </w:tc>
      </w:tr>
      <w:tr w:rsidR="00AF5133" w:rsidRPr="0007725C" w14:paraId="7F195543" w14:textId="62AAB023" w:rsidTr="188B69F7">
        <w:trPr>
          <w:jc w:val="center"/>
        </w:trPr>
        <w:tc>
          <w:tcPr>
            <w:tcW w:w="4531" w:type="dxa"/>
          </w:tcPr>
          <w:p w14:paraId="3D13AD72" w14:textId="40AC5A01" w:rsidR="00AF5133" w:rsidRPr="0007725C" w:rsidRDefault="00AF5133" w:rsidP="00316F4C">
            <w:r w:rsidRPr="0007725C">
              <w:t>2.3.3 </w:t>
            </w:r>
            <w:hyperlink r:id="rId49" w:anchor="animation-from-interactions" w:history="1">
              <w:r w:rsidRPr="0007725C">
                <w:rPr>
                  <w:rStyle w:val="Hipervnculo"/>
                </w:rPr>
                <w:t>Animación de</w:t>
              </w:r>
              <w:r w:rsidR="00303F47">
                <w:rPr>
                  <w:rStyle w:val="Hipervnculo"/>
                </w:rPr>
                <w:t xml:space="preserve"> </w:t>
              </w:r>
              <w:r w:rsidRPr="0007725C">
                <w:rPr>
                  <w:rStyle w:val="Hipervnculo"/>
                </w:rPr>
                <w:t>Interacciones</w:t>
              </w:r>
            </w:hyperlink>
            <w:r w:rsidRPr="0007725C">
              <w:t> (AAA)</w:t>
            </w:r>
          </w:p>
        </w:tc>
        <w:tc>
          <w:tcPr>
            <w:tcW w:w="4115" w:type="dxa"/>
          </w:tcPr>
          <w:p w14:paraId="49342600" w14:textId="77777777" w:rsidR="00AF5133" w:rsidRPr="0007725C" w:rsidRDefault="00AF5133" w:rsidP="00316F4C"/>
        </w:tc>
      </w:tr>
      <w:tr w:rsidR="00AF5133" w:rsidRPr="0007725C" w14:paraId="45176278" w14:textId="30117636" w:rsidTr="188B69F7">
        <w:trPr>
          <w:jc w:val="center"/>
        </w:trPr>
        <w:tc>
          <w:tcPr>
            <w:tcW w:w="4531" w:type="dxa"/>
          </w:tcPr>
          <w:p w14:paraId="2595E0B9" w14:textId="4F25CA71" w:rsidR="00AF5133" w:rsidRPr="0007725C" w:rsidRDefault="00AF5133" w:rsidP="00316F4C">
            <w:r w:rsidRPr="0007725C">
              <w:t>2.5.1 </w:t>
            </w:r>
            <w:hyperlink r:id="rId50" w:anchor="pointer-gestures" w:history="1">
              <w:r w:rsidRPr="0007725C">
                <w:rPr>
                  <w:rStyle w:val="Hipervnculo"/>
                </w:rPr>
                <w:t>Gestos de puntero</w:t>
              </w:r>
            </w:hyperlink>
            <w:r w:rsidRPr="0007725C">
              <w:t> (A)</w:t>
            </w:r>
          </w:p>
        </w:tc>
        <w:tc>
          <w:tcPr>
            <w:tcW w:w="4115" w:type="dxa"/>
          </w:tcPr>
          <w:p w14:paraId="28F0CC63" w14:textId="77777777" w:rsidR="00AF5133" w:rsidRPr="0068369A" w:rsidRDefault="00AF5133" w:rsidP="00316F4C">
            <w:pPr>
              <w:rPr>
                <w:lang w:val="es-CL"/>
              </w:rPr>
            </w:pPr>
          </w:p>
        </w:tc>
      </w:tr>
      <w:tr w:rsidR="00AF5133" w:rsidRPr="0007725C" w14:paraId="2C370962" w14:textId="372AD893" w:rsidTr="188B69F7">
        <w:trPr>
          <w:jc w:val="center"/>
        </w:trPr>
        <w:tc>
          <w:tcPr>
            <w:tcW w:w="4531" w:type="dxa"/>
          </w:tcPr>
          <w:p w14:paraId="143B9648" w14:textId="77D420FF" w:rsidR="00AF5133" w:rsidRPr="0007725C" w:rsidRDefault="00AF5133" w:rsidP="00316F4C">
            <w:r w:rsidRPr="0007725C">
              <w:t>2.5.2 </w:t>
            </w:r>
            <w:hyperlink r:id="rId51" w:anchor="pointer-cancellation" w:history="1">
              <w:r w:rsidRPr="0007725C">
                <w:rPr>
                  <w:rStyle w:val="Hipervnculo"/>
                </w:rPr>
                <w:t>Cancelación de puntero</w:t>
              </w:r>
            </w:hyperlink>
            <w:r w:rsidRPr="0007725C">
              <w:t> (A)</w:t>
            </w:r>
          </w:p>
        </w:tc>
        <w:tc>
          <w:tcPr>
            <w:tcW w:w="4115" w:type="dxa"/>
          </w:tcPr>
          <w:p w14:paraId="01C34218" w14:textId="77777777" w:rsidR="00AF5133" w:rsidRPr="0068369A" w:rsidRDefault="00AF5133" w:rsidP="00316F4C">
            <w:pPr>
              <w:rPr>
                <w:lang w:val="es-CL"/>
              </w:rPr>
            </w:pPr>
          </w:p>
        </w:tc>
      </w:tr>
      <w:tr w:rsidR="00AF5133" w:rsidRPr="0007725C" w14:paraId="16CBDF34" w14:textId="77B3B228" w:rsidTr="188B69F7">
        <w:trPr>
          <w:jc w:val="center"/>
        </w:trPr>
        <w:tc>
          <w:tcPr>
            <w:tcW w:w="4531" w:type="dxa"/>
          </w:tcPr>
          <w:p w14:paraId="46E43776" w14:textId="2002CF93" w:rsidR="00AF5133" w:rsidRPr="0007725C" w:rsidRDefault="00AF5133" w:rsidP="00316F4C">
            <w:r w:rsidRPr="0007725C">
              <w:t>2.5.3 </w:t>
            </w:r>
            <w:hyperlink r:id="rId52" w:anchor="label-in-name" w:history="1">
              <w:r w:rsidRPr="0007725C">
                <w:rPr>
                  <w:rStyle w:val="Hipervnculo"/>
                </w:rPr>
                <w:t>Etiqueta en Nombre</w:t>
              </w:r>
            </w:hyperlink>
            <w:r w:rsidRPr="0007725C">
              <w:t> (A)</w:t>
            </w:r>
          </w:p>
        </w:tc>
        <w:tc>
          <w:tcPr>
            <w:tcW w:w="4115" w:type="dxa"/>
          </w:tcPr>
          <w:p w14:paraId="43C69F98" w14:textId="3401CB1B" w:rsidR="00AF5133" w:rsidRPr="0007725C" w:rsidRDefault="00AF5133" w:rsidP="00316F4C"/>
        </w:tc>
      </w:tr>
      <w:tr w:rsidR="00AF5133" w:rsidRPr="0007725C" w14:paraId="4A797C57" w14:textId="1BBD986D" w:rsidTr="188B69F7">
        <w:trPr>
          <w:jc w:val="center"/>
        </w:trPr>
        <w:tc>
          <w:tcPr>
            <w:tcW w:w="4531" w:type="dxa"/>
          </w:tcPr>
          <w:p w14:paraId="3B82AAC8" w14:textId="26E1F479" w:rsidR="00AF5133" w:rsidRPr="0007725C" w:rsidRDefault="00AF5133" w:rsidP="00316F4C">
            <w:r w:rsidRPr="0007725C">
              <w:t>2.5.4 </w:t>
            </w:r>
            <w:hyperlink r:id="rId53" w:anchor="motion-actuation" w:history="1">
              <w:r w:rsidRPr="0007725C">
                <w:rPr>
                  <w:rStyle w:val="Hipervnculo"/>
                </w:rPr>
                <w:t>Actuación de movimiento</w:t>
              </w:r>
            </w:hyperlink>
            <w:r w:rsidRPr="0007725C">
              <w:t> (A)</w:t>
            </w:r>
          </w:p>
        </w:tc>
        <w:tc>
          <w:tcPr>
            <w:tcW w:w="4115" w:type="dxa"/>
          </w:tcPr>
          <w:p w14:paraId="538D615E" w14:textId="43D99BBB" w:rsidR="00AF5133" w:rsidRPr="0007725C" w:rsidRDefault="00AF5133" w:rsidP="00316F4C"/>
        </w:tc>
      </w:tr>
      <w:tr w:rsidR="00AF5133" w:rsidRPr="0007725C" w14:paraId="7B3F41E6" w14:textId="66EA605D" w:rsidTr="188B69F7">
        <w:trPr>
          <w:jc w:val="center"/>
        </w:trPr>
        <w:tc>
          <w:tcPr>
            <w:tcW w:w="4531" w:type="dxa"/>
          </w:tcPr>
          <w:p w14:paraId="2EA20290" w14:textId="456C9708" w:rsidR="00AF5133" w:rsidRPr="0007725C" w:rsidRDefault="00AF5133" w:rsidP="00316F4C">
            <w:r w:rsidRPr="0007725C">
              <w:t>2.5.5 </w:t>
            </w:r>
            <w:hyperlink r:id="rId54" w:anchor="target-size" w:history="1">
              <w:r w:rsidRPr="0007725C">
                <w:rPr>
                  <w:rStyle w:val="Hipervnculo"/>
                </w:rPr>
                <w:t>Tamaño objetivo</w:t>
              </w:r>
            </w:hyperlink>
            <w:r w:rsidRPr="0007725C">
              <w:t> (AAA)</w:t>
            </w:r>
          </w:p>
        </w:tc>
        <w:tc>
          <w:tcPr>
            <w:tcW w:w="4115" w:type="dxa"/>
          </w:tcPr>
          <w:p w14:paraId="487FAC3F" w14:textId="77777777" w:rsidR="00AF5133" w:rsidRPr="0007725C" w:rsidRDefault="00AF5133" w:rsidP="00316F4C"/>
        </w:tc>
      </w:tr>
      <w:tr w:rsidR="00AF5133" w:rsidRPr="0007725C" w14:paraId="7D268EBE" w14:textId="3F7F82D3" w:rsidTr="188B69F7">
        <w:trPr>
          <w:jc w:val="center"/>
        </w:trPr>
        <w:tc>
          <w:tcPr>
            <w:tcW w:w="4531" w:type="dxa"/>
          </w:tcPr>
          <w:p w14:paraId="256B31BF" w14:textId="71EAD5E9" w:rsidR="00AF5133" w:rsidRPr="0007725C" w:rsidRDefault="00AF5133" w:rsidP="00316F4C">
            <w:r w:rsidRPr="0007725C">
              <w:t>2.5.6 </w:t>
            </w:r>
            <w:hyperlink r:id="rId55" w:anchor="concurrent-input-mechanisms" w:history="1">
              <w:r w:rsidRPr="0007725C">
                <w:rPr>
                  <w:rStyle w:val="Hipervnculo"/>
                </w:rPr>
                <w:t>Mecanismos de entrada concurrentes</w:t>
              </w:r>
            </w:hyperlink>
            <w:r w:rsidRPr="0007725C">
              <w:t> (AAA)</w:t>
            </w:r>
          </w:p>
        </w:tc>
        <w:tc>
          <w:tcPr>
            <w:tcW w:w="4115" w:type="dxa"/>
          </w:tcPr>
          <w:p w14:paraId="19CA9C3E" w14:textId="77777777" w:rsidR="00AF5133" w:rsidRPr="0007725C" w:rsidRDefault="00AF5133" w:rsidP="00316F4C"/>
        </w:tc>
      </w:tr>
      <w:tr w:rsidR="00AF5133" w:rsidRPr="0007725C" w14:paraId="4A273933" w14:textId="64E61BD6" w:rsidTr="188B69F7">
        <w:trPr>
          <w:jc w:val="center"/>
        </w:trPr>
        <w:tc>
          <w:tcPr>
            <w:tcW w:w="4531" w:type="dxa"/>
          </w:tcPr>
          <w:p w14:paraId="574BEDE7" w14:textId="591D3AD6" w:rsidR="00AF5133" w:rsidRPr="0007725C" w:rsidRDefault="00AF5133" w:rsidP="00316F4C">
            <w:r w:rsidRPr="0007725C">
              <w:t>4.1.3 </w:t>
            </w:r>
            <w:hyperlink r:id="rId56" w:anchor="status-messages" w:history="1">
              <w:r w:rsidRPr="0007725C">
                <w:rPr>
                  <w:rStyle w:val="Hipervnculo"/>
                </w:rPr>
                <w:t>Mensajes de estado</w:t>
              </w:r>
            </w:hyperlink>
            <w:r w:rsidRPr="0007725C">
              <w:t> (AA)</w:t>
            </w:r>
          </w:p>
        </w:tc>
        <w:tc>
          <w:tcPr>
            <w:tcW w:w="4115" w:type="dxa"/>
          </w:tcPr>
          <w:p w14:paraId="6AC6DD0C" w14:textId="77777777" w:rsidR="00AF5133" w:rsidRPr="0007725C" w:rsidRDefault="00AF5133" w:rsidP="00316F4C"/>
        </w:tc>
      </w:tr>
    </w:tbl>
    <w:p w14:paraId="1114E016" w14:textId="670500BA" w:rsidR="00951D98" w:rsidRPr="00951D98" w:rsidRDefault="00951D98" w:rsidP="00316F4C">
      <w:pPr>
        <w:rPr>
          <w:color w:val="0070C0"/>
          <w:sz w:val="28"/>
          <w:szCs w:val="28"/>
        </w:rPr>
      </w:pPr>
    </w:p>
    <w:p w14:paraId="687469F4" w14:textId="670500BA" w:rsidR="00002814" w:rsidRDefault="00002814" w:rsidP="00316F4C">
      <w:pPr>
        <w:rPr>
          <w:rFonts w:eastAsiaTheme="majorEastAsia"/>
          <w:sz w:val="28"/>
          <w:szCs w:val="28"/>
        </w:rPr>
      </w:pPr>
      <w:bookmarkStart w:id="68" w:name="_PRINCIPIO_1:_PERCEPTIBLE"/>
      <w:bookmarkStart w:id="69" w:name="_Toc109670977"/>
      <w:bookmarkStart w:id="70" w:name="_Toc109671182"/>
      <w:bookmarkStart w:id="71" w:name="_Toc109673132"/>
      <w:bookmarkStart w:id="72" w:name="_Toc109673335"/>
      <w:bookmarkStart w:id="73" w:name="_Toc109674052"/>
      <w:bookmarkStart w:id="74" w:name="_Toc109696340"/>
      <w:bookmarkStart w:id="75" w:name="_Toc109774283"/>
      <w:bookmarkStart w:id="76" w:name="_Toc109670700"/>
      <w:bookmarkEnd w:id="68"/>
      <w:r>
        <w:t xml:space="preserve">Comparación </w:t>
      </w:r>
      <w:r w:rsidR="00B00F15">
        <w:t xml:space="preserve">versiones </w:t>
      </w:r>
      <w:r>
        <w:t>WCAG</w:t>
      </w:r>
      <w:r w:rsidR="00B00F15">
        <w:t xml:space="preserve"> 2</w:t>
      </w:r>
      <w:r w:rsidR="00C21CFA">
        <w:t>:</w:t>
      </w:r>
      <w:r w:rsidR="00996983">
        <w:tab/>
      </w:r>
    </w:p>
    <w:tbl>
      <w:tblPr>
        <w:tblStyle w:val="Tablaconcuadrcula"/>
        <w:tblW w:w="0" w:type="auto"/>
        <w:tblLook w:val="04A0" w:firstRow="1" w:lastRow="0" w:firstColumn="1" w:lastColumn="0" w:noHBand="0" w:noVBand="1"/>
      </w:tblPr>
      <w:tblGrid>
        <w:gridCol w:w="1401"/>
        <w:gridCol w:w="3871"/>
        <w:gridCol w:w="1004"/>
        <w:gridCol w:w="2218"/>
      </w:tblGrid>
      <w:tr w:rsidR="00474A88" w:rsidRPr="0041729C" w14:paraId="19D8853F" w14:textId="3E1E51C9" w:rsidTr="0041729C">
        <w:tc>
          <w:tcPr>
            <w:tcW w:w="1414" w:type="dxa"/>
            <w:shd w:val="clear" w:color="auto" w:fill="F7CAAC" w:themeFill="accent2" w:themeFillTint="66"/>
          </w:tcPr>
          <w:p w14:paraId="69C83220" w14:textId="46C40B60" w:rsidR="003A6906" w:rsidRPr="0041729C" w:rsidRDefault="003A6906" w:rsidP="00316F4C">
            <w:pPr>
              <w:rPr>
                <w:rFonts w:eastAsiaTheme="majorEastAsia"/>
                <w:b/>
                <w:bCs/>
              </w:rPr>
            </w:pPr>
          </w:p>
        </w:tc>
        <w:tc>
          <w:tcPr>
            <w:tcW w:w="3968" w:type="dxa"/>
            <w:shd w:val="clear" w:color="auto" w:fill="F7CAAC" w:themeFill="accent2" w:themeFillTint="66"/>
          </w:tcPr>
          <w:p w14:paraId="4037E8DD" w14:textId="25B89B9B" w:rsidR="003A6906" w:rsidRPr="0041729C" w:rsidRDefault="002F3811" w:rsidP="00316F4C">
            <w:pPr>
              <w:rPr>
                <w:rFonts w:eastAsiaTheme="majorEastAsia"/>
                <w:b/>
                <w:bCs/>
              </w:rPr>
            </w:pPr>
            <w:r w:rsidRPr="0041729C">
              <w:rPr>
                <w:rFonts w:eastAsiaTheme="majorEastAsia"/>
                <w:b/>
                <w:bCs/>
              </w:rPr>
              <w:t xml:space="preserve">Principios </w:t>
            </w:r>
          </w:p>
        </w:tc>
        <w:tc>
          <w:tcPr>
            <w:tcW w:w="850" w:type="dxa"/>
            <w:shd w:val="clear" w:color="auto" w:fill="F7CAAC" w:themeFill="accent2" w:themeFillTint="66"/>
          </w:tcPr>
          <w:p w14:paraId="3BED4E10" w14:textId="246A6596" w:rsidR="003A6906" w:rsidRPr="0041729C" w:rsidRDefault="006713C8" w:rsidP="00316F4C">
            <w:pPr>
              <w:rPr>
                <w:rFonts w:eastAsiaTheme="majorEastAsia"/>
                <w:b/>
                <w:bCs/>
              </w:rPr>
            </w:pPr>
            <w:r w:rsidRPr="0041729C">
              <w:rPr>
                <w:rFonts w:eastAsiaTheme="majorEastAsia"/>
                <w:b/>
                <w:bCs/>
              </w:rPr>
              <w:t>Pautas</w:t>
            </w:r>
          </w:p>
        </w:tc>
        <w:tc>
          <w:tcPr>
            <w:tcW w:w="2262" w:type="dxa"/>
            <w:shd w:val="clear" w:color="auto" w:fill="F7CAAC" w:themeFill="accent2" w:themeFillTint="66"/>
          </w:tcPr>
          <w:p w14:paraId="2C346C74" w14:textId="6FBE13F0" w:rsidR="003A6906" w:rsidRPr="0041729C" w:rsidRDefault="00B64DCF" w:rsidP="00316F4C">
            <w:pPr>
              <w:rPr>
                <w:rFonts w:eastAsiaTheme="majorEastAsia"/>
                <w:b/>
                <w:bCs/>
              </w:rPr>
            </w:pPr>
            <w:r w:rsidRPr="0041729C">
              <w:rPr>
                <w:rFonts w:eastAsiaTheme="majorEastAsia"/>
                <w:b/>
                <w:bCs/>
              </w:rPr>
              <w:t>Criterios de éxito</w:t>
            </w:r>
          </w:p>
        </w:tc>
      </w:tr>
      <w:tr w:rsidR="00474A88" w:rsidRPr="0041729C" w14:paraId="63246F3A" w14:textId="0956AAD2" w:rsidTr="0041729C">
        <w:tc>
          <w:tcPr>
            <w:tcW w:w="1414" w:type="dxa"/>
            <w:shd w:val="clear" w:color="auto" w:fill="F7CAAC" w:themeFill="accent2" w:themeFillTint="66"/>
          </w:tcPr>
          <w:p w14:paraId="227C75AA" w14:textId="0B3045DF" w:rsidR="00182CF7" w:rsidRPr="0041729C" w:rsidRDefault="00182CF7" w:rsidP="00316F4C">
            <w:pPr>
              <w:rPr>
                <w:rFonts w:eastAsiaTheme="majorEastAsia"/>
                <w:b/>
                <w:bCs/>
              </w:rPr>
            </w:pPr>
            <w:r w:rsidRPr="0041729C">
              <w:rPr>
                <w:rFonts w:eastAsiaTheme="majorEastAsia"/>
                <w:b/>
                <w:bCs/>
              </w:rPr>
              <w:t>Versión 2.0</w:t>
            </w:r>
          </w:p>
        </w:tc>
        <w:tc>
          <w:tcPr>
            <w:tcW w:w="3968" w:type="dxa"/>
          </w:tcPr>
          <w:p w14:paraId="1BBAC1F1" w14:textId="65BD3808" w:rsidR="00182CF7" w:rsidRPr="0041729C" w:rsidRDefault="00182CF7" w:rsidP="00316F4C">
            <w:pPr>
              <w:rPr>
                <w:rFonts w:eastAsiaTheme="majorEastAsia"/>
              </w:rPr>
            </w:pPr>
            <w:r w:rsidRPr="0041729C">
              <w:rPr>
                <w:rFonts w:eastAsiaTheme="majorEastAsia"/>
              </w:rPr>
              <w:t>operable, robusto, comprensible y perceptible</w:t>
            </w:r>
          </w:p>
        </w:tc>
        <w:tc>
          <w:tcPr>
            <w:tcW w:w="850" w:type="dxa"/>
          </w:tcPr>
          <w:p w14:paraId="66AF0374" w14:textId="3336CE6D" w:rsidR="00182CF7" w:rsidRPr="0041729C" w:rsidRDefault="00182CF7" w:rsidP="00316F4C">
            <w:pPr>
              <w:rPr>
                <w:rFonts w:eastAsiaTheme="majorEastAsia"/>
              </w:rPr>
            </w:pPr>
            <w:r w:rsidRPr="0041729C">
              <w:rPr>
                <w:rFonts w:eastAsiaTheme="majorEastAsia"/>
              </w:rPr>
              <w:t>12</w:t>
            </w:r>
          </w:p>
        </w:tc>
        <w:tc>
          <w:tcPr>
            <w:tcW w:w="2262" w:type="dxa"/>
          </w:tcPr>
          <w:p w14:paraId="5CE3E3B9" w14:textId="20062DC2" w:rsidR="00182CF7" w:rsidRPr="0041729C" w:rsidRDefault="00182CF7" w:rsidP="00316F4C">
            <w:pPr>
              <w:rPr>
                <w:rFonts w:eastAsiaTheme="majorEastAsia"/>
              </w:rPr>
            </w:pPr>
            <w:r w:rsidRPr="0041729C">
              <w:rPr>
                <w:rFonts w:eastAsiaTheme="majorEastAsia"/>
              </w:rPr>
              <w:t>61</w:t>
            </w:r>
          </w:p>
        </w:tc>
      </w:tr>
      <w:tr w:rsidR="00474A88" w:rsidRPr="0041729C" w14:paraId="561C34BA" w14:textId="26FC0542" w:rsidTr="0041729C">
        <w:tc>
          <w:tcPr>
            <w:tcW w:w="1414" w:type="dxa"/>
            <w:shd w:val="clear" w:color="auto" w:fill="F7CAAC" w:themeFill="accent2" w:themeFillTint="66"/>
          </w:tcPr>
          <w:p w14:paraId="07CBE81A" w14:textId="052F9109" w:rsidR="00182CF7" w:rsidRPr="0041729C" w:rsidRDefault="00182CF7" w:rsidP="00316F4C">
            <w:pPr>
              <w:rPr>
                <w:rFonts w:eastAsiaTheme="majorEastAsia"/>
                <w:b/>
                <w:bCs/>
              </w:rPr>
            </w:pPr>
            <w:r w:rsidRPr="0041729C">
              <w:rPr>
                <w:rFonts w:eastAsiaTheme="majorEastAsia"/>
                <w:b/>
                <w:bCs/>
              </w:rPr>
              <w:t>Versión 2.</w:t>
            </w:r>
            <w:r w:rsidR="00474A88" w:rsidRPr="0041729C">
              <w:rPr>
                <w:rFonts w:eastAsiaTheme="majorEastAsia"/>
                <w:b/>
                <w:bCs/>
              </w:rPr>
              <w:t>1</w:t>
            </w:r>
          </w:p>
        </w:tc>
        <w:tc>
          <w:tcPr>
            <w:tcW w:w="3968" w:type="dxa"/>
          </w:tcPr>
          <w:p w14:paraId="3493F3BB" w14:textId="61B83C43" w:rsidR="00182CF7" w:rsidRPr="0041729C" w:rsidRDefault="00182CF7" w:rsidP="00316F4C">
            <w:pPr>
              <w:rPr>
                <w:rFonts w:eastAsiaTheme="majorEastAsia"/>
              </w:rPr>
            </w:pPr>
            <w:r w:rsidRPr="0041729C">
              <w:rPr>
                <w:rFonts w:eastAsiaTheme="majorEastAsia"/>
              </w:rPr>
              <w:t>operable, robusto, comprensible y perceptible</w:t>
            </w:r>
          </w:p>
        </w:tc>
        <w:tc>
          <w:tcPr>
            <w:tcW w:w="850" w:type="dxa"/>
          </w:tcPr>
          <w:p w14:paraId="2AFA0EF2" w14:textId="2406B6F2" w:rsidR="00182CF7" w:rsidRPr="0041729C" w:rsidRDefault="00182CF7" w:rsidP="00316F4C">
            <w:pPr>
              <w:rPr>
                <w:rFonts w:eastAsiaTheme="majorEastAsia"/>
              </w:rPr>
            </w:pPr>
            <w:r w:rsidRPr="0041729C">
              <w:rPr>
                <w:rFonts w:eastAsiaTheme="majorEastAsia"/>
              </w:rPr>
              <w:t>13</w:t>
            </w:r>
          </w:p>
        </w:tc>
        <w:tc>
          <w:tcPr>
            <w:tcW w:w="2262" w:type="dxa"/>
          </w:tcPr>
          <w:p w14:paraId="2D628C45" w14:textId="7B6F2FB1" w:rsidR="00182CF7" w:rsidRPr="0041729C" w:rsidRDefault="00182CF7" w:rsidP="00316F4C">
            <w:pPr>
              <w:rPr>
                <w:rFonts w:eastAsiaTheme="majorEastAsia"/>
              </w:rPr>
            </w:pPr>
            <w:r w:rsidRPr="0041729C">
              <w:rPr>
                <w:rFonts w:eastAsiaTheme="majorEastAsia"/>
              </w:rPr>
              <w:t>78</w:t>
            </w:r>
          </w:p>
        </w:tc>
      </w:tr>
      <w:tr w:rsidR="00474A88" w:rsidRPr="0041729C" w14:paraId="230FB144" w14:textId="77777777" w:rsidTr="0041729C">
        <w:tc>
          <w:tcPr>
            <w:tcW w:w="1414" w:type="dxa"/>
            <w:shd w:val="clear" w:color="auto" w:fill="F7CAAC" w:themeFill="accent2" w:themeFillTint="66"/>
          </w:tcPr>
          <w:p w14:paraId="78E2C69A" w14:textId="10DE6111" w:rsidR="00474A88" w:rsidRPr="0041729C" w:rsidRDefault="00182CF7" w:rsidP="00316F4C">
            <w:pPr>
              <w:rPr>
                <w:rFonts w:eastAsiaTheme="majorEastAsia"/>
                <w:b/>
                <w:bCs/>
              </w:rPr>
            </w:pPr>
            <w:r w:rsidRPr="0041729C">
              <w:rPr>
                <w:rFonts w:eastAsiaTheme="majorEastAsia"/>
                <w:b/>
                <w:bCs/>
              </w:rPr>
              <w:t>Versión 2.2</w:t>
            </w:r>
          </w:p>
        </w:tc>
        <w:tc>
          <w:tcPr>
            <w:tcW w:w="3968" w:type="dxa"/>
          </w:tcPr>
          <w:p w14:paraId="2EEA0871" w14:textId="5E1DB91E" w:rsidR="00182CF7" w:rsidRPr="0041729C" w:rsidRDefault="00182CF7" w:rsidP="00316F4C">
            <w:pPr>
              <w:rPr>
                <w:rFonts w:eastAsiaTheme="majorEastAsia"/>
              </w:rPr>
            </w:pPr>
            <w:r w:rsidRPr="0041729C">
              <w:rPr>
                <w:rFonts w:eastAsiaTheme="majorEastAsia"/>
              </w:rPr>
              <w:t>operable, robusto, comprensible y perceptible</w:t>
            </w:r>
          </w:p>
        </w:tc>
        <w:tc>
          <w:tcPr>
            <w:tcW w:w="850" w:type="dxa"/>
          </w:tcPr>
          <w:p w14:paraId="6352B2B0" w14:textId="3E6DBA0A" w:rsidR="00182CF7" w:rsidRPr="0041729C" w:rsidRDefault="00BA3404" w:rsidP="00316F4C">
            <w:pPr>
              <w:rPr>
                <w:rFonts w:eastAsiaTheme="majorEastAsia"/>
              </w:rPr>
            </w:pPr>
            <w:r w:rsidRPr="0041729C">
              <w:rPr>
                <w:rFonts w:eastAsiaTheme="majorEastAsia"/>
              </w:rPr>
              <w:t>13</w:t>
            </w:r>
          </w:p>
        </w:tc>
        <w:tc>
          <w:tcPr>
            <w:tcW w:w="2262" w:type="dxa"/>
          </w:tcPr>
          <w:p w14:paraId="769DE965" w14:textId="3135A03D" w:rsidR="00182CF7" w:rsidRPr="0041729C" w:rsidRDefault="00816AED" w:rsidP="00316F4C">
            <w:pPr>
              <w:rPr>
                <w:rFonts w:eastAsiaTheme="majorEastAsia"/>
              </w:rPr>
            </w:pPr>
            <w:r w:rsidRPr="0041729C">
              <w:rPr>
                <w:rFonts w:eastAsiaTheme="majorEastAsia"/>
              </w:rPr>
              <w:t>87</w:t>
            </w:r>
          </w:p>
        </w:tc>
      </w:tr>
    </w:tbl>
    <w:p w14:paraId="2ED600DD" w14:textId="670500BA" w:rsidR="00E63919" w:rsidRPr="00551F47" w:rsidRDefault="0004150C" w:rsidP="00551F47">
      <w:pPr>
        <w:pStyle w:val="Ttulo1"/>
        <w:jc w:val="center"/>
        <w:rPr>
          <w:b/>
          <w:bCs/>
        </w:rPr>
      </w:pPr>
      <w:bookmarkStart w:id="77" w:name="_Toc113970521"/>
      <w:r w:rsidRPr="00551F47">
        <w:rPr>
          <w:b/>
          <w:bCs/>
        </w:rPr>
        <w:lastRenderedPageBreak/>
        <w:t>Análisis de las directrices y pautas de accesibilidad</w:t>
      </w:r>
      <w:r w:rsidR="00EE2078">
        <w:rPr>
          <w:b/>
          <w:bCs/>
        </w:rPr>
        <w:t xml:space="preserve"> (1)</w:t>
      </w:r>
      <w:bookmarkEnd w:id="77"/>
    </w:p>
    <w:p w14:paraId="67F579E7" w14:textId="670500BA" w:rsidR="0004150C" w:rsidRPr="0004150C" w:rsidRDefault="0004150C" w:rsidP="00316F4C"/>
    <w:p w14:paraId="2F69A445" w14:textId="670500BA" w:rsidR="00951D98" w:rsidRPr="0083201B" w:rsidRDefault="00672686" w:rsidP="0083201B">
      <w:pPr>
        <w:pStyle w:val="Ttulo2"/>
        <w:rPr>
          <w:b/>
          <w:bCs/>
        </w:rPr>
      </w:pPr>
      <w:bookmarkStart w:id="78" w:name="_Toc113970522"/>
      <w:r w:rsidRPr="0083201B">
        <w:rPr>
          <w:b/>
          <w:bCs/>
        </w:rPr>
        <w:t>Principio 1: Perceptible</w:t>
      </w:r>
      <w:bookmarkEnd w:id="69"/>
      <w:bookmarkEnd w:id="70"/>
      <w:bookmarkEnd w:id="71"/>
      <w:bookmarkEnd w:id="72"/>
      <w:bookmarkEnd w:id="73"/>
      <w:bookmarkEnd w:id="74"/>
      <w:bookmarkEnd w:id="75"/>
      <w:bookmarkEnd w:id="76"/>
      <w:bookmarkEnd w:id="78"/>
    </w:p>
    <w:p w14:paraId="02CFB70C" w14:textId="670500BA" w:rsidR="00951D98" w:rsidRPr="00951D98" w:rsidRDefault="00951D98" w:rsidP="00316F4C"/>
    <w:p w14:paraId="75AE01E0" w14:textId="32EE562F" w:rsidR="00951D98" w:rsidRPr="00EC5481" w:rsidRDefault="00672686" w:rsidP="00EC5481">
      <w:pPr>
        <w:pStyle w:val="Ttulo2"/>
      </w:pPr>
      <w:bookmarkStart w:id="79" w:name="_PAUTA_1.1"/>
      <w:bookmarkStart w:id="80" w:name="_Toc109671183"/>
      <w:bookmarkStart w:id="81" w:name="_Toc109673133"/>
      <w:bookmarkStart w:id="82" w:name="_Toc109673336"/>
      <w:bookmarkStart w:id="83" w:name="_Toc109674053"/>
      <w:bookmarkStart w:id="84" w:name="_Toc109696341"/>
      <w:bookmarkStart w:id="85" w:name="_Toc109774284"/>
      <w:bookmarkStart w:id="86" w:name="_Toc113970523"/>
      <w:bookmarkEnd w:id="79"/>
      <w:r w:rsidRPr="00EC5481">
        <w:rPr>
          <w:rStyle w:val="Ttulo2Car"/>
        </w:rPr>
        <w:t>Pauta 1.1</w:t>
      </w:r>
      <w:bookmarkEnd w:id="80"/>
      <w:bookmarkEnd w:id="81"/>
      <w:bookmarkEnd w:id="82"/>
      <w:bookmarkEnd w:id="83"/>
      <w:bookmarkEnd w:id="84"/>
      <w:bookmarkEnd w:id="85"/>
      <w:bookmarkEnd w:id="86"/>
    </w:p>
    <w:p w14:paraId="2F8AE943" w14:textId="77777777" w:rsidR="00951D98" w:rsidRPr="00951D98" w:rsidRDefault="00951D98" w:rsidP="00316F4C"/>
    <w:p w14:paraId="7F2375B2" w14:textId="77777777" w:rsidR="00951D98" w:rsidRPr="00951D98" w:rsidRDefault="00951D98" w:rsidP="00316F4C">
      <w:r w:rsidRPr="00951D98">
        <w:rPr>
          <w:b/>
        </w:rPr>
        <w:t>Alternativas Textuales</w:t>
      </w:r>
      <w:r w:rsidRPr="00951D98">
        <w:t xml:space="preserve">: Entregar alternativas textuales para el contenido no textual, de modo que se pueda convertir a otros formatos que las personas necesiten, tales como textos ampliados, Braille, voz, símbolos o en un lenguaje más simple. Al Hablar de alternativas textuales se hace referencia a </w:t>
      </w:r>
      <w:r w:rsidRPr="00951D98">
        <w:rPr>
          <w:b/>
        </w:rPr>
        <w:t>contenido equivalente y accesible</w:t>
      </w:r>
      <w:r w:rsidRPr="00951D98">
        <w:t xml:space="preserve"> que se proporciona para contenido no textual tales como imágenes, vídeos, audios, elementos de programación, etc. Si todo contenido no textual dispone de una alternativa textual que proporcione la misma información o funcionalidad, nos aseguramos de que esa información estará disponible para las y los usuarios.</w:t>
      </w:r>
    </w:p>
    <w:p w14:paraId="0E671D03" w14:textId="77777777" w:rsidR="00951D98" w:rsidRPr="00951D98" w:rsidRDefault="00951D98" w:rsidP="00316F4C"/>
    <w:p w14:paraId="24D0AC92" w14:textId="77777777" w:rsidR="00951D98" w:rsidRPr="00951D98" w:rsidRDefault="00951D98" w:rsidP="00316F4C">
      <w:r w:rsidRPr="00951D98">
        <w:rPr>
          <w:rFonts w:eastAsia="Arial"/>
          <w:color w:val="000000"/>
        </w:rPr>
        <w:t>La alternativa textual cumple varias funciones:</w:t>
      </w:r>
    </w:p>
    <w:p w14:paraId="74792485" w14:textId="77777777" w:rsidR="00951D98" w:rsidRPr="00951D98" w:rsidRDefault="00951D98" w:rsidP="00316F4C">
      <w:pPr>
        <w:rPr>
          <w:rFonts w:eastAsia="Arial"/>
          <w:color w:val="000000"/>
        </w:rPr>
      </w:pPr>
    </w:p>
    <w:p w14:paraId="667AE718" w14:textId="77777777" w:rsidR="00951D98" w:rsidRPr="00951D98" w:rsidRDefault="00951D98" w:rsidP="00316F4C">
      <w:r w:rsidRPr="00951D98">
        <w:rPr>
          <w:rFonts w:eastAsia="Arial"/>
          <w:color w:val="000000"/>
        </w:rPr>
        <w:t>Permite describir contenido y función de las imágenes dentro del contenido web.</w:t>
      </w:r>
    </w:p>
    <w:p w14:paraId="14006966" w14:textId="77777777" w:rsidR="00951D98" w:rsidRPr="00951D98" w:rsidRDefault="00951D98" w:rsidP="00316F4C">
      <w:r w:rsidRPr="00951D98">
        <w:rPr>
          <w:rFonts w:eastAsia="Arial"/>
          <w:color w:val="000000"/>
        </w:rPr>
        <w:t>Permite que el contenido y función de la imagen sean accesibles a personas con discapacidades visuales o cognitivas, al ser leído por lectores de pantalla en lugar de las imágenes.</w:t>
      </w:r>
    </w:p>
    <w:p w14:paraId="6ED8342F" w14:textId="77777777" w:rsidR="00951D98" w:rsidRPr="00951D98" w:rsidRDefault="00951D98" w:rsidP="00316F4C">
      <w:r w:rsidRPr="00951D98">
        <w:rPr>
          <w:rFonts w:eastAsia="Arial"/>
          <w:color w:val="000000"/>
        </w:rPr>
        <w:t>Los navegadores web lo muestran en lugar de la imagen en caso de que ésta no se haya cargado, o si el usuario tiene las imágenes deshabilitadas.</w:t>
      </w:r>
    </w:p>
    <w:p w14:paraId="7756EFDF" w14:textId="71451F76" w:rsidR="00951D98" w:rsidRPr="00951D98" w:rsidRDefault="00951D98" w:rsidP="00316F4C">
      <w:r w:rsidRPr="00951D98">
        <w:rPr>
          <w:rFonts w:eastAsia="Arial"/>
          <w:color w:val="000000"/>
        </w:rPr>
        <w:t>Proporciona un significado semántico y descriptivo a la imagen que puede ser usado posteriormente por motores de búsqueda para determinar el contenido de la imagen.</w:t>
      </w:r>
      <w:r w:rsidR="00CF32FA">
        <w:rPr>
          <w:rFonts w:eastAsia="Arial"/>
          <w:color w:val="000000"/>
        </w:rPr>
        <w:t xml:space="preserve"> </w:t>
      </w:r>
      <w:sdt>
        <w:sdtPr>
          <w:rPr>
            <w:rFonts w:eastAsia="Arial"/>
            <w:color w:val="000000"/>
          </w:rPr>
          <w:id w:val="1029458738"/>
          <w:citation/>
        </w:sdtPr>
        <w:sdtEndPr/>
        <w:sdtContent>
          <w:r w:rsidR="005060FB">
            <w:rPr>
              <w:rFonts w:eastAsia="Arial"/>
              <w:color w:val="000000"/>
            </w:rPr>
            <w:fldChar w:fldCharType="begin"/>
          </w:r>
          <w:r w:rsidR="005060FB">
            <w:rPr>
              <w:rFonts w:eastAsia="Arial"/>
              <w:color w:val="000000"/>
              <w:lang w:val="es-CL"/>
            </w:rPr>
            <w:instrText xml:space="preserve"> CITATION Ser16 \l 13322 </w:instrText>
          </w:r>
          <w:r w:rsidR="005060FB">
            <w:rPr>
              <w:rFonts w:eastAsia="Arial"/>
              <w:color w:val="000000"/>
            </w:rPr>
            <w:fldChar w:fldCharType="separate"/>
          </w:r>
          <w:r w:rsidR="005060FB" w:rsidRPr="005060FB">
            <w:rPr>
              <w:rFonts w:eastAsia="Arial"/>
              <w:noProof/>
              <w:color w:val="000000"/>
              <w:lang w:val="es-CL"/>
            </w:rPr>
            <w:t>(Servicio Nacional de la Discapacidad, 2016)</w:t>
          </w:r>
          <w:r w:rsidR="005060FB">
            <w:rPr>
              <w:rFonts w:eastAsia="Arial"/>
              <w:color w:val="000000"/>
            </w:rPr>
            <w:fldChar w:fldCharType="end"/>
          </w:r>
        </w:sdtContent>
      </w:sdt>
    </w:p>
    <w:p w14:paraId="2F484AEC" w14:textId="77777777" w:rsidR="004D1D55" w:rsidRDefault="004D1D55" w:rsidP="00316F4C">
      <w:bookmarkStart w:id="87" w:name="_Toc109673134"/>
      <w:bookmarkStart w:id="88" w:name="_Toc109673337"/>
      <w:bookmarkStart w:id="89" w:name="_Toc109674054"/>
      <w:bookmarkStart w:id="90" w:name="_Toc109696342"/>
      <w:bookmarkStart w:id="91" w:name="_Toc109774285"/>
    </w:p>
    <w:p w14:paraId="2A002B5F" w14:textId="7B4762BC" w:rsidR="00951D98" w:rsidRPr="00276B42" w:rsidRDefault="00951D98" w:rsidP="00276B42">
      <w:pPr>
        <w:pStyle w:val="Ttulo4"/>
        <w:shd w:val="clear" w:color="auto" w:fill="8EAADB" w:themeFill="accent1" w:themeFillTint="99"/>
        <w:rPr>
          <w:b/>
          <w:bCs/>
          <w:color w:val="auto"/>
        </w:rPr>
      </w:pPr>
      <w:r w:rsidRPr="00276B42">
        <w:rPr>
          <w:b/>
          <w:bCs/>
          <w:color w:val="auto"/>
        </w:rPr>
        <w:lastRenderedPageBreak/>
        <w:t>1.1.1 Contenido no textual</w:t>
      </w:r>
      <w:bookmarkEnd w:id="87"/>
      <w:bookmarkEnd w:id="88"/>
      <w:bookmarkEnd w:id="89"/>
      <w:bookmarkEnd w:id="90"/>
      <w:bookmarkEnd w:id="91"/>
      <w:r w:rsidR="004D1D55" w:rsidRPr="00276B42">
        <w:rPr>
          <w:b/>
          <w:bCs/>
          <w:color w:val="auto"/>
        </w:rPr>
        <w:t xml:space="preserve"> (A)</w:t>
      </w:r>
    </w:p>
    <w:p w14:paraId="1F208A6E" w14:textId="77777777" w:rsidR="00951D98" w:rsidRPr="00951D98" w:rsidRDefault="00951D98" w:rsidP="00316F4C"/>
    <w:p w14:paraId="3E6B6BD9" w14:textId="77777777" w:rsidR="00951D98" w:rsidRPr="00951D98" w:rsidRDefault="00951D98" w:rsidP="00316F4C">
      <w:r w:rsidRPr="00951D98">
        <w:rPr>
          <w:rFonts w:eastAsia="Arial"/>
          <w:color w:val="000000"/>
        </w:rPr>
        <w:t>Las imágenes deben tener un texto alternativo que proporcione la misma información o funcionalidad que transmite la imagen.</w:t>
      </w:r>
    </w:p>
    <w:p w14:paraId="3A1549C6" w14:textId="77777777" w:rsidR="00951D98" w:rsidRPr="00951D98" w:rsidRDefault="00951D98" w:rsidP="00316F4C"/>
    <w:p w14:paraId="5DBBFC4E" w14:textId="77777777" w:rsidR="00951D98" w:rsidRPr="00951D98" w:rsidRDefault="00951D98" w:rsidP="00316F4C">
      <w:r w:rsidRPr="00951D98">
        <w:rPr>
          <w:rFonts w:eastAsia="Arial"/>
          <w:color w:val="000000"/>
        </w:rPr>
        <w:t>Todas las etiquetas img en el código HTML de la página requieren un atributo Alt. Entonces, el texto alternativo se puede presentar dentro del atributo alt en el elemento &lt;img&gt;.</w:t>
      </w:r>
    </w:p>
    <w:p w14:paraId="0FCB3234" w14:textId="77777777" w:rsidR="00951D98" w:rsidRPr="00951D98" w:rsidRDefault="00951D98" w:rsidP="00316F4C"/>
    <w:p w14:paraId="01519DA8" w14:textId="77777777" w:rsidR="00951D98" w:rsidRPr="00951D98" w:rsidRDefault="00951D98" w:rsidP="00316F4C">
      <w:r w:rsidRPr="00951D98">
        <w:rPr>
          <w:rFonts w:eastAsia="Arial"/>
          <w:color w:val="000000"/>
        </w:rPr>
        <w:t xml:space="preserve">Las imágenes decorativas, que no transmiten contenidos relevantes, deberán llevar un texto alternativo vacío (Alt= </w:t>
      </w:r>
      <w:r w:rsidRPr="00951D98">
        <w:t>““</w:t>
      </w:r>
      <w:r w:rsidRPr="00951D98">
        <w:rPr>
          <w:rFonts w:eastAsia="Arial"/>
          <w:color w:val="000000"/>
        </w:rPr>
        <w:t>). Si la imagen es decorativa, una opción es eliminar la imagen del contenido de la página y añadirla como imagen de fondo usando CSS, eliminando la necesidad de un texto alternativo y saca a la imagen del flujo semántico y estructural de la página.</w:t>
      </w:r>
    </w:p>
    <w:p w14:paraId="3319E251" w14:textId="77777777" w:rsidR="00951D98" w:rsidRPr="00951D98" w:rsidRDefault="00951D98" w:rsidP="00316F4C"/>
    <w:p w14:paraId="030BFE52" w14:textId="77777777" w:rsidR="00951D98" w:rsidRPr="00951D98" w:rsidRDefault="00951D98" w:rsidP="00316F4C">
      <w:r w:rsidRPr="00951D98">
        <w:rPr>
          <w:rFonts w:eastAsia="Arial"/>
          <w:color w:val="000000"/>
        </w:rPr>
        <w:t>La descripción que se haga en el atributo Alt debe ser precisa, acorde al contexto en que se encuentra la imagen que se hará accesible.</w:t>
      </w:r>
    </w:p>
    <w:p w14:paraId="7E2833F0" w14:textId="77777777" w:rsidR="00951D98" w:rsidRPr="00951D98" w:rsidRDefault="00951D98" w:rsidP="00316F4C"/>
    <w:p w14:paraId="675D83D3" w14:textId="77777777" w:rsidR="00951D98" w:rsidRPr="00951D98" w:rsidRDefault="00951D98" w:rsidP="00316F4C">
      <w:r w:rsidRPr="00951D98">
        <w:rPr>
          <w:rFonts w:eastAsia="Arial"/>
          <w:color w:val="000000"/>
        </w:rPr>
        <w:t>El atributo Alt NO cumple la misma función que el atributo title. Este último se utiliza para proporcionar información adicional, no para proporcionar información que sustituya al elemento al que se aplica, por ejemplo, a una imagen.</w:t>
      </w:r>
    </w:p>
    <w:p w14:paraId="099711BE" w14:textId="77777777" w:rsidR="00951D98" w:rsidRPr="00951D98" w:rsidRDefault="00951D98" w:rsidP="00316F4C"/>
    <w:p w14:paraId="03906292" w14:textId="77777777" w:rsidR="00951D98" w:rsidRPr="00951D98" w:rsidRDefault="00951D98" w:rsidP="00316F4C">
      <w:r w:rsidRPr="00951D98">
        <w:rPr>
          <w:rFonts w:eastAsia="Arial"/>
          <w:color w:val="000000"/>
        </w:rPr>
        <w:t>La alternativa textual no debe ser redundante o proporcionar la misma información que el texto del entorno de la imagen.</w:t>
      </w:r>
    </w:p>
    <w:p w14:paraId="55222586" w14:textId="77777777" w:rsidR="00951D98" w:rsidRPr="00951D98" w:rsidRDefault="00951D98" w:rsidP="00316F4C"/>
    <w:p w14:paraId="1A065F26" w14:textId="77777777" w:rsidR="00951D98" w:rsidRPr="00951D98" w:rsidRDefault="00951D98" w:rsidP="00316F4C">
      <w:r w:rsidRPr="00951D98">
        <w:rPr>
          <w:rFonts w:eastAsia="Arial"/>
          <w:color w:val="000000"/>
        </w:rPr>
        <w:t>No usar frases como "imagen de..." o "gráfico de..." para describir una imagen.</w:t>
      </w:r>
    </w:p>
    <w:p w14:paraId="017CE3A4" w14:textId="77777777" w:rsidR="00951D98" w:rsidRPr="00951D98" w:rsidRDefault="00951D98" w:rsidP="00316F4C"/>
    <w:p w14:paraId="2F35ABD9" w14:textId="77777777" w:rsidR="00951D98" w:rsidRPr="00951D98" w:rsidRDefault="00951D98" w:rsidP="00316F4C">
      <w:r w:rsidRPr="00951D98">
        <w:rPr>
          <w:rFonts w:eastAsia="Arial"/>
          <w:color w:val="000000"/>
        </w:rPr>
        <w:t>Imágenes, botones de imagen de los formularios y las zonas activas de los mapas de imagen deben tener un texto alternativo adecuado. El texto descriptivo alternativo también se aplicará en el caso de las imágenes enlazadas.</w:t>
      </w:r>
    </w:p>
    <w:p w14:paraId="390E7030" w14:textId="77777777" w:rsidR="00951D98" w:rsidRPr="00951D98" w:rsidRDefault="00951D98" w:rsidP="00316F4C"/>
    <w:p w14:paraId="79F2A3EF" w14:textId="77777777" w:rsidR="00951D98" w:rsidRPr="00951D98" w:rsidRDefault="00951D98" w:rsidP="00316F4C">
      <w:r w:rsidRPr="00951D98">
        <w:rPr>
          <w:rFonts w:eastAsia="Arial"/>
          <w:color w:val="000000"/>
        </w:rPr>
        <w:t xml:space="preserve">Las alternativas textuales se deben proporcionar para todo el contenido no textual para que se pueda convertir a formatos como textos ampliados, Braille, </w:t>
      </w:r>
      <w:r w:rsidRPr="00951D98">
        <w:rPr>
          <w:rFonts w:eastAsia="Arial"/>
          <w:color w:val="000000"/>
        </w:rPr>
        <w:lastRenderedPageBreak/>
        <w:t>voz, símbolos, entre otros, según estime el usuario de acuerdo con sus necesidades.</w:t>
      </w:r>
    </w:p>
    <w:p w14:paraId="6C87FCB6" w14:textId="77777777" w:rsidR="00951D98" w:rsidRPr="00951D98" w:rsidRDefault="00951D98" w:rsidP="00316F4C"/>
    <w:p w14:paraId="37F6B9BE" w14:textId="77777777" w:rsidR="00951D98" w:rsidRPr="00951D98" w:rsidRDefault="00951D98" w:rsidP="00316F4C">
      <w:r w:rsidRPr="00951D98">
        <w:rPr>
          <w:rFonts w:eastAsia="Arial"/>
          <w:color w:val="000000"/>
        </w:rPr>
        <w:t>En el caso de las imágenes de fondo, no es posible añadir texto alternativo directamente en el CSS. Por tanto, las imágenes que transmitan contenido relevante no deberían ponerse como fondo de páginas.</w:t>
      </w:r>
    </w:p>
    <w:p w14:paraId="0F408FF5" w14:textId="77777777" w:rsidR="00951D98" w:rsidRPr="00951D98" w:rsidRDefault="00951D98" w:rsidP="00316F4C"/>
    <w:p w14:paraId="3ADF6CFE" w14:textId="77777777" w:rsidR="00951D98" w:rsidRPr="00951D98" w:rsidRDefault="00951D98" w:rsidP="00316F4C">
      <w:r w:rsidRPr="00951D98">
        <w:rPr>
          <w:rFonts w:eastAsia="Arial"/>
          <w:color w:val="000000"/>
        </w:rPr>
        <w:t>En el caso de una imagen funcional (por ejemplo, una imagen dentro de un enlace), el texto alternativo debe describir tanto la función como el contenido de ésta.</w:t>
      </w:r>
    </w:p>
    <w:p w14:paraId="28650E96" w14:textId="77777777" w:rsidR="00951D98" w:rsidRPr="00951D98" w:rsidRDefault="00951D98" w:rsidP="00316F4C"/>
    <w:p w14:paraId="47ED60D1" w14:textId="77777777" w:rsidR="00951D98" w:rsidRPr="00951D98" w:rsidRDefault="00951D98" w:rsidP="00316F4C">
      <w:r w:rsidRPr="00951D98">
        <w:rPr>
          <w:rFonts w:eastAsia="Arial"/>
          <w:color w:val="000000"/>
        </w:rPr>
        <w:t>En otro tipo de contenidos no textuales la alternativa textual se puede incluir antes o después del contenido, como en el caso de los dibujos mediante ASCII art; en el atributo alt, como en el caso del elemento APPLET o en las AREA de un mapa de imagen; o dentro del mismo cuerpo del elemento como es el caso de OBJECT.</w:t>
      </w:r>
    </w:p>
    <w:p w14:paraId="78A800F9" w14:textId="77777777" w:rsidR="00951D98" w:rsidRPr="00951D98" w:rsidRDefault="00951D98" w:rsidP="00316F4C"/>
    <w:p w14:paraId="603A427F" w14:textId="77777777" w:rsidR="00951D98" w:rsidRPr="00951D98" w:rsidRDefault="00951D98" w:rsidP="00316F4C">
      <w:r w:rsidRPr="00951D98">
        <w:rPr>
          <w:rFonts w:eastAsia="Arial"/>
          <w:color w:val="000000"/>
        </w:rPr>
        <w:t>Para las imágenes complejas, como gráficos, diagramas o infografías también deben llevar una descripción más extensa o contenido equivalente, que será desplegado en una página (enlazada o referenciada) mediante el uso del atributo longdesc (8) y no de Alt.</w:t>
      </w:r>
    </w:p>
    <w:p w14:paraId="3615EDA9" w14:textId="77777777" w:rsidR="00951D98" w:rsidRPr="00951D98" w:rsidRDefault="00951D98" w:rsidP="00316F4C"/>
    <w:p w14:paraId="024B38FA" w14:textId="075D49B2" w:rsidR="00951D98" w:rsidRPr="00951D98" w:rsidRDefault="00951D98" w:rsidP="00316F4C">
      <w:r w:rsidRPr="11F335F8">
        <w:rPr>
          <w:rFonts w:eastAsia="Arial"/>
        </w:rPr>
        <w:t>Para conocer más sobre longdesc, puede ver el post “LONGDESC. Soporte y alternativas (WCAG 2.0, ARIA, HTML5)” disponible en: Post sobre el uso de "longdesc</w:t>
      </w:r>
    </w:p>
    <w:p w14:paraId="10EC657F" w14:textId="075D49B2" w:rsidR="000B46C1" w:rsidRDefault="000B46C1" w:rsidP="00316F4C">
      <w:pPr>
        <w:rPr>
          <w:rFonts w:eastAsia="Arial"/>
          <w:color w:val="000000"/>
        </w:rPr>
      </w:pPr>
    </w:p>
    <w:p w14:paraId="1AD5745D" w14:textId="77777777" w:rsidR="00951D98" w:rsidRPr="00951D98" w:rsidRDefault="00951D98" w:rsidP="00316F4C">
      <w:r w:rsidRPr="00951D98">
        <w:rPr>
          <w:rFonts w:eastAsia="Arial"/>
          <w:color w:val="000000"/>
        </w:rPr>
        <w:t>Videos o grabaciones en audio deben contar con una alternativa textual. Además, los elementos multimedia incrustados (embedded) deberán identificarse mediante textos accesibles.</w:t>
      </w:r>
    </w:p>
    <w:p w14:paraId="09DDC758" w14:textId="77777777" w:rsidR="00951D98" w:rsidRPr="00951D98" w:rsidRDefault="00951D98" w:rsidP="00316F4C">
      <w:pPr>
        <w:rPr>
          <w:rFonts w:eastAsia="Arial"/>
          <w:color w:val="000000"/>
        </w:rPr>
      </w:pPr>
    </w:p>
    <w:p w14:paraId="1C351DE3" w14:textId="77777777" w:rsidR="00951D98" w:rsidRPr="00951D98" w:rsidRDefault="00951D98" w:rsidP="00316F4C">
      <w:r w:rsidRPr="00951D98">
        <w:rPr>
          <w:rFonts w:eastAsia="Arial"/>
          <w:color w:val="000000"/>
        </w:rPr>
        <w:t>Los marcos o frames deben tener un título apropiado.</w:t>
      </w:r>
    </w:p>
    <w:p w14:paraId="3CC859AB" w14:textId="77777777" w:rsidR="00951D98" w:rsidRPr="00951D98" w:rsidRDefault="00951D98" w:rsidP="00316F4C">
      <w:pPr>
        <w:rPr>
          <w:rFonts w:eastAsia="Arial"/>
          <w:color w:val="000000"/>
        </w:rPr>
      </w:pPr>
    </w:p>
    <w:p w14:paraId="6D24C48B" w14:textId="354A9C6A" w:rsidR="00951D98" w:rsidRPr="00951D98" w:rsidRDefault="00951D98" w:rsidP="00316F4C">
      <w:r w:rsidRPr="11F335F8">
        <w:rPr>
          <w:rFonts w:eastAsia="Arial"/>
        </w:rPr>
        <w:t>Los elementos de los formularios tendrán etiquetas textuales (label) asociadas, o, si éstas no pueden utilizarse llevarán un título descriptivo (title).</w:t>
      </w:r>
    </w:p>
    <w:p w14:paraId="0BD52B4C" w14:textId="354A9C6A" w:rsidR="00951D98" w:rsidRPr="00951D98" w:rsidRDefault="00951D98" w:rsidP="00316F4C">
      <w:r w:rsidRPr="00951D98">
        <w:lastRenderedPageBreak/>
        <w:t>Ejemplo 1: Texto alternativo bajo el atributo “alt”.</w:t>
      </w:r>
    </w:p>
    <w:p w14:paraId="4957B922" w14:textId="354A9C6A" w:rsidR="00951D98" w:rsidRPr="00951D98" w:rsidRDefault="00951D98" w:rsidP="00316F4C">
      <w:pPr>
        <w:rPr>
          <w:b/>
          <w:color w:val="000000"/>
          <w:sz w:val="14"/>
          <w:szCs w:val="14"/>
        </w:rPr>
      </w:pPr>
      <w:r>
        <w:rPr>
          <w:noProof/>
          <w:lang w:val="es-ES" w:eastAsia="es-ES"/>
        </w:rPr>
        <w:drawing>
          <wp:inline distT="0" distB="0" distL="0" distR="0" wp14:anchorId="0D8144AE" wp14:editId="62CAC1E0">
            <wp:extent cx="4715054" cy="3562350"/>
            <wp:effectExtent l="0" t="0" r="9525" b="0"/>
            <wp:docPr id="3" name="Imagen 3" descr="Ejemplos sobre la utilidad que aporta el uso de la atributo “alt” en las páginas web." title="Figura 1: Ejemplos sobre la utilidad que aporta el uso de la etiqueta “alt” en las páginas web. Imagen extraída de Seobility atributo a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57">
                      <a:extLst>
                        <a:ext uri="{28A0092B-C50C-407E-A947-70E740481C1C}">
                          <a14:useLocalDpi xmlns:a14="http://schemas.microsoft.com/office/drawing/2010/main" val="0"/>
                        </a:ext>
                      </a:extLst>
                    </a:blip>
                    <a:stretch>
                      <a:fillRect/>
                    </a:stretch>
                  </pic:blipFill>
                  <pic:spPr>
                    <a:xfrm>
                      <a:off x="0" y="0"/>
                      <a:ext cx="4715054" cy="3562350"/>
                    </a:xfrm>
                    <a:prstGeom prst="rect">
                      <a:avLst/>
                    </a:prstGeom>
                  </pic:spPr>
                </pic:pic>
              </a:graphicData>
            </a:graphic>
          </wp:inline>
        </w:drawing>
      </w:r>
    </w:p>
    <w:p w14:paraId="456632F4" w14:textId="354A9C6A" w:rsidR="00951D98" w:rsidRPr="00951D98" w:rsidRDefault="00951D98" w:rsidP="00316F4C">
      <w:pPr>
        <w:rPr>
          <w:b/>
          <w:color w:val="000000"/>
          <w:sz w:val="18"/>
          <w:szCs w:val="18"/>
        </w:rPr>
      </w:pPr>
      <w:r w:rsidRPr="11F335F8">
        <w:rPr>
          <w:b/>
          <w:sz w:val="18"/>
          <w:szCs w:val="18"/>
        </w:rPr>
        <w:t xml:space="preserve">Figura 1: Ejemplos sobre la utilidad que aporta el uso de la etiqueta “alt” en las páginas web. </w:t>
      </w:r>
      <w:r w:rsidR="11F335F8" w:rsidRPr="11F335F8">
        <w:rPr>
          <w:b/>
          <w:bCs/>
          <w:sz w:val="18"/>
          <w:szCs w:val="18"/>
        </w:rPr>
        <w:t xml:space="preserve">Imagen extraída de </w:t>
      </w:r>
      <w:hyperlink r:id="rId58">
        <w:r w:rsidR="11F335F8" w:rsidRPr="11F335F8">
          <w:rPr>
            <w:rStyle w:val="Hipervnculo"/>
            <w:rFonts w:cs="Arial"/>
            <w:b/>
            <w:bCs/>
            <w:sz w:val="18"/>
            <w:szCs w:val="18"/>
          </w:rPr>
          <w:t>Seobility atributo alt</w:t>
        </w:r>
      </w:hyperlink>
    </w:p>
    <w:p w14:paraId="5BC15CA1" w14:textId="77777777" w:rsidR="00951D98" w:rsidRPr="00951D98" w:rsidRDefault="00951D98" w:rsidP="00316F4C"/>
    <w:p w14:paraId="1EFA778B" w14:textId="354A9C6A" w:rsidR="00951D98" w:rsidRPr="00951D98" w:rsidRDefault="00951D98" w:rsidP="00316F4C">
      <w:r w:rsidRPr="00951D98">
        <w:t>Ejemplo 2: Alternativa textual en un botón</w:t>
      </w:r>
    </w:p>
    <w:p w14:paraId="79481575" w14:textId="77777777" w:rsidR="00951D98" w:rsidRPr="00951D98" w:rsidRDefault="00951D98" w:rsidP="00316F4C">
      <w:pPr>
        <w:rPr>
          <w:b/>
          <w:color w:val="000000"/>
        </w:rPr>
      </w:pPr>
      <w:r>
        <w:rPr>
          <w:noProof/>
          <w:lang w:val="es-ES" w:eastAsia="es-ES"/>
        </w:rPr>
        <w:drawing>
          <wp:inline distT="0" distB="0" distL="0" distR="0" wp14:anchorId="7E25B12F" wp14:editId="044591B5">
            <wp:extent cx="3276600" cy="2935722"/>
            <wp:effectExtent l="0" t="0" r="0" b="0"/>
            <wp:docPr id="6" name="Imagen 6" descr="Imagen que contiene 2 vistas de un teléfono inteligente sobre puestas, a la izquierda se encuentra la parte trasera del teléfono y a la derecha la parte frontal." title="Figura 2: Imagen de un teléfono inteligente, extraída de Tienda Falabella Smartphone Sams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59">
                      <a:extLst>
                        <a:ext uri="{28A0092B-C50C-407E-A947-70E740481C1C}">
                          <a14:useLocalDpi xmlns:a14="http://schemas.microsoft.com/office/drawing/2010/main" val="0"/>
                        </a:ext>
                      </a:extLst>
                    </a:blip>
                    <a:stretch>
                      <a:fillRect/>
                    </a:stretch>
                  </pic:blipFill>
                  <pic:spPr>
                    <a:xfrm>
                      <a:off x="0" y="0"/>
                      <a:ext cx="3276600" cy="2935722"/>
                    </a:xfrm>
                    <a:prstGeom prst="rect">
                      <a:avLst/>
                    </a:prstGeom>
                  </pic:spPr>
                </pic:pic>
              </a:graphicData>
            </a:graphic>
          </wp:inline>
        </w:drawing>
      </w:r>
    </w:p>
    <w:p w14:paraId="5D6C24AF" w14:textId="21DDD296" w:rsidR="00951D98" w:rsidRPr="00951D98" w:rsidRDefault="00951D98" w:rsidP="00316F4C">
      <w:pPr>
        <w:rPr>
          <w:b/>
          <w:color w:val="000000"/>
          <w:sz w:val="18"/>
          <w:szCs w:val="18"/>
        </w:rPr>
      </w:pPr>
      <w:r w:rsidRPr="00951D98">
        <w:rPr>
          <w:b/>
          <w:color w:val="000000"/>
          <w:sz w:val="18"/>
          <w:szCs w:val="18"/>
        </w:rPr>
        <w:t xml:space="preserve">Figura 2: Imagen de un teléfono inteligente, extraída de </w:t>
      </w:r>
      <w:hyperlink r:id="rId60" w:history="1">
        <w:r w:rsidRPr="00951D98">
          <w:rPr>
            <w:rStyle w:val="Hipervnculo"/>
            <w:rFonts w:cs="Arial"/>
            <w:b/>
            <w:sz w:val="18"/>
            <w:szCs w:val="18"/>
          </w:rPr>
          <w:t>Tienda Falabella Smartphone Samsung</w:t>
        </w:r>
      </w:hyperlink>
    </w:p>
    <w:p w14:paraId="18C83F18" w14:textId="77777777" w:rsidR="00951D98" w:rsidRPr="00951D98" w:rsidRDefault="00951D98" w:rsidP="00316F4C">
      <w:pPr>
        <w:rPr>
          <w:b/>
          <w:color w:val="000000"/>
          <w:sz w:val="18"/>
          <w:szCs w:val="18"/>
        </w:rPr>
      </w:pPr>
    </w:p>
    <w:p w14:paraId="55293650" w14:textId="77777777" w:rsidR="00951D98" w:rsidRPr="00951D98" w:rsidRDefault="00951D98" w:rsidP="00316F4C">
      <w:pPr>
        <w:rPr>
          <w:b/>
          <w:color w:val="000000"/>
          <w:sz w:val="23"/>
          <w:szCs w:val="23"/>
        </w:rPr>
      </w:pPr>
    </w:p>
    <w:p w14:paraId="2915768D" w14:textId="354A9C6A" w:rsidR="00951D98" w:rsidRPr="00951D98" w:rsidRDefault="00951D98" w:rsidP="00316F4C">
      <w:pPr>
        <w:rPr>
          <w:color w:val="000000"/>
        </w:rPr>
      </w:pPr>
      <w:r w:rsidRPr="11F335F8">
        <w:t>&lt; alt= “teléfono inteligente” &gt;</w:t>
      </w:r>
    </w:p>
    <w:p w14:paraId="2461FAD7" w14:textId="354A9C6A" w:rsidR="00951D98" w:rsidRPr="00951D98" w:rsidRDefault="00951D98" w:rsidP="00316F4C">
      <w:r w:rsidRPr="00951D98">
        <w:lastRenderedPageBreak/>
        <w:t>Ejemplo 3: Alternativa textual en un botón de formulario (debe describir la función del botón)</w:t>
      </w:r>
    </w:p>
    <w:p w14:paraId="17143269" w14:textId="77777777" w:rsidR="00951D98" w:rsidRPr="00951D98" w:rsidRDefault="00951D98" w:rsidP="00316F4C">
      <w:pPr>
        <w:rPr>
          <w:sz w:val="22"/>
          <w:szCs w:val="22"/>
        </w:rPr>
      </w:pPr>
      <w:r w:rsidRPr="00951D98">
        <w:rPr>
          <w:noProof/>
          <w:sz w:val="22"/>
          <w:szCs w:val="22"/>
          <w:lang w:val="es-ES" w:eastAsia="es-ES"/>
        </w:rPr>
        <w:drawing>
          <wp:inline distT="0" distB="0" distL="0" distR="0" wp14:anchorId="5AD03BBF" wp14:editId="0190F2A5">
            <wp:extent cx="2943225" cy="1866900"/>
            <wp:effectExtent l="0" t="0" r="0" b="0"/>
            <wp:docPr id="338" name="image59.png" descr="ejemplo sobre un simple formulario de registro para una pagina web donde se solicita ingresar un usuario y contraseña, ambos espacios los enmarca como obligatorios y se señala que la contraseña debe tener minimo 6 caracteres, finalmente se encierra en un circulo un boton que tiene escrito &quot;registrarme&quot;." title="Figura 3: formulario de registro para página web. Elaboración propia "/>
            <wp:cNvGraphicFramePr/>
            <a:graphic xmlns:a="http://schemas.openxmlformats.org/drawingml/2006/main">
              <a:graphicData uri="http://schemas.openxmlformats.org/drawingml/2006/picture">
                <pic:pic xmlns:pic="http://schemas.openxmlformats.org/drawingml/2006/picture">
                  <pic:nvPicPr>
                    <pic:cNvPr id="0" name="image59.png" descr="ejemplo sobre un simple formulario de registro para una pagina web donde se solicita ingresar un usuario y contraseña, ambos espacios los enmarca como obligatorios y se señala que la contraseña debe tener minimo 6 caracteres, finalmente se encierra en un circulo un boton que tiene escrito &quot;registrarme&quot;."/>
                    <pic:cNvPicPr preferRelativeResize="0"/>
                  </pic:nvPicPr>
                  <pic:blipFill>
                    <a:blip r:embed="rId61"/>
                    <a:srcRect/>
                    <a:stretch>
                      <a:fillRect/>
                    </a:stretch>
                  </pic:blipFill>
                  <pic:spPr>
                    <a:xfrm>
                      <a:off x="0" y="0"/>
                      <a:ext cx="2943225" cy="1866900"/>
                    </a:xfrm>
                    <a:prstGeom prst="rect">
                      <a:avLst/>
                    </a:prstGeom>
                    <a:ln/>
                  </pic:spPr>
                </pic:pic>
              </a:graphicData>
            </a:graphic>
          </wp:inline>
        </w:drawing>
      </w:r>
    </w:p>
    <w:p w14:paraId="7CDE92CC" w14:textId="77777777" w:rsidR="00951D98" w:rsidRPr="00951D98" w:rsidRDefault="00951D98" w:rsidP="00316F4C">
      <w:pPr>
        <w:rPr>
          <w:b/>
          <w:color w:val="000000"/>
          <w:sz w:val="18"/>
          <w:szCs w:val="18"/>
        </w:rPr>
      </w:pPr>
      <w:r w:rsidRPr="00951D98">
        <w:rPr>
          <w:b/>
          <w:color w:val="000000"/>
          <w:sz w:val="18"/>
          <w:szCs w:val="18"/>
        </w:rPr>
        <w:t>Figura 3: formulario de registro para página web. Elaboración propia</w:t>
      </w:r>
    </w:p>
    <w:p w14:paraId="01B2A635" w14:textId="77777777" w:rsidR="00951D98" w:rsidRPr="00951D98" w:rsidRDefault="00951D98" w:rsidP="00316F4C">
      <w:pPr>
        <w:rPr>
          <w:b/>
          <w:color w:val="000000"/>
          <w:sz w:val="16"/>
          <w:szCs w:val="16"/>
        </w:rPr>
      </w:pPr>
    </w:p>
    <w:p w14:paraId="3D9EE9BD" w14:textId="77777777" w:rsidR="00951D98" w:rsidRPr="00951D98" w:rsidRDefault="00951D98" w:rsidP="00316F4C">
      <w:pPr>
        <w:rPr>
          <w:color w:val="000000"/>
        </w:rPr>
      </w:pPr>
      <w:r w:rsidRPr="00951D98">
        <w:rPr>
          <w:color w:val="000000"/>
        </w:rPr>
        <w:t>&lt; input type="image" alt="Registrarme” &gt;</w:t>
      </w:r>
    </w:p>
    <w:p w14:paraId="1479D121" w14:textId="77777777" w:rsidR="00951D98" w:rsidRPr="00951D98" w:rsidRDefault="00951D98" w:rsidP="00316F4C">
      <w:pPr>
        <w:rPr>
          <w:color w:val="000000"/>
        </w:rPr>
      </w:pPr>
    </w:p>
    <w:p w14:paraId="2058A4D3" w14:textId="77777777" w:rsidR="00951D98" w:rsidRPr="00951D98" w:rsidRDefault="00951D98" w:rsidP="00316F4C">
      <w:pPr>
        <w:rPr>
          <w:rFonts w:eastAsia="Arial"/>
          <w:color w:val="000000"/>
        </w:rPr>
      </w:pPr>
      <w:r w:rsidRPr="00951D98">
        <w:rPr>
          <w:rFonts w:eastAsia="Arial"/>
          <w:color w:val="000000"/>
        </w:rPr>
        <w:t>Todo lo anterior referido al atributo alt, también aplica para los gráficos SVG (9) y el elemento &lt;picture&gt; de HTML5 (10).</w:t>
      </w:r>
    </w:p>
    <w:p w14:paraId="03B7F139" w14:textId="77777777" w:rsidR="00951D98" w:rsidRPr="00951D98" w:rsidRDefault="00951D98" w:rsidP="00316F4C"/>
    <w:p w14:paraId="42ADBE85" w14:textId="77777777" w:rsidR="00951D98" w:rsidRPr="00951D98" w:rsidRDefault="00951D98" w:rsidP="00316F4C">
      <w:pPr>
        <w:rPr>
          <w:rFonts w:eastAsia="Arial"/>
          <w:color w:val="000000"/>
        </w:rPr>
      </w:pPr>
      <w:r w:rsidRPr="00951D98">
        <w:rPr>
          <w:rFonts w:eastAsia="Arial"/>
          <w:color w:val="000000"/>
        </w:rPr>
        <w:t xml:space="preserve">Para definir si tu elemento no textual requiere de una alternativa, puedes consultar la “Guía para incluir textos alternativos adecuados y accesibles a las imágenes de tu web”, disponible en </w:t>
      </w:r>
      <w:hyperlink r:id="rId62">
        <w:r w:rsidRPr="00951D98">
          <w:rPr>
            <w:rFonts w:eastAsia="Arial"/>
            <w:color w:val="0462C1"/>
            <w:u w:val="single"/>
          </w:rPr>
          <w:t>Guía para textos alternativos adecuados</w:t>
        </w:r>
      </w:hyperlink>
      <w:r w:rsidRPr="00951D98">
        <w:rPr>
          <w:rFonts w:eastAsia="Arial"/>
          <w:color w:val="000000"/>
        </w:rPr>
        <w:t>.</w:t>
      </w:r>
    </w:p>
    <w:p w14:paraId="1E72D19B" w14:textId="77777777" w:rsidR="00951D98" w:rsidRPr="00951D98" w:rsidRDefault="00951D98" w:rsidP="00316F4C"/>
    <w:p w14:paraId="35DFE041" w14:textId="77777777" w:rsidR="00951D98" w:rsidRPr="00951D98" w:rsidRDefault="00951D98" w:rsidP="00316F4C">
      <w:pPr>
        <w:rPr>
          <w:rFonts w:eastAsia="Noto Sans Symbols"/>
          <w:color w:val="000000"/>
        </w:rPr>
      </w:pPr>
      <w:r w:rsidRPr="00951D98">
        <w:rPr>
          <w:rFonts w:eastAsia="Arial"/>
          <w:color w:val="000000"/>
        </w:rPr>
        <w:t>Para más información sobre cómo implementar este criterio, ver:</w:t>
      </w:r>
    </w:p>
    <w:p w14:paraId="68AAF940" w14:textId="77777777" w:rsidR="00951D98" w:rsidRPr="00951D98" w:rsidRDefault="00951D98" w:rsidP="00316F4C">
      <w:pPr>
        <w:rPr>
          <w:rFonts w:eastAsia="Noto Sans Symbols"/>
        </w:rPr>
      </w:pPr>
    </w:p>
    <w:p w14:paraId="0228EBB6" w14:textId="77777777" w:rsidR="00951D98" w:rsidRPr="00951D98" w:rsidRDefault="00951D98" w:rsidP="00316F4C">
      <w:pPr>
        <w:rPr>
          <w:rFonts w:eastAsia="Noto Sans Symbols"/>
          <w:color w:val="000000"/>
        </w:rPr>
      </w:pPr>
      <w:r w:rsidRPr="00951D98">
        <w:rPr>
          <w:rFonts w:eastAsia="Arial"/>
          <w:color w:val="000000"/>
        </w:rPr>
        <w:t>“Contenido no textual: Comprender CC 1.1.1”, disponible en</w:t>
      </w:r>
      <w:r w:rsidRPr="00951D98">
        <w:rPr>
          <w:rFonts w:eastAsia="Arial"/>
          <w:color w:val="0462C1"/>
        </w:rPr>
        <w:t xml:space="preserve"> </w:t>
      </w:r>
      <w:hyperlink r:id="rId63">
        <w:r w:rsidRPr="00951D98">
          <w:rPr>
            <w:rFonts w:eastAsia="Arial"/>
            <w:color w:val="0462C1"/>
            <w:u w:val="single"/>
          </w:rPr>
          <w:t>Sidar traducción del punto 1.1.1</w:t>
        </w:r>
      </w:hyperlink>
      <w:r w:rsidRPr="00951D98">
        <w:rPr>
          <w:rFonts w:eastAsia="Arial"/>
          <w:color w:val="000000"/>
        </w:rPr>
        <w:t>.</w:t>
      </w:r>
    </w:p>
    <w:p w14:paraId="76E76853" w14:textId="77777777" w:rsidR="00951D98" w:rsidRPr="00951D98" w:rsidRDefault="00951D98" w:rsidP="00316F4C">
      <w:pPr>
        <w:rPr>
          <w:rFonts w:eastAsia="Noto Sans Symbols"/>
          <w:color w:val="000000"/>
        </w:rPr>
      </w:pPr>
    </w:p>
    <w:p w14:paraId="269A35BD" w14:textId="77777777" w:rsidR="00951D98" w:rsidRPr="00951D98" w:rsidRDefault="00951D98" w:rsidP="00316F4C">
      <w:pPr>
        <w:rPr>
          <w:rFonts w:eastAsia="Arial"/>
          <w:color w:val="000000"/>
          <w:sz w:val="20"/>
          <w:szCs w:val="20"/>
        </w:rPr>
      </w:pPr>
      <w:r w:rsidRPr="00951D98">
        <w:rPr>
          <w:rFonts w:eastAsia="Arial"/>
          <w:color w:val="000000"/>
        </w:rPr>
        <w:t>“Textos alternativos, imágenes accesibles. Herramientas de ayuda: mapa de decisión y wizard online”, disponible en:</w:t>
      </w:r>
      <w:r w:rsidRPr="00951D98">
        <w:rPr>
          <w:rFonts w:eastAsia="Arial"/>
          <w:color w:val="0462C1"/>
        </w:rPr>
        <w:t xml:space="preserve"> </w:t>
      </w:r>
      <w:hyperlink r:id="rId64">
        <w:r w:rsidRPr="00951D98">
          <w:rPr>
            <w:rFonts w:eastAsia="Arial"/>
            <w:color w:val="0462C1"/>
          </w:rPr>
          <w:t>Articulo sobre mapa de decisión y wizard online</w:t>
        </w:r>
      </w:hyperlink>
      <w:r w:rsidRPr="00951D98">
        <w:rPr>
          <w:rFonts w:eastAsia="Arial"/>
          <w:color w:val="000000"/>
        </w:rPr>
        <w:t>.</w:t>
      </w:r>
    </w:p>
    <w:p w14:paraId="050C4857" w14:textId="77777777" w:rsidR="00951D98" w:rsidRPr="00951D98" w:rsidRDefault="00951D98" w:rsidP="00316F4C">
      <w:pPr>
        <w:rPr>
          <w:rFonts w:eastAsia="Arial"/>
          <w:color w:val="000000"/>
          <w:sz w:val="20"/>
          <w:szCs w:val="20"/>
        </w:rPr>
      </w:pPr>
    </w:p>
    <w:p w14:paraId="433FD951" w14:textId="77777777" w:rsidR="00951D98" w:rsidRPr="00951D98" w:rsidRDefault="00951D98" w:rsidP="00316F4C">
      <w:pPr>
        <w:rPr>
          <w:sz w:val="20"/>
          <w:szCs w:val="20"/>
        </w:rPr>
      </w:pPr>
    </w:p>
    <w:p w14:paraId="0380DC9C" w14:textId="77777777" w:rsidR="00951D98" w:rsidRPr="00951D98" w:rsidRDefault="00951D98" w:rsidP="00316F4C">
      <w:pPr>
        <w:rPr>
          <w:rFonts w:eastAsiaTheme="majorEastAsia"/>
          <w:iCs/>
          <w:color w:val="FFFFFF"/>
          <w:sz w:val="28"/>
          <w:shd w:val="clear" w:color="auto" w:fill="002060"/>
        </w:rPr>
      </w:pPr>
      <w:bookmarkStart w:id="92" w:name="_heading=h.3rdcrjn" w:colFirst="0" w:colLast="0"/>
      <w:bookmarkEnd w:id="92"/>
      <w:r w:rsidRPr="00951D98">
        <w:rPr>
          <w:color w:val="FFFFFF"/>
          <w:shd w:val="clear" w:color="auto" w:fill="002060"/>
        </w:rPr>
        <w:br w:type="page"/>
      </w:r>
    </w:p>
    <w:p w14:paraId="019BFA88" w14:textId="53396A9E" w:rsidR="00951D98" w:rsidRPr="00951D98" w:rsidRDefault="00672686" w:rsidP="00EC5481">
      <w:pPr>
        <w:pStyle w:val="Ttulo2"/>
      </w:pPr>
      <w:bookmarkStart w:id="93" w:name="_PAUTA_1.2"/>
      <w:bookmarkStart w:id="94" w:name="_Toc109671184"/>
      <w:bookmarkStart w:id="95" w:name="_Toc109673135"/>
      <w:bookmarkStart w:id="96" w:name="_Toc109673338"/>
      <w:bookmarkStart w:id="97" w:name="_Toc109674055"/>
      <w:bookmarkStart w:id="98" w:name="_Toc109696343"/>
      <w:bookmarkStart w:id="99" w:name="_Toc109774286"/>
      <w:bookmarkStart w:id="100" w:name="_Toc113970524"/>
      <w:bookmarkEnd w:id="93"/>
      <w:r w:rsidRPr="00951D98">
        <w:lastRenderedPageBreak/>
        <w:t>Pauta 1.2</w:t>
      </w:r>
      <w:bookmarkEnd w:id="94"/>
      <w:bookmarkEnd w:id="95"/>
      <w:bookmarkEnd w:id="96"/>
      <w:bookmarkEnd w:id="97"/>
      <w:bookmarkEnd w:id="98"/>
      <w:bookmarkEnd w:id="99"/>
      <w:bookmarkEnd w:id="100"/>
    </w:p>
    <w:p w14:paraId="57E6ED2D" w14:textId="77777777" w:rsidR="00951D98" w:rsidRPr="00951D98" w:rsidRDefault="00951D98" w:rsidP="00316F4C"/>
    <w:p w14:paraId="5125B2E9" w14:textId="77777777" w:rsidR="00951D98" w:rsidRPr="00951D98" w:rsidRDefault="00951D98" w:rsidP="00316F4C">
      <w:r w:rsidRPr="00951D98">
        <w:rPr>
          <w:b/>
        </w:rPr>
        <w:t>Contenido Tempo dependiente</w:t>
      </w:r>
      <w:r w:rsidRPr="00951D98">
        <w:t>: Se debe ofrecer alternativas sincronizadas para los contenidos multimedia que dependan del tiempo, es decir, aquellos contenidos compuestos por audio sincronizado y pistas de video o que requieran la interacción del usuario en determinados momentos.</w:t>
      </w:r>
    </w:p>
    <w:p w14:paraId="2E4D789A" w14:textId="77777777" w:rsidR="00951D98" w:rsidRPr="00951D98" w:rsidRDefault="00951D98" w:rsidP="00316F4C"/>
    <w:p w14:paraId="6D186B42" w14:textId="77777777" w:rsidR="00951D98" w:rsidRPr="00951D98" w:rsidRDefault="00951D98" w:rsidP="00316F4C">
      <w:r w:rsidRPr="00951D98">
        <w:t>Las alternativas que se mencionan a continuación sólo son necesarias si el contenido tempo dependiente, no ofrece más información de la que ya se está ofreciendo mediante texto o alternativas textuales.</w:t>
      </w:r>
    </w:p>
    <w:p w14:paraId="5CD7AF79" w14:textId="77777777" w:rsidR="00951D98" w:rsidRPr="00951D98" w:rsidRDefault="00951D98" w:rsidP="00316F4C"/>
    <w:p w14:paraId="59738F65" w14:textId="6688657A" w:rsidR="00951D98" w:rsidRPr="003F5E1C" w:rsidRDefault="00951D98" w:rsidP="003F5E1C">
      <w:pPr>
        <w:pStyle w:val="Ttulo4"/>
        <w:shd w:val="clear" w:color="auto" w:fill="8EAADB" w:themeFill="accent1" w:themeFillTint="99"/>
        <w:rPr>
          <w:b/>
          <w:bCs/>
          <w:color w:val="auto"/>
        </w:rPr>
      </w:pPr>
      <w:bookmarkStart w:id="101" w:name="_Toc109673136"/>
      <w:bookmarkStart w:id="102" w:name="_Toc109673339"/>
      <w:bookmarkStart w:id="103" w:name="_Toc109674056"/>
      <w:bookmarkStart w:id="104" w:name="_Toc109696344"/>
      <w:bookmarkStart w:id="105" w:name="_Toc109774287"/>
      <w:r w:rsidRPr="003F5E1C">
        <w:rPr>
          <w:b/>
          <w:bCs/>
          <w:color w:val="auto"/>
        </w:rPr>
        <w:t>1.2.1 Solo audio y video (grabado)</w:t>
      </w:r>
      <w:bookmarkEnd w:id="101"/>
      <w:bookmarkEnd w:id="102"/>
      <w:bookmarkEnd w:id="103"/>
      <w:bookmarkEnd w:id="104"/>
      <w:bookmarkEnd w:id="105"/>
      <w:r w:rsidR="003F5E1C" w:rsidRPr="003F5E1C">
        <w:rPr>
          <w:b/>
          <w:bCs/>
          <w:color w:val="auto"/>
        </w:rPr>
        <w:t xml:space="preserve"> (A)</w:t>
      </w:r>
    </w:p>
    <w:p w14:paraId="43F93F86" w14:textId="77777777" w:rsidR="00951D98" w:rsidRPr="00951D98" w:rsidRDefault="00951D98" w:rsidP="00316F4C"/>
    <w:p w14:paraId="4C06E11A" w14:textId="77777777" w:rsidR="00951D98" w:rsidRPr="00951D98" w:rsidRDefault="00951D98" w:rsidP="00316F4C">
      <w:r w:rsidRPr="00951D98">
        <w:rPr>
          <w:rFonts w:eastAsia="Arial"/>
          <w:color w:val="000000"/>
        </w:rPr>
        <w:t>Los archivos sólo de audio y sólo video pregrabados presentes en el sitio, deben ofrecer las siguientes formas alternativas de entregar su contenido:</w:t>
      </w:r>
    </w:p>
    <w:p w14:paraId="3EF69217" w14:textId="77777777" w:rsidR="00951D98" w:rsidRPr="00951D98" w:rsidRDefault="00951D98" w:rsidP="00316F4C">
      <w:pPr>
        <w:rPr>
          <w:rFonts w:eastAsia="Arial"/>
          <w:color w:val="000000"/>
        </w:rPr>
      </w:pPr>
    </w:p>
    <w:p w14:paraId="144F488F" w14:textId="77777777" w:rsidR="00951D98" w:rsidRPr="00951D98" w:rsidRDefault="00951D98" w:rsidP="00316F4C">
      <w:r w:rsidRPr="00951D98">
        <w:rPr>
          <w:rFonts w:eastAsia="Arial"/>
          <w:color w:val="000000"/>
        </w:rPr>
        <w:t>Sólo audio: Transcripción textual. Texto o documento que incluye una secuencia correcta de descripciones textuales de la información visual y auditiva tempo dependiente, y que proporciona los medios para lograr los resultados de cualquier interacción basada en el tiempo. El guión empleado para crear el contenido multimedia sincronizado podría satisfacer esta definición sólo si ha sido corregido para representar con precisión el contenido multimedia sincronizado resultante tras la edición.</w:t>
      </w:r>
    </w:p>
    <w:p w14:paraId="409F6560" w14:textId="77777777" w:rsidR="00951D98" w:rsidRPr="00951D98" w:rsidRDefault="00951D98" w:rsidP="00316F4C">
      <w:pPr>
        <w:rPr>
          <w:rFonts w:eastAsia="Arial"/>
          <w:color w:val="000000"/>
        </w:rPr>
      </w:pPr>
    </w:p>
    <w:p w14:paraId="3E00DC08" w14:textId="77777777" w:rsidR="00951D98" w:rsidRPr="00951D98" w:rsidRDefault="00951D98" w:rsidP="00316F4C">
      <w:r w:rsidRPr="00951D98">
        <w:rPr>
          <w:rFonts w:eastAsia="Arial"/>
          <w:color w:val="000000"/>
        </w:rPr>
        <w:t>Sólo video: Transcripción textual o Alternativa en audio. La alternativa en audio corresponde a una pista sonora que presenta información equivalente al contenido del medio de sólo vídeo grabado.</w:t>
      </w:r>
    </w:p>
    <w:p w14:paraId="4205F5AC" w14:textId="77777777" w:rsidR="00951D98" w:rsidRPr="00951D98" w:rsidRDefault="00951D98" w:rsidP="00316F4C">
      <w:pPr>
        <w:rPr>
          <w:rFonts w:eastAsia="Arial"/>
          <w:color w:val="000000"/>
        </w:rPr>
      </w:pPr>
    </w:p>
    <w:p w14:paraId="79AEAE5C" w14:textId="77777777" w:rsidR="00951D98" w:rsidRPr="00951D98" w:rsidRDefault="00951D98" w:rsidP="00316F4C">
      <w:r w:rsidRPr="00951D98">
        <w:rPr>
          <w:rFonts w:eastAsia="Arial"/>
          <w:color w:val="000000"/>
        </w:rPr>
        <w:t>Por ejemplo, si en el sitio se dispone del audio de una entrevista en formato MP3 u otro de sonido, se debe entregar en formato texto (transcripción), así como también en lengua de señas16. Para videos grabados sin pistas de audio, basados en web, se ofrecerá una descripción auditiva y textual.</w:t>
      </w:r>
    </w:p>
    <w:p w14:paraId="3D63E852" w14:textId="77777777" w:rsidR="00951D98" w:rsidRPr="00951D98" w:rsidRDefault="00951D98" w:rsidP="00316F4C">
      <w:pPr>
        <w:rPr>
          <w:rFonts w:eastAsia="Arial"/>
          <w:color w:val="000000"/>
        </w:rPr>
      </w:pPr>
    </w:p>
    <w:p w14:paraId="3CD47705" w14:textId="77777777" w:rsidR="00951D98" w:rsidRPr="00951D98" w:rsidRDefault="00951D98" w:rsidP="00316F4C">
      <w:r w:rsidRPr="00951D98">
        <w:rPr>
          <w:rFonts w:eastAsia="Arial"/>
          <w:color w:val="000000"/>
        </w:rPr>
        <w:lastRenderedPageBreak/>
        <w:t>La descripción en este tipo de elementos (audio, video) debe ofrecerse entonces en formatos accesibles, para que todos los usuarios tengan la posibilidad de acceder a dicho contenido, según corresponda: video con lengua de señas, texto, subtitulado, audiodescripción.</w:t>
      </w:r>
    </w:p>
    <w:p w14:paraId="3DE6BD81" w14:textId="77777777" w:rsidR="00951D98" w:rsidRPr="00951D98" w:rsidRDefault="00951D98" w:rsidP="00316F4C">
      <w:pPr>
        <w:rPr>
          <w:rFonts w:eastAsia="Arial"/>
          <w:color w:val="000000"/>
        </w:rPr>
      </w:pPr>
    </w:p>
    <w:p w14:paraId="5800CAAA" w14:textId="77777777" w:rsidR="00951D98" w:rsidRPr="00951D98" w:rsidRDefault="00951D98" w:rsidP="00316F4C">
      <w:pPr>
        <w:rPr>
          <w:rFonts w:eastAsia="Noto Sans Symbols"/>
          <w:color w:val="000000"/>
        </w:rPr>
      </w:pPr>
      <w:r w:rsidRPr="00951D98">
        <w:rPr>
          <w:rFonts w:eastAsia="Arial"/>
          <w:color w:val="000000"/>
        </w:rPr>
        <w:t>Para más información sobre la implementación de este criterio, ver “Sólo audio y sólo vídeo (grabado): Comprender CC 1.2.1”, disponible en</w:t>
      </w:r>
      <w:r w:rsidRPr="00951D98">
        <w:rPr>
          <w:rFonts w:eastAsia="Arial"/>
          <w:color w:val="0462C1"/>
        </w:rPr>
        <w:t xml:space="preserve"> </w:t>
      </w:r>
      <w:hyperlink r:id="rId65">
        <w:r w:rsidRPr="00951D98">
          <w:rPr>
            <w:rFonts w:eastAsia="Arial"/>
            <w:color w:val="0462C1"/>
            <w:u w:val="single"/>
          </w:rPr>
          <w:t>Sidar traducción del punto 1.2.1</w:t>
        </w:r>
      </w:hyperlink>
      <w:r w:rsidRPr="00951D98">
        <w:rPr>
          <w:rFonts w:eastAsia="Arial"/>
          <w:color w:val="000000"/>
        </w:rPr>
        <w:t>.</w:t>
      </w:r>
    </w:p>
    <w:p w14:paraId="2390BE01" w14:textId="5BB36199" w:rsidR="003C6688" w:rsidRDefault="003C6688" w:rsidP="00316F4C">
      <w:pPr>
        <w:rPr>
          <w:rFonts w:eastAsiaTheme="majorEastAsia"/>
          <w:b/>
        </w:rPr>
      </w:pPr>
      <w:bookmarkStart w:id="106" w:name="_Toc109673137"/>
      <w:bookmarkStart w:id="107" w:name="_Toc109673340"/>
      <w:bookmarkStart w:id="108" w:name="_Toc109674057"/>
      <w:bookmarkStart w:id="109" w:name="_Toc109696345"/>
      <w:bookmarkStart w:id="110" w:name="_Toc109774288"/>
    </w:p>
    <w:p w14:paraId="0D2DD43B" w14:textId="59D3C87F" w:rsidR="00951D98" w:rsidRPr="003F5E1C" w:rsidRDefault="00951D98" w:rsidP="003F5E1C">
      <w:pPr>
        <w:pStyle w:val="Ttulo4"/>
        <w:shd w:val="clear" w:color="auto" w:fill="8EAADB" w:themeFill="accent1" w:themeFillTint="99"/>
        <w:rPr>
          <w:b/>
          <w:bCs/>
          <w:color w:val="auto"/>
        </w:rPr>
      </w:pPr>
      <w:r w:rsidRPr="003F5E1C">
        <w:rPr>
          <w:b/>
          <w:bCs/>
          <w:color w:val="auto"/>
        </w:rPr>
        <w:t>1.2.2 Subtítulos (pregrabados)</w:t>
      </w:r>
      <w:bookmarkEnd w:id="106"/>
      <w:bookmarkEnd w:id="107"/>
      <w:bookmarkEnd w:id="108"/>
      <w:bookmarkEnd w:id="109"/>
      <w:bookmarkEnd w:id="110"/>
      <w:r w:rsidR="003F5E1C" w:rsidRPr="003F5E1C">
        <w:rPr>
          <w:b/>
          <w:bCs/>
          <w:color w:val="auto"/>
        </w:rPr>
        <w:t xml:space="preserve"> (A)</w:t>
      </w:r>
    </w:p>
    <w:p w14:paraId="66F18CEB" w14:textId="77777777" w:rsidR="00951D98" w:rsidRPr="00951D98" w:rsidRDefault="00951D98" w:rsidP="00316F4C">
      <w:pPr>
        <w:rPr>
          <w:rFonts w:eastAsia="Noto Sans Symbols"/>
        </w:rPr>
      </w:pPr>
    </w:p>
    <w:p w14:paraId="5BB80077" w14:textId="4DC5F823" w:rsidR="00951D98" w:rsidRPr="00951D98" w:rsidRDefault="00951D98" w:rsidP="00316F4C">
      <w:r w:rsidRPr="00951D98">
        <w:rPr>
          <w:rFonts w:eastAsia="Arial"/>
          <w:color w:val="000000"/>
        </w:rPr>
        <w:t xml:space="preserve">Los videos pregrabados (no en directo) que se muestren en el sitio, deberán llevar subtitulado, formato que corresponde a una alternativa visual y/o alternativa textual sincronizada, para la información sonora necesaria para comprender el contenido multimedia, que puede ser tanto hablada como no hablada. Los subtítulos para personas sordas son similares a los subtítulos que presentan sólo los diálogos, excepto por que los subtítulos para </w:t>
      </w:r>
      <w:r w:rsidR="00820F2B">
        <w:rPr>
          <w:rFonts w:eastAsia="Arial"/>
          <w:color w:val="000000"/>
        </w:rPr>
        <w:t>P</w:t>
      </w:r>
      <w:r w:rsidRPr="00951D98">
        <w:rPr>
          <w:rFonts w:eastAsia="Arial"/>
          <w:color w:val="000000"/>
        </w:rPr>
        <w:t xml:space="preserve">ersonas </w:t>
      </w:r>
      <w:r w:rsidR="00820F2B">
        <w:rPr>
          <w:rFonts w:eastAsia="Arial"/>
          <w:color w:val="000000"/>
        </w:rPr>
        <w:t>S</w:t>
      </w:r>
      <w:r w:rsidRPr="00951D98">
        <w:rPr>
          <w:rFonts w:eastAsia="Arial"/>
          <w:color w:val="000000"/>
        </w:rPr>
        <w:t>ordas, transmiten no sólo el contenido de los diálogos, sino también equivalentes para la información sonora que no es diálogo y que es necesaria para comprender el contenido del programa, incluyendo efectos sonoros, música, risas, identificación del hablante y localización.</w:t>
      </w:r>
    </w:p>
    <w:p w14:paraId="3CF6C10E" w14:textId="77777777" w:rsidR="00951D98" w:rsidRPr="00951D98" w:rsidRDefault="00951D98" w:rsidP="00316F4C"/>
    <w:p w14:paraId="6158F82C" w14:textId="77777777" w:rsidR="00951D98" w:rsidRPr="00951D98" w:rsidRDefault="00951D98" w:rsidP="00316F4C">
      <w:r w:rsidRPr="00951D98">
        <w:rPr>
          <w:rFonts w:eastAsia="Arial"/>
          <w:color w:val="000000"/>
        </w:rPr>
        <w:t>Por ejemplo, videos de YouTube o aquellos desarrollados por el encargado del sitio.</w:t>
      </w:r>
    </w:p>
    <w:p w14:paraId="2D3591C4" w14:textId="77777777" w:rsidR="00951D98" w:rsidRPr="00951D98" w:rsidRDefault="00951D98" w:rsidP="00316F4C"/>
    <w:p w14:paraId="7B25E79D" w14:textId="77777777" w:rsidR="00951D98" w:rsidRPr="00951D98" w:rsidRDefault="00951D98" w:rsidP="00316F4C">
      <w:r w:rsidRPr="00951D98">
        <w:rPr>
          <w:rFonts w:eastAsia="Arial"/>
          <w:color w:val="000000"/>
        </w:rPr>
        <w:t>El cumplimiento de este requisito beneficia sobre todo a las personas con déficit auditivo.</w:t>
      </w:r>
    </w:p>
    <w:p w14:paraId="783362F3" w14:textId="77777777" w:rsidR="00951D98" w:rsidRPr="00951D98" w:rsidRDefault="00951D98" w:rsidP="00316F4C"/>
    <w:p w14:paraId="6667FA4A" w14:textId="77777777" w:rsidR="00951D98" w:rsidRPr="00951D98" w:rsidRDefault="00951D98" w:rsidP="00316F4C">
      <w:r w:rsidRPr="00951D98">
        <w:rPr>
          <w:rFonts w:eastAsia="Arial"/>
          <w:color w:val="000000"/>
        </w:rPr>
        <w:t>Existe software que permite realizar dicha edición. Ejemplo de subtitulado en un video:</w:t>
      </w:r>
    </w:p>
    <w:p w14:paraId="3DF9C605" w14:textId="77777777" w:rsidR="00951D98" w:rsidRPr="00951D98" w:rsidRDefault="00951D98" w:rsidP="00316F4C">
      <w:pPr>
        <w:rPr>
          <w:rFonts w:eastAsia="Arial"/>
          <w:color w:val="000000"/>
        </w:rPr>
      </w:pPr>
    </w:p>
    <w:p w14:paraId="120243FE" w14:textId="77777777" w:rsidR="00D1165B" w:rsidRDefault="00D1165B" w:rsidP="00316F4C">
      <w:pPr>
        <w:rPr>
          <w:rFonts w:eastAsiaTheme="majorEastAsia"/>
          <w:color w:val="0070C0"/>
        </w:rPr>
      </w:pPr>
      <w:r>
        <w:br w:type="page"/>
      </w:r>
    </w:p>
    <w:p w14:paraId="322E7F31" w14:textId="354A9C6A" w:rsidR="00951D98" w:rsidRPr="00951D98" w:rsidRDefault="00951D98" w:rsidP="00316F4C">
      <w:r w:rsidRPr="00951D98">
        <w:lastRenderedPageBreak/>
        <w:t>Ejemplo de subtítulos pregrabados en un video:</w:t>
      </w:r>
    </w:p>
    <w:p w14:paraId="67C75A22" w14:textId="77777777" w:rsidR="00951D98" w:rsidRPr="00951D98" w:rsidRDefault="00951D98" w:rsidP="00316F4C">
      <w:r w:rsidRPr="00951D98">
        <w:rPr>
          <w:noProof/>
        </w:rPr>
        <w:t xml:space="preserve"> </w:t>
      </w:r>
      <w:r>
        <w:rPr>
          <w:noProof/>
          <w:lang w:val="es-ES" w:eastAsia="es-ES"/>
        </w:rPr>
        <w:drawing>
          <wp:inline distT="0" distB="0" distL="0" distR="0" wp14:anchorId="30B958C4" wp14:editId="49E5BC18">
            <wp:extent cx="4057951" cy="3171825"/>
            <wp:effectExtent l="0" t="0" r="0" b="0"/>
            <wp:docPr id="1" name="Imagen 1" descr="Imagen de la gigante escultura de Jesús ubicada en Rio de janeiro, Brasil. Tambien es considerada una de las 7 maravillas del mundo" title="Figura 4: Ejemplo de subtítulos, imagen extraída de un video de YouTube sobre las 7 maravillas del mu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6">
                      <a:extLst>
                        <a:ext uri="{28A0092B-C50C-407E-A947-70E740481C1C}">
                          <a14:useLocalDpi xmlns:a14="http://schemas.microsoft.com/office/drawing/2010/main" val="0"/>
                        </a:ext>
                      </a:extLst>
                    </a:blip>
                    <a:stretch>
                      <a:fillRect/>
                    </a:stretch>
                  </pic:blipFill>
                  <pic:spPr>
                    <a:xfrm>
                      <a:off x="0" y="0"/>
                      <a:ext cx="4057951" cy="3171825"/>
                    </a:xfrm>
                    <a:prstGeom prst="rect">
                      <a:avLst/>
                    </a:prstGeom>
                  </pic:spPr>
                </pic:pic>
              </a:graphicData>
            </a:graphic>
          </wp:inline>
        </w:drawing>
      </w:r>
    </w:p>
    <w:p w14:paraId="65D9BAF8" w14:textId="7017EA4E" w:rsidR="00951D98" w:rsidRPr="00951D98" w:rsidRDefault="00951D98" w:rsidP="00316F4C">
      <w:pPr>
        <w:rPr>
          <w:b/>
          <w:color w:val="000000"/>
          <w:sz w:val="18"/>
          <w:szCs w:val="18"/>
        </w:rPr>
      </w:pPr>
      <w:r w:rsidRPr="00951D98">
        <w:rPr>
          <w:b/>
          <w:color w:val="000000"/>
          <w:sz w:val="18"/>
          <w:szCs w:val="18"/>
        </w:rPr>
        <w:t xml:space="preserve">Figura 4: Ejemplo de subtítulos, imagen extraída de un </w:t>
      </w:r>
      <w:hyperlink r:id="rId67" w:history="1">
        <w:r w:rsidRPr="00951D98">
          <w:rPr>
            <w:rStyle w:val="Hipervnculo"/>
            <w:rFonts w:cs="Arial"/>
            <w:b/>
            <w:sz w:val="18"/>
            <w:szCs w:val="18"/>
          </w:rPr>
          <w:t xml:space="preserve">video de </w:t>
        </w:r>
        <w:r w:rsidR="00D93BB0" w:rsidRPr="00951D98">
          <w:rPr>
            <w:rStyle w:val="Hipervnculo"/>
            <w:rFonts w:cs="Arial"/>
            <w:b/>
            <w:sz w:val="18"/>
            <w:szCs w:val="18"/>
          </w:rPr>
          <w:t>YouTube</w:t>
        </w:r>
        <w:r w:rsidRPr="00951D98">
          <w:rPr>
            <w:rStyle w:val="Hipervnculo"/>
            <w:rFonts w:cs="Arial"/>
            <w:b/>
            <w:sz w:val="18"/>
            <w:szCs w:val="18"/>
          </w:rPr>
          <w:t xml:space="preserve"> sobre las 7 maravillas del mundo</w:t>
        </w:r>
      </w:hyperlink>
      <w:r w:rsidRPr="00951D98">
        <w:rPr>
          <w:b/>
          <w:color w:val="000000"/>
          <w:sz w:val="18"/>
          <w:szCs w:val="18"/>
        </w:rPr>
        <w:t>.</w:t>
      </w:r>
    </w:p>
    <w:p w14:paraId="50DB7428" w14:textId="3ECD40E3" w:rsidR="00D1165B" w:rsidRDefault="00D1165B" w:rsidP="00316F4C">
      <w:pPr>
        <w:rPr>
          <w:rFonts w:eastAsiaTheme="majorEastAsia"/>
          <w:b/>
        </w:rPr>
      </w:pPr>
      <w:bookmarkStart w:id="111" w:name="_Toc109673138"/>
      <w:bookmarkStart w:id="112" w:name="_Toc109673341"/>
      <w:bookmarkStart w:id="113" w:name="_Toc109674058"/>
      <w:bookmarkStart w:id="114" w:name="_Toc109696346"/>
      <w:bookmarkStart w:id="115" w:name="_Toc109774289"/>
    </w:p>
    <w:p w14:paraId="52CA5B59" w14:textId="5DB89DE0" w:rsidR="00A3009F" w:rsidRPr="003F5E1C" w:rsidRDefault="00951D98" w:rsidP="003F5E1C">
      <w:pPr>
        <w:pStyle w:val="Ttulo4"/>
        <w:rPr>
          <w:b/>
          <w:bCs/>
          <w:color w:val="auto"/>
        </w:rPr>
      </w:pPr>
      <w:r w:rsidRPr="003F5E1C">
        <w:rPr>
          <w:b/>
          <w:bCs/>
          <w:color w:val="auto"/>
          <w:shd w:val="clear" w:color="auto" w:fill="8EAADB" w:themeFill="accent1" w:themeFillTint="99"/>
        </w:rPr>
        <w:t>1.2.3 Audiodescripción o medio alternativo (grabado)</w:t>
      </w:r>
      <w:bookmarkEnd w:id="111"/>
      <w:bookmarkEnd w:id="112"/>
      <w:bookmarkEnd w:id="113"/>
      <w:bookmarkEnd w:id="114"/>
      <w:bookmarkEnd w:id="115"/>
      <w:r w:rsidR="003F5E1C" w:rsidRPr="003F5E1C">
        <w:rPr>
          <w:b/>
          <w:bCs/>
          <w:color w:val="auto"/>
          <w:shd w:val="clear" w:color="auto" w:fill="8EAADB" w:themeFill="accent1" w:themeFillTint="99"/>
        </w:rPr>
        <w:t xml:space="preserve"> (A)</w:t>
      </w:r>
      <w:r w:rsidR="00A3009F" w:rsidRPr="003F5E1C">
        <w:rPr>
          <w:b/>
          <w:bCs/>
          <w:color w:val="auto"/>
        </w:rPr>
        <w:br/>
      </w:r>
    </w:p>
    <w:p w14:paraId="07431197" w14:textId="3F31BD97" w:rsidR="0080495B" w:rsidRDefault="000F3B62" w:rsidP="00316F4C">
      <w:r w:rsidRPr="000F3B62">
        <w:t xml:space="preserve">Los videos </w:t>
      </w:r>
      <w:r w:rsidR="003F5E1C" w:rsidRPr="000F3B62">
        <w:t>pregrabados</w:t>
      </w:r>
      <w:r w:rsidRPr="000F3B62">
        <w:t xml:space="preserve"> (no en directo), basados en web, llevarán transcripción textual y audio descripción. Este último formato hace referencia a la narración agregada a la pista de sonido para describir los detalles visuales importantes que no se pueden entender sólo con la banda de sonido principal. </w:t>
      </w:r>
    </w:p>
    <w:p w14:paraId="70F2A8DD" w14:textId="3790E3DC" w:rsidR="0080495B" w:rsidRDefault="003F5E1C" w:rsidP="00316F4C">
      <w:r>
        <w:t xml:space="preserve">El audio </w:t>
      </w:r>
      <w:r w:rsidR="000F3B62" w:rsidRPr="000F3B62">
        <w:t xml:space="preserve">descripción del video proporciona información sobre las acciones, personajes, cambios de escena, textos que aparecen en pantalla y otros contenidos visuales. Cuando toda la información sobre el video ya se proporciona en el audio de la presentación, no se requiere de audio descripción adicional. </w:t>
      </w:r>
    </w:p>
    <w:p w14:paraId="6D673B25" w14:textId="12BAAC7D" w:rsidR="0062736C" w:rsidRDefault="0080495B" w:rsidP="00316F4C">
      <w:r w:rsidRPr="000F3B62">
        <w:t>El audio</w:t>
      </w:r>
      <w:r w:rsidR="003F5E1C">
        <w:t xml:space="preserve"> </w:t>
      </w:r>
      <w:r w:rsidR="000F3B62" w:rsidRPr="000F3B62">
        <w:t xml:space="preserve">descripción se entiende como un servicio de apoyo a la comunicación, mediante el cual se verbalizan los aspectos visuales de un evento cultural o en este caso, un video, para que éste llegue a las personas con discapacidad visual o también a usuarios con discapacidad intelectual. </w:t>
      </w:r>
    </w:p>
    <w:p w14:paraId="5D28A0FE" w14:textId="5F16166D" w:rsidR="004A5DAC" w:rsidRPr="000F3B62" w:rsidRDefault="000F3B62" w:rsidP="00316F4C">
      <w:r w:rsidRPr="000F3B62">
        <w:t>Para más información sobre audio descripción, ver:</w:t>
      </w:r>
    </w:p>
    <w:p w14:paraId="5E9FF778" w14:textId="6591B355" w:rsidR="009531FC" w:rsidRDefault="009531FC" w:rsidP="00316F4C">
      <w:r w:rsidRPr="009531FC">
        <w:t>“Audiodescripción o Medio Alternativo (grabado): Comprender CC 1.2.3</w:t>
      </w:r>
      <w:r w:rsidR="003F5E1C">
        <w:t>”</w:t>
      </w:r>
      <w:r w:rsidR="002974D1">
        <w:t xml:space="preserve"> (2)</w:t>
      </w:r>
    </w:p>
    <w:p w14:paraId="40798795" w14:textId="1D675ED9" w:rsidR="00951D98" w:rsidRPr="00951D98" w:rsidRDefault="009531FC" w:rsidP="00316F4C">
      <w:pPr>
        <w:rPr>
          <w:color w:val="000000"/>
        </w:rPr>
      </w:pPr>
      <w:r w:rsidRPr="009531FC">
        <w:lastRenderedPageBreak/>
        <w:t>“Guía de Accesibilidad al Teatro” del Centro del Subtitulado y Audiodescripción, CESyA</w:t>
      </w:r>
      <w:r w:rsidR="002974D1">
        <w:t xml:space="preserve"> (3).</w:t>
      </w:r>
      <w:r w:rsidRPr="009531FC">
        <w:t xml:space="preserve"> </w:t>
      </w:r>
      <w:r w:rsidR="00EC390C">
        <w:tab/>
      </w:r>
      <w:r w:rsidR="00A3009F" w:rsidRPr="00EC390C">
        <w:br/>
      </w:r>
    </w:p>
    <w:p w14:paraId="11533141" w14:textId="23185792" w:rsidR="00951D98" w:rsidRPr="00335317" w:rsidRDefault="00720274" w:rsidP="00335317">
      <w:pPr>
        <w:pStyle w:val="Ttulo4"/>
        <w:shd w:val="clear" w:color="auto" w:fill="8EAADB" w:themeFill="accent1" w:themeFillTint="99"/>
        <w:rPr>
          <w:b/>
          <w:bCs/>
          <w:color w:val="auto"/>
        </w:rPr>
      </w:pPr>
      <w:r w:rsidRPr="00335317">
        <w:rPr>
          <w:b/>
          <w:bCs/>
          <w:color w:val="auto"/>
        </w:rPr>
        <w:t>1.2.4 Subtitulado (en directo)</w:t>
      </w:r>
      <w:r w:rsidR="00335317" w:rsidRPr="00335317">
        <w:rPr>
          <w:b/>
          <w:bCs/>
          <w:color w:val="auto"/>
        </w:rPr>
        <w:t xml:space="preserve"> (AA)</w:t>
      </w:r>
    </w:p>
    <w:p w14:paraId="750CAE8A" w14:textId="77777777" w:rsidR="00951D98" w:rsidRPr="00335317" w:rsidRDefault="00951D98" w:rsidP="00316F4C">
      <w:pPr>
        <w:rPr>
          <w:color w:val="000000"/>
          <w:u w:val="single"/>
        </w:rPr>
      </w:pPr>
    </w:p>
    <w:p w14:paraId="0290CD1D" w14:textId="77777777" w:rsidR="00951D98" w:rsidRPr="00951D98" w:rsidRDefault="00951D98" w:rsidP="00316F4C">
      <w:pPr>
        <w:rPr>
          <w:rFonts w:eastAsia="Arial"/>
          <w:color w:val="000000"/>
        </w:rPr>
      </w:pPr>
      <w:r w:rsidRPr="00951D98">
        <w:rPr>
          <w:rFonts w:eastAsia="Arial"/>
          <w:color w:val="000000"/>
        </w:rPr>
        <w:t>Para todo el contenido multimedia ofrecido en directo, como emisiones sólo audio, web cast, videoconferencias, animaciones Flash, entre otros, se ofrecerán subtítulos sincronizados con el audio.</w:t>
      </w:r>
    </w:p>
    <w:p w14:paraId="08197115" w14:textId="77777777" w:rsidR="00951D98" w:rsidRPr="00951D98" w:rsidRDefault="00951D98" w:rsidP="00316F4C">
      <w:pPr>
        <w:rPr>
          <w:color w:val="000000"/>
        </w:rPr>
      </w:pPr>
    </w:p>
    <w:p w14:paraId="5313F82A" w14:textId="77777777" w:rsidR="00951D98" w:rsidRPr="00951D98" w:rsidRDefault="00951D98" w:rsidP="00316F4C">
      <w:pPr>
        <w:rPr>
          <w:rFonts w:eastAsia="Arial"/>
          <w:color w:val="000000"/>
        </w:rPr>
      </w:pPr>
      <w:r w:rsidRPr="00951D98">
        <w:rPr>
          <w:rFonts w:eastAsia="Arial"/>
          <w:color w:val="000000"/>
        </w:rPr>
        <w:t>Es un recurso de accesibilidad que facilita el acceso a la información a más del noventa por ciento de las personas con discapacidad auditiva y que, además, permite el acceso al contenido a usuarios con discapacidad intelectual, entre otros grupos de usuarios.</w:t>
      </w:r>
    </w:p>
    <w:p w14:paraId="4024434F" w14:textId="77777777" w:rsidR="00951D98" w:rsidRPr="00951D98" w:rsidRDefault="00951D98" w:rsidP="00316F4C">
      <w:pPr>
        <w:rPr>
          <w:color w:val="000000"/>
        </w:rPr>
      </w:pPr>
    </w:p>
    <w:p w14:paraId="4A36F302" w14:textId="28B2F340" w:rsidR="00951D98" w:rsidRPr="00951D98" w:rsidRDefault="00951D98" w:rsidP="00316F4C">
      <w:pPr>
        <w:rPr>
          <w:rFonts w:eastAsia="Arial"/>
          <w:color w:val="000000"/>
        </w:rPr>
      </w:pPr>
      <w:r w:rsidRPr="00951D98">
        <w:rPr>
          <w:rFonts w:eastAsia="Arial"/>
          <w:color w:val="000000"/>
        </w:rPr>
        <w:t xml:space="preserve">Se recomienda que el número máximo de </w:t>
      </w:r>
      <w:r w:rsidR="002974D1" w:rsidRPr="00951D98">
        <w:rPr>
          <w:rFonts w:eastAsia="Arial"/>
          <w:color w:val="000000"/>
        </w:rPr>
        <w:t>caracteres</w:t>
      </w:r>
      <w:r w:rsidRPr="00951D98">
        <w:rPr>
          <w:rFonts w:eastAsia="Arial"/>
          <w:color w:val="000000"/>
        </w:rPr>
        <w:t xml:space="preserve"> por segundo, mostrados en un subtítulo, sea de 19, considerando los espacios en blanco entre palabras y los signos de puntuación (punto, coma, puntos suspensivos, guiones, admiraciones, interrogaciones, símbolos, </w:t>
      </w:r>
      <w:r w:rsidR="002974D1" w:rsidRPr="00951D98">
        <w:rPr>
          <w:rFonts w:eastAsia="Arial"/>
          <w:color w:val="000000"/>
        </w:rPr>
        <w:t>etc.</w:t>
      </w:r>
      <w:r w:rsidRPr="00951D98">
        <w:rPr>
          <w:rFonts w:eastAsia="Arial"/>
          <w:color w:val="000000"/>
        </w:rPr>
        <w:t>)</w:t>
      </w:r>
    </w:p>
    <w:p w14:paraId="39156E3E" w14:textId="77777777" w:rsidR="00951D98" w:rsidRPr="00951D98" w:rsidRDefault="00951D98" w:rsidP="00316F4C">
      <w:pPr>
        <w:rPr>
          <w:color w:val="000000"/>
        </w:rPr>
      </w:pPr>
    </w:p>
    <w:p w14:paraId="06330430" w14:textId="77777777" w:rsidR="00951D98" w:rsidRPr="00951D98" w:rsidRDefault="00951D98" w:rsidP="00316F4C">
      <w:pPr>
        <w:rPr>
          <w:rFonts w:eastAsia="Arial"/>
          <w:color w:val="000000"/>
        </w:rPr>
      </w:pPr>
      <w:r w:rsidRPr="00951D98">
        <w:rPr>
          <w:rFonts w:eastAsia="Arial"/>
          <w:color w:val="000000"/>
        </w:rPr>
        <w:t>Para más información sobre la implementación de este criterio, ver:</w:t>
      </w:r>
    </w:p>
    <w:p w14:paraId="6E3459BC" w14:textId="77777777" w:rsidR="00951D98" w:rsidRPr="00951D98" w:rsidRDefault="00951D98" w:rsidP="00316F4C">
      <w:pPr>
        <w:rPr>
          <w:rFonts w:eastAsia="Arial"/>
          <w:color w:val="000000"/>
        </w:rPr>
      </w:pPr>
    </w:p>
    <w:p w14:paraId="69637941" w14:textId="77777777" w:rsidR="00951D98" w:rsidRPr="00951D98" w:rsidRDefault="00951D98" w:rsidP="00316F4C">
      <w:pPr>
        <w:rPr>
          <w:rFonts w:eastAsia="Arial"/>
          <w:color w:val="000000"/>
        </w:rPr>
      </w:pPr>
      <w:r w:rsidRPr="00951D98">
        <w:rPr>
          <w:rFonts w:eastAsia="Arial"/>
          <w:color w:val="000000"/>
        </w:rPr>
        <w:t xml:space="preserve">“Subtítulos (en directo): Comprender CC 1.2.4” disponible en: </w:t>
      </w:r>
      <w:hyperlink r:id="rId68">
        <w:r w:rsidRPr="00951D98">
          <w:rPr>
            <w:rFonts w:eastAsia="Arial"/>
            <w:color w:val="0462C1"/>
            <w:u w:val="single"/>
          </w:rPr>
          <w:t>Sidar traducción del punto 1.2.4</w:t>
        </w:r>
      </w:hyperlink>
      <w:r w:rsidRPr="00951D98">
        <w:rPr>
          <w:rFonts w:eastAsia="Arial"/>
          <w:color w:val="000000"/>
        </w:rPr>
        <w:t>.</w:t>
      </w:r>
    </w:p>
    <w:p w14:paraId="282FAB79" w14:textId="77777777" w:rsidR="00951D98" w:rsidRPr="00951D98" w:rsidRDefault="00951D98" w:rsidP="00316F4C">
      <w:pPr>
        <w:rPr>
          <w:color w:val="000000"/>
        </w:rPr>
      </w:pPr>
    </w:p>
    <w:p w14:paraId="47D21A45" w14:textId="50AE462A" w:rsidR="00951D98" w:rsidRPr="00EC73AE" w:rsidRDefault="00951D98" w:rsidP="00EC73AE">
      <w:pPr>
        <w:pStyle w:val="Ttulo4"/>
        <w:shd w:val="clear" w:color="auto" w:fill="8EAADB" w:themeFill="accent1" w:themeFillTint="99"/>
        <w:rPr>
          <w:b/>
          <w:bCs/>
          <w:color w:val="auto"/>
        </w:rPr>
      </w:pPr>
      <w:bookmarkStart w:id="116" w:name="_Toc109673140"/>
      <w:bookmarkStart w:id="117" w:name="_Toc109673343"/>
      <w:bookmarkStart w:id="118" w:name="_Toc109674060"/>
      <w:bookmarkStart w:id="119" w:name="_Toc109696348"/>
      <w:bookmarkStart w:id="120" w:name="_Toc109774291"/>
      <w:r w:rsidRPr="00EC73AE">
        <w:rPr>
          <w:b/>
          <w:bCs/>
          <w:color w:val="auto"/>
        </w:rPr>
        <w:t>1.2.5 Audio descripción (pregrabado)</w:t>
      </w:r>
      <w:bookmarkEnd w:id="116"/>
      <w:bookmarkEnd w:id="117"/>
      <w:bookmarkEnd w:id="118"/>
      <w:bookmarkEnd w:id="119"/>
      <w:bookmarkEnd w:id="120"/>
      <w:r w:rsidR="00335317" w:rsidRPr="00EC73AE">
        <w:rPr>
          <w:b/>
          <w:bCs/>
          <w:color w:val="auto"/>
        </w:rPr>
        <w:t xml:space="preserve"> (AA)</w:t>
      </w:r>
    </w:p>
    <w:p w14:paraId="1906798D" w14:textId="77777777" w:rsidR="00951D98" w:rsidRPr="00951D98" w:rsidRDefault="00951D98" w:rsidP="00316F4C">
      <w:pPr>
        <w:rPr>
          <w:color w:val="000000"/>
        </w:rPr>
      </w:pPr>
    </w:p>
    <w:p w14:paraId="2871E007" w14:textId="77777777" w:rsidR="00951D98" w:rsidRPr="00951D98" w:rsidRDefault="00951D98" w:rsidP="00316F4C">
      <w:pPr>
        <w:rPr>
          <w:rFonts w:eastAsia="Arial"/>
          <w:color w:val="000000"/>
        </w:rPr>
      </w:pPr>
      <w:r w:rsidRPr="00951D98">
        <w:rPr>
          <w:rFonts w:eastAsia="Arial"/>
          <w:color w:val="000000"/>
        </w:rPr>
        <w:t>Se ofrecerá audiodescripción para todo el contenido de video grabado previamente, sólo si el video transmite contenido visual que no está disponible por defecto en la pista de audio. Este requisito va en beneficio de personas con discapacidad visual, con dificultad para percibir las imágenes y/o personas con discapacidad cognitiva.</w:t>
      </w:r>
    </w:p>
    <w:p w14:paraId="33AC4329" w14:textId="77777777" w:rsidR="00951D98" w:rsidRPr="00951D98" w:rsidRDefault="00951D98" w:rsidP="00316F4C">
      <w:pPr>
        <w:rPr>
          <w:color w:val="000000"/>
        </w:rPr>
      </w:pPr>
    </w:p>
    <w:p w14:paraId="729954D5" w14:textId="77777777" w:rsidR="00951D98" w:rsidRPr="00951D98" w:rsidRDefault="00951D98" w:rsidP="00316F4C">
      <w:pPr>
        <w:rPr>
          <w:rFonts w:eastAsia="Arial"/>
          <w:color w:val="000000"/>
        </w:rPr>
      </w:pPr>
      <w:r w:rsidRPr="00951D98">
        <w:rPr>
          <w:rFonts w:eastAsia="Arial"/>
          <w:color w:val="000000"/>
        </w:rPr>
        <w:t xml:space="preserve">Para más información sobre la implementación de este criterio, ver </w:t>
      </w:r>
      <w:r w:rsidRPr="00951D98">
        <w:rPr>
          <w:rFonts w:eastAsia="Arial"/>
          <w:color w:val="000000"/>
        </w:rPr>
        <w:lastRenderedPageBreak/>
        <w:t xml:space="preserve">“Audiodescripción (grabada): Comprender CC 1.2.5”, disponible en: </w:t>
      </w:r>
      <w:hyperlink r:id="rId69">
        <w:r w:rsidRPr="00951D98">
          <w:rPr>
            <w:rFonts w:eastAsia="Arial"/>
            <w:color w:val="0462C1"/>
            <w:u w:val="single"/>
          </w:rPr>
          <w:t>Sidar traducción del punto 1.2.5</w:t>
        </w:r>
      </w:hyperlink>
      <w:r w:rsidRPr="00951D98">
        <w:rPr>
          <w:rFonts w:eastAsia="Arial"/>
          <w:color w:val="000000"/>
        </w:rPr>
        <w:t>.</w:t>
      </w:r>
    </w:p>
    <w:p w14:paraId="7F586084" w14:textId="77777777" w:rsidR="00951D98" w:rsidRPr="00951D98" w:rsidRDefault="00951D98" w:rsidP="00316F4C">
      <w:pPr>
        <w:rPr>
          <w:rFonts w:eastAsia="Arial"/>
          <w:color w:val="000000"/>
        </w:rPr>
      </w:pPr>
    </w:p>
    <w:p w14:paraId="7C7BB2F1" w14:textId="54FABD06" w:rsidR="00951D98" w:rsidRPr="00335317" w:rsidRDefault="00951D98" w:rsidP="00335317">
      <w:pPr>
        <w:pStyle w:val="Ttulo4"/>
        <w:shd w:val="clear" w:color="auto" w:fill="8EAADB" w:themeFill="accent1" w:themeFillTint="99"/>
        <w:rPr>
          <w:b/>
          <w:bCs/>
          <w:color w:val="auto"/>
        </w:rPr>
      </w:pPr>
      <w:bookmarkStart w:id="121" w:name="_Toc109673141"/>
      <w:bookmarkStart w:id="122" w:name="_Toc109673344"/>
      <w:bookmarkStart w:id="123" w:name="_Toc109674061"/>
      <w:bookmarkStart w:id="124" w:name="_Toc109696349"/>
      <w:bookmarkStart w:id="125" w:name="_Toc109774292"/>
      <w:r w:rsidRPr="00335317">
        <w:rPr>
          <w:b/>
          <w:bCs/>
          <w:color w:val="auto"/>
        </w:rPr>
        <w:t>1.2.6 Lengua de señas</w:t>
      </w:r>
      <w:bookmarkEnd w:id="121"/>
      <w:bookmarkEnd w:id="122"/>
      <w:bookmarkEnd w:id="123"/>
      <w:bookmarkEnd w:id="124"/>
      <w:bookmarkEnd w:id="125"/>
      <w:r w:rsidR="00335317" w:rsidRPr="00335317">
        <w:rPr>
          <w:b/>
          <w:bCs/>
          <w:color w:val="auto"/>
        </w:rPr>
        <w:t xml:space="preserve"> (AAA)</w:t>
      </w:r>
    </w:p>
    <w:p w14:paraId="314598AD" w14:textId="77777777" w:rsidR="00951D98" w:rsidRPr="00951D98" w:rsidRDefault="00951D98" w:rsidP="00316F4C">
      <w:pPr>
        <w:rPr>
          <w:color w:val="000000"/>
        </w:rPr>
      </w:pPr>
    </w:p>
    <w:p w14:paraId="55FEF58B" w14:textId="77777777" w:rsidR="00951D98" w:rsidRPr="00951D98" w:rsidRDefault="00951D98" w:rsidP="00316F4C">
      <w:pPr>
        <w:rPr>
          <w:rFonts w:eastAsia="Arial"/>
          <w:color w:val="000000"/>
        </w:rPr>
      </w:pPr>
      <w:r w:rsidRPr="00951D98">
        <w:rPr>
          <w:rFonts w:eastAsia="Arial"/>
          <w:color w:val="000000"/>
        </w:rPr>
        <w:t>También se recomienda que, acompañando al subtitulado, se implemente la interpretación de lengua de señas en material como videos y transmisiones como videoconferencias, streaming, entre otras.</w:t>
      </w:r>
    </w:p>
    <w:p w14:paraId="311EC763" w14:textId="77777777" w:rsidR="00951D98" w:rsidRPr="00951D98" w:rsidRDefault="00951D98" w:rsidP="00316F4C">
      <w:pPr>
        <w:rPr>
          <w:color w:val="000000"/>
        </w:rPr>
      </w:pPr>
    </w:p>
    <w:p w14:paraId="04D3FE68" w14:textId="354A9C6A" w:rsidR="00951D98" w:rsidRPr="00951D98" w:rsidRDefault="00951D98" w:rsidP="00316F4C">
      <w:r w:rsidRPr="00951D98">
        <w:t>Ejemplo de uso de subtitulado + recuadro con intérprete de lengua:</w:t>
      </w:r>
    </w:p>
    <w:p w14:paraId="7354695D" w14:textId="77777777" w:rsidR="00951D98" w:rsidRPr="00951D98" w:rsidRDefault="00951D98" w:rsidP="00316F4C">
      <w:r>
        <w:rPr>
          <w:noProof/>
          <w:lang w:val="es-ES" w:eastAsia="es-ES"/>
        </w:rPr>
        <w:drawing>
          <wp:inline distT="0" distB="0" distL="0" distR="0" wp14:anchorId="7DACAC6A" wp14:editId="1377556B">
            <wp:extent cx="5400040" cy="3283585"/>
            <wp:effectExtent l="0" t="0" r="0" b="0"/>
            <wp:docPr id="7" name="Imagen 7" descr="Se puede apreciar a la izquierda de la imagen una foto que contiene 4 cuadros, a la derecha se ubica la interprete de señas del video y al pie de la imagen se muestran los subtítulos." title="Figura 5: Video que incluye tanto subtítulos como un intérprete de lengua de señas. Video de Youtube sobre el lenguaje corporal con interprete de señ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0">
                      <a:extLst>
                        <a:ext uri="{28A0092B-C50C-407E-A947-70E740481C1C}">
                          <a14:useLocalDpi xmlns:a14="http://schemas.microsoft.com/office/drawing/2010/main" val="0"/>
                        </a:ext>
                      </a:extLst>
                    </a:blip>
                    <a:stretch>
                      <a:fillRect/>
                    </a:stretch>
                  </pic:blipFill>
                  <pic:spPr>
                    <a:xfrm>
                      <a:off x="0" y="0"/>
                      <a:ext cx="5400040" cy="3283585"/>
                    </a:xfrm>
                    <a:prstGeom prst="rect">
                      <a:avLst/>
                    </a:prstGeom>
                  </pic:spPr>
                </pic:pic>
              </a:graphicData>
            </a:graphic>
          </wp:inline>
        </w:drawing>
      </w:r>
    </w:p>
    <w:p w14:paraId="085B1B5C" w14:textId="3C00128E" w:rsidR="00951D98" w:rsidRPr="00951D98" w:rsidRDefault="00951D98" w:rsidP="00316F4C">
      <w:pPr>
        <w:rPr>
          <w:sz w:val="18"/>
          <w:szCs w:val="18"/>
        </w:rPr>
      </w:pPr>
      <w:r w:rsidRPr="00951D98">
        <w:rPr>
          <w:sz w:val="18"/>
          <w:szCs w:val="18"/>
        </w:rPr>
        <w:t xml:space="preserve">Figura 5: Video que incluye tanto subtítulos como un intérprete de lengua de señas. </w:t>
      </w:r>
      <w:hyperlink r:id="rId71" w:history="1">
        <w:r w:rsidRPr="00951D98">
          <w:rPr>
            <w:rStyle w:val="Hipervnculo"/>
            <w:rFonts w:cs="Arial"/>
            <w:sz w:val="18"/>
            <w:szCs w:val="18"/>
          </w:rPr>
          <w:t>Video de Youtube sobre el lenguaje corporal con interprete de señas</w:t>
        </w:r>
      </w:hyperlink>
      <w:r w:rsidRPr="00951D98">
        <w:rPr>
          <w:sz w:val="18"/>
          <w:szCs w:val="18"/>
        </w:rPr>
        <w:t>.</w:t>
      </w:r>
      <w:r w:rsidRPr="00951D98" w:rsidDel="00F72C9C">
        <w:rPr>
          <w:sz w:val="18"/>
          <w:szCs w:val="18"/>
        </w:rPr>
        <w:t xml:space="preserve"> </w:t>
      </w:r>
    </w:p>
    <w:p w14:paraId="2A355497" w14:textId="354A9C6A" w:rsidR="00951D98" w:rsidRPr="00951D98" w:rsidRDefault="00951D98" w:rsidP="00316F4C"/>
    <w:p w14:paraId="4B3E4DC0" w14:textId="354A9C6A" w:rsidR="000B46C1" w:rsidRDefault="000B46C1">
      <w:pPr>
        <w:widowControl/>
        <w:spacing w:after="160" w:line="259" w:lineRule="auto"/>
        <w:jc w:val="left"/>
      </w:pPr>
      <w:r>
        <w:br w:type="page"/>
      </w:r>
    </w:p>
    <w:p w14:paraId="5AFAF939" w14:textId="354A9C6A" w:rsidR="00951D98" w:rsidRPr="00951D98" w:rsidRDefault="00951D98" w:rsidP="00316F4C">
      <w:r w:rsidRPr="00951D98">
        <w:lastRenderedPageBreak/>
        <w:t>Ejemplo de uso de recuadro con intérprete de lengua de señas en noticiario chileno:</w:t>
      </w:r>
    </w:p>
    <w:p w14:paraId="21A9BE9E" w14:textId="77777777" w:rsidR="00951D98" w:rsidRPr="00951D98" w:rsidRDefault="00951D98" w:rsidP="00316F4C">
      <w:r>
        <w:rPr>
          <w:noProof/>
          <w:lang w:val="es-ES" w:eastAsia="es-ES"/>
        </w:rPr>
        <w:drawing>
          <wp:inline distT="0" distB="0" distL="0" distR="0" wp14:anchorId="3B39CCFF" wp14:editId="3A790823">
            <wp:extent cx="5220940" cy="2943225"/>
            <wp:effectExtent l="0" t="0" r="0" b="0"/>
            <wp:docPr id="9" name="Imagen 9" descr="En la imagen se aprecia una persona que es uno de los conductores de un programa de television y a la derecha se encuentra una miniatura de una interprete de señas." title="Figura 6: Matinal del canal de televisión chileno “TVN” con interprete de señas. Video de Youtube sobre matinal TVN Segundo festival de la canción en lengua de señ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72">
                      <a:extLst>
                        <a:ext uri="{28A0092B-C50C-407E-A947-70E740481C1C}">
                          <a14:useLocalDpi xmlns:a14="http://schemas.microsoft.com/office/drawing/2010/main" val="0"/>
                        </a:ext>
                      </a:extLst>
                    </a:blip>
                    <a:stretch>
                      <a:fillRect/>
                    </a:stretch>
                  </pic:blipFill>
                  <pic:spPr>
                    <a:xfrm>
                      <a:off x="0" y="0"/>
                      <a:ext cx="5220940" cy="2943225"/>
                    </a:xfrm>
                    <a:prstGeom prst="rect">
                      <a:avLst/>
                    </a:prstGeom>
                  </pic:spPr>
                </pic:pic>
              </a:graphicData>
            </a:graphic>
          </wp:inline>
        </w:drawing>
      </w:r>
    </w:p>
    <w:p w14:paraId="08026647" w14:textId="69D4A7FA" w:rsidR="00951D98" w:rsidRPr="00951D98" w:rsidRDefault="00951D98" w:rsidP="00316F4C">
      <w:r w:rsidRPr="00951D98">
        <w:rPr>
          <w:color w:val="000000"/>
          <w:sz w:val="18"/>
          <w:szCs w:val="18"/>
        </w:rPr>
        <w:t xml:space="preserve">Figura 6: Matinal del canal de televisión chileno “TVN” con interprete de señas. </w:t>
      </w:r>
      <w:hyperlink r:id="rId73" w:history="1">
        <w:r w:rsidRPr="00951D98">
          <w:rPr>
            <w:rStyle w:val="Hipervnculo"/>
            <w:rFonts w:cs="Arial"/>
            <w:sz w:val="18"/>
            <w:szCs w:val="18"/>
          </w:rPr>
          <w:t>Video de Youtube sobre matinal TVN Segundo festival de la canción en lengua de señas</w:t>
        </w:r>
      </w:hyperlink>
      <w:r w:rsidRPr="00951D98">
        <w:rPr>
          <w:color w:val="000000"/>
          <w:sz w:val="18"/>
          <w:szCs w:val="18"/>
        </w:rPr>
        <w:t>.</w:t>
      </w:r>
    </w:p>
    <w:p w14:paraId="5F1A7214" w14:textId="77777777" w:rsidR="00951D98" w:rsidRPr="00951D98" w:rsidRDefault="00951D98" w:rsidP="00316F4C">
      <w:pPr>
        <w:rPr>
          <w:color w:val="000000"/>
        </w:rPr>
      </w:pPr>
    </w:p>
    <w:p w14:paraId="149763A0" w14:textId="66C817FD" w:rsidR="00951D98" w:rsidRPr="00335317" w:rsidRDefault="00951D98" w:rsidP="00335317">
      <w:pPr>
        <w:pStyle w:val="Ttulo4"/>
        <w:shd w:val="clear" w:color="auto" w:fill="8EAADB" w:themeFill="accent1" w:themeFillTint="99"/>
        <w:rPr>
          <w:b/>
          <w:bCs/>
          <w:color w:val="auto"/>
        </w:rPr>
      </w:pPr>
      <w:bookmarkStart w:id="126" w:name="_Toc109673142"/>
      <w:bookmarkStart w:id="127" w:name="_Toc109673345"/>
      <w:bookmarkStart w:id="128" w:name="_Toc109674062"/>
      <w:bookmarkStart w:id="129" w:name="_Toc109696350"/>
      <w:bookmarkStart w:id="130" w:name="_Toc109774293"/>
      <w:r w:rsidRPr="00335317">
        <w:rPr>
          <w:b/>
          <w:bCs/>
          <w:color w:val="auto"/>
        </w:rPr>
        <w:t>1.2.7 Descripción de audio extendida</w:t>
      </w:r>
      <w:bookmarkEnd w:id="126"/>
      <w:bookmarkEnd w:id="127"/>
      <w:bookmarkEnd w:id="128"/>
      <w:bookmarkEnd w:id="129"/>
      <w:bookmarkEnd w:id="130"/>
      <w:r w:rsidR="00335317" w:rsidRPr="00335317">
        <w:rPr>
          <w:b/>
          <w:bCs/>
          <w:color w:val="auto"/>
        </w:rPr>
        <w:t xml:space="preserve"> (AAA)</w:t>
      </w:r>
    </w:p>
    <w:p w14:paraId="592137B6" w14:textId="77777777" w:rsidR="00951D98" w:rsidRPr="00951D98" w:rsidRDefault="00951D98" w:rsidP="00316F4C">
      <w:pPr>
        <w:rPr>
          <w:color w:val="000000"/>
        </w:rPr>
      </w:pPr>
    </w:p>
    <w:p w14:paraId="6A6320E0" w14:textId="77777777" w:rsidR="00951D98" w:rsidRPr="00951D98" w:rsidRDefault="00951D98" w:rsidP="00316F4C">
      <w:pPr>
        <w:rPr>
          <w:rFonts w:eastAsia="Arial"/>
          <w:color w:val="000000"/>
        </w:rPr>
      </w:pPr>
      <w:r w:rsidRPr="00951D98">
        <w:rPr>
          <w:rFonts w:eastAsia="Arial"/>
          <w:color w:val="000000"/>
        </w:rPr>
        <w:t>Se describe como la existencia de pausas intermedias entre el video, además de audio descriptivo (pregrabado) para explicar lo acontecido hasta la pausa.</w:t>
      </w:r>
    </w:p>
    <w:p w14:paraId="77F11075" w14:textId="77777777" w:rsidR="00951D98" w:rsidRPr="00951D98" w:rsidRDefault="00951D98" w:rsidP="00316F4C">
      <w:pPr>
        <w:rPr>
          <w:color w:val="000000"/>
        </w:rPr>
      </w:pPr>
    </w:p>
    <w:p w14:paraId="76114599" w14:textId="77777777" w:rsidR="00951D98" w:rsidRPr="00951D98" w:rsidRDefault="00951D98" w:rsidP="00316F4C">
      <w:pPr>
        <w:rPr>
          <w:rFonts w:eastAsia="Arial"/>
          <w:color w:val="000000"/>
        </w:rPr>
      </w:pPr>
      <w:r w:rsidRPr="00951D98">
        <w:rPr>
          <w:rFonts w:eastAsia="Arial"/>
          <w:color w:val="000000"/>
        </w:rPr>
        <w:t>Se dispone como ejemplo un video donde un profesor se encuentra realizando ejercicios en una pizarra, donde esté escribe un problema luego lo explica y procede a borrar el pizarrón, acto seguido escribe otro problema y lo explica. Este punto dicta que el video se pausa entre los problemas y se reproduzca el audio donde se explique qué fue lo que escribió el profesor en el pizarrón y los gestos que utilizó para su explicación, después se continúa con el video.</w:t>
      </w:r>
    </w:p>
    <w:p w14:paraId="0FA7EA68" w14:textId="77777777" w:rsidR="00951D98" w:rsidRPr="00951D98" w:rsidRDefault="00951D98" w:rsidP="00316F4C">
      <w:pPr>
        <w:rPr>
          <w:rFonts w:eastAsia="Arial"/>
          <w:color w:val="000000"/>
        </w:rPr>
      </w:pPr>
    </w:p>
    <w:p w14:paraId="37D859F2" w14:textId="6C86DEE4" w:rsidR="00951D98" w:rsidRPr="00210AAB" w:rsidRDefault="00951D98" w:rsidP="00210AAB">
      <w:pPr>
        <w:pStyle w:val="Ttulo4"/>
        <w:shd w:val="clear" w:color="auto" w:fill="8EAADB" w:themeFill="accent1" w:themeFillTint="99"/>
        <w:rPr>
          <w:b/>
          <w:bCs/>
          <w:color w:val="auto"/>
        </w:rPr>
      </w:pPr>
      <w:bookmarkStart w:id="131" w:name="_Toc109673143"/>
      <w:bookmarkStart w:id="132" w:name="_Toc109673346"/>
      <w:bookmarkStart w:id="133" w:name="_Toc109674063"/>
      <w:bookmarkStart w:id="134" w:name="_Toc109696351"/>
      <w:bookmarkStart w:id="135" w:name="_Toc109774294"/>
      <w:r w:rsidRPr="00210AAB">
        <w:rPr>
          <w:b/>
          <w:bCs/>
          <w:color w:val="auto"/>
        </w:rPr>
        <w:t>1.2.8 Video alternativo (pregrabado)</w:t>
      </w:r>
      <w:bookmarkEnd w:id="131"/>
      <w:bookmarkEnd w:id="132"/>
      <w:bookmarkEnd w:id="133"/>
      <w:bookmarkEnd w:id="134"/>
      <w:bookmarkEnd w:id="135"/>
      <w:r w:rsidR="00210AAB">
        <w:rPr>
          <w:b/>
          <w:bCs/>
          <w:color w:val="auto"/>
        </w:rPr>
        <w:t xml:space="preserve"> (AAA)</w:t>
      </w:r>
    </w:p>
    <w:p w14:paraId="4D6C4AFF" w14:textId="77777777" w:rsidR="00951D98" w:rsidRPr="00951D98" w:rsidRDefault="00951D98" w:rsidP="00316F4C">
      <w:pPr>
        <w:rPr>
          <w:color w:val="000000"/>
        </w:rPr>
      </w:pPr>
    </w:p>
    <w:p w14:paraId="4E85FF96" w14:textId="77777777" w:rsidR="00951D98" w:rsidRPr="00951D98" w:rsidRDefault="00951D98" w:rsidP="00316F4C">
      <w:pPr>
        <w:rPr>
          <w:rFonts w:eastAsia="Arial"/>
          <w:color w:val="000000"/>
        </w:rPr>
      </w:pPr>
      <w:r w:rsidRPr="00951D98">
        <w:rPr>
          <w:rFonts w:eastAsia="Arial"/>
          <w:color w:val="000000"/>
        </w:rPr>
        <w:t>Se describe como un material audiovisual especialmente creado para personas con discapacidad tanto visual como auditiva.</w:t>
      </w:r>
    </w:p>
    <w:p w14:paraId="05AB0D5D" w14:textId="77777777" w:rsidR="00951D98" w:rsidRPr="00951D98" w:rsidRDefault="00951D98" w:rsidP="00316F4C">
      <w:pPr>
        <w:rPr>
          <w:color w:val="000000"/>
        </w:rPr>
      </w:pPr>
    </w:p>
    <w:p w14:paraId="0E2C6388" w14:textId="77777777" w:rsidR="00951D98" w:rsidRPr="00951D98" w:rsidRDefault="00951D98" w:rsidP="00316F4C">
      <w:pPr>
        <w:rPr>
          <w:rFonts w:eastAsia="Arial"/>
          <w:color w:val="000000"/>
        </w:rPr>
      </w:pPr>
      <w:r w:rsidRPr="00951D98">
        <w:rPr>
          <w:rFonts w:eastAsia="Arial"/>
          <w:color w:val="000000"/>
        </w:rPr>
        <w:lastRenderedPageBreak/>
        <w:t>Como video alternativo se entiende como un material alternativo que logre transmitir el mensaje del video correctamente, tanto para personas con discapacidad visual o auditiva.</w:t>
      </w:r>
    </w:p>
    <w:p w14:paraId="57F31B77" w14:textId="77777777" w:rsidR="00951D98" w:rsidRPr="00951D98" w:rsidRDefault="00951D98" w:rsidP="00316F4C">
      <w:pPr>
        <w:rPr>
          <w:rFonts w:eastAsia="Arial"/>
          <w:color w:val="000000"/>
        </w:rPr>
      </w:pPr>
    </w:p>
    <w:p w14:paraId="247193E0" w14:textId="52CA3232" w:rsidR="00951D98" w:rsidRPr="00210AAB" w:rsidRDefault="00951D98" w:rsidP="00210AAB">
      <w:pPr>
        <w:pStyle w:val="Ttulo4"/>
        <w:shd w:val="clear" w:color="auto" w:fill="8EAADB" w:themeFill="accent1" w:themeFillTint="99"/>
        <w:rPr>
          <w:b/>
          <w:bCs/>
          <w:color w:val="auto"/>
        </w:rPr>
      </w:pPr>
      <w:bookmarkStart w:id="136" w:name="_Toc109673144"/>
      <w:bookmarkStart w:id="137" w:name="_Toc109673347"/>
      <w:bookmarkStart w:id="138" w:name="_Toc109674064"/>
      <w:bookmarkStart w:id="139" w:name="_Toc109696352"/>
      <w:bookmarkStart w:id="140" w:name="_Toc109774295"/>
      <w:r w:rsidRPr="00210AAB">
        <w:rPr>
          <w:b/>
          <w:bCs/>
          <w:color w:val="auto"/>
        </w:rPr>
        <w:t>1.2.9 Sólo audio (en vivo)</w:t>
      </w:r>
      <w:bookmarkEnd w:id="136"/>
      <w:bookmarkEnd w:id="137"/>
      <w:bookmarkEnd w:id="138"/>
      <w:bookmarkEnd w:id="139"/>
      <w:bookmarkEnd w:id="140"/>
      <w:r w:rsidR="00210AAB" w:rsidRPr="00210AAB">
        <w:rPr>
          <w:b/>
          <w:bCs/>
          <w:color w:val="auto"/>
        </w:rPr>
        <w:t xml:space="preserve"> (AAA)</w:t>
      </w:r>
    </w:p>
    <w:p w14:paraId="030DECC8" w14:textId="77777777" w:rsidR="00951D98" w:rsidRPr="00951D98" w:rsidRDefault="00951D98" w:rsidP="00316F4C">
      <w:pPr>
        <w:rPr>
          <w:color w:val="000000"/>
        </w:rPr>
      </w:pPr>
    </w:p>
    <w:p w14:paraId="48416F70" w14:textId="77777777" w:rsidR="00951D98" w:rsidRPr="00951D98" w:rsidRDefault="00951D98" w:rsidP="00316F4C">
      <w:pPr>
        <w:rPr>
          <w:rFonts w:eastAsia="Arial"/>
          <w:color w:val="000000"/>
        </w:rPr>
      </w:pPr>
      <w:r w:rsidRPr="00951D98">
        <w:rPr>
          <w:rFonts w:eastAsia="Arial"/>
          <w:color w:val="000000"/>
        </w:rPr>
        <w:t>Hace referencia a describir todo lo acontecido a medida se encuentra transmitiendo, es decir, por ejemplo, una videoconferencia, el locutor describe todo lo acontecido, señalando quien habla, sus gestos, etc. o por ejemplo un locutor de fútbol para la transmisión de radio en vivo, el cual describe que equipo posee el balón, quien recibe o da un pase, que equipo anota, etc.</w:t>
      </w:r>
    </w:p>
    <w:p w14:paraId="115CF56B" w14:textId="77777777" w:rsidR="00951D98" w:rsidRPr="00951D98" w:rsidRDefault="00951D98" w:rsidP="00316F4C">
      <w:pPr>
        <w:rPr>
          <w:color w:val="000000"/>
        </w:rPr>
      </w:pPr>
    </w:p>
    <w:p w14:paraId="363FD4E0" w14:textId="77777777" w:rsidR="00951D98" w:rsidRPr="00951D98" w:rsidRDefault="00951D98" w:rsidP="00316F4C">
      <w:pPr>
        <w:rPr>
          <w:rFonts w:eastAsia="Arial"/>
          <w:color w:val="000000"/>
        </w:rPr>
      </w:pPr>
      <w:r w:rsidRPr="00951D98">
        <w:rPr>
          <w:rFonts w:eastAsia="Arial"/>
          <w:color w:val="000000"/>
        </w:rPr>
        <w:t>Por ejemplo, en un servidor de transmisión de audio, que permite integrar texto y gráficas, se utiliza un taquígrafo para añadir subtítulos en vivo al material que se esté transmitiendo.</w:t>
      </w:r>
    </w:p>
    <w:p w14:paraId="49D66865" w14:textId="77777777" w:rsidR="00951D98" w:rsidRPr="00951D98" w:rsidRDefault="00951D98" w:rsidP="00316F4C">
      <w:pPr>
        <w:rPr>
          <w:color w:val="000000"/>
        </w:rPr>
      </w:pPr>
    </w:p>
    <w:p w14:paraId="416FCE6C" w14:textId="77777777" w:rsidR="00951D98" w:rsidRPr="00951D98" w:rsidRDefault="00951D98" w:rsidP="00316F4C">
      <w:pPr>
        <w:rPr>
          <w:rFonts w:eastAsia="Arial"/>
          <w:color w:val="000000"/>
        </w:rPr>
      </w:pPr>
      <w:r w:rsidRPr="00951D98">
        <w:rPr>
          <w:rFonts w:eastAsia="Arial"/>
          <w:color w:val="000000"/>
        </w:rPr>
        <w:t>Otro ejemplo es el uso de YouTube donde se dispone de una opción de subtítulos autogenerada por un mecanismo inteligente.</w:t>
      </w:r>
    </w:p>
    <w:p w14:paraId="18363D19" w14:textId="31B1F221" w:rsidR="005E700C" w:rsidRDefault="005E700C" w:rsidP="00316F4C">
      <w:pPr>
        <w:rPr>
          <w:rFonts w:eastAsiaTheme="majorEastAsia"/>
          <w:color w:val="0070C0"/>
        </w:rPr>
      </w:pPr>
    </w:p>
    <w:p w14:paraId="6074DD39" w14:textId="6FB54573" w:rsidR="00951D98" w:rsidRPr="00951D98" w:rsidRDefault="00951D98" w:rsidP="00316F4C">
      <w:r w:rsidRPr="00951D98">
        <w:t>Ejemplo de subtítulos autogenerados:</w:t>
      </w:r>
    </w:p>
    <w:p w14:paraId="7E57AD18" w14:textId="77777777" w:rsidR="00951D98" w:rsidRPr="00951D98" w:rsidRDefault="00951D98" w:rsidP="00316F4C">
      <w:pPr>
        <w:rPr>
          <w:rFonts w:eastAsia="Arial"/>
          <w:color w:val="000000"/>
        </w:rPr>
      </w:pPr>
    </w:p>
    <w:p w14:paraId="04986650" w14:textId="77777777" w:rsidR="00951D98" w:rsidRPr="00951D98" w:rsidRDefault="00951D98" w:rsidP="00316F4C">
      <w:pPr>
        <w:rPr>
          <w:color w:val="000000"/>
        </w:rPr>
      </w:pPr>
      <w:r w:rsidRPr="00951D98">
        <w:rPr>
          <w:noProof/>
          <w:color w:val="000000"/>
          <w:lang w:val="es-ES" w:eastAsia="es-ES"/>
        </w:rPr>
        <w:drawing>
          <wp:inline distT="0" distB="0" distL="0" distR="0" wp14:anchorId="72A4237F" wp14:editId="1DF2B108">
            <wp:extent cx="4217035" cy="2917825"/>
            <wp:effectExtent l="0" t="0" r="0" b="0"/>
            <wp:docPr id="343" name="image64.png" descr="Enfoque a los iconos de opciones del reproductor de YouTube, donde se selecciono el icono con forma de engranaje y se muestran sus distintas opciones, una de ellas es la de activar subtítulos con un icono de un cuadro con 2 letras c en su interior." title="Figura 7: Opciones del reproductor de videos de YouTube. "/>
            <wp:cNvGraphicFramePr/>
            <a:graphic xmlns:a="http://schemas.openxmlformats.org/drawingml/2006/main">
              <a:graphicData uri="http://schemas.openxmlformats.org/drawingml/2006/picture">
                <pic:pic xmlns:pic="http://schemas.openxmlformats.org/drawingml/2006/picture">
                  <pic:nvPicPr>
                    <pic:cNvPr id="0" name="image64.png" descr="Enfoque a los iconos de opciones del reproductor de YouTube, donde se selecciono el icono con forma de engranaje y se muestran sus distintas opciones, una de ellas es la de activar subtítulos con un icono de un cuadro con 2 letras c en su interior."/>
                    <pic:cNvPicPr preferRelativeResize="0"/>
                  </pic:nvPicPr>
                  <pic:blipFill>
                    <a:blip r:embed="rId74"/>
                    <a:srcRect/>
                    <a:stretch>
                      <a:fillRect/>
                    </a:stretch>
                  </pic:blipFill>
                  <pic:spPr>
                    <a:xfrm>
                      <a:off x="0" y="0"/>
                      <a:ext cx="4217035" cy="2917825"/>
                    </a:xfrm>
                    <a:prstGeom prst="rect">
                      <a:avLst/>
                    </a:prstGeom>
                    <a:ln/>
                  </pic:spPr>
                </pic:pic>
              </a:graphicData>
            </a:graphic>
          </wp:inline>
        </w:drawing>
      </w:r>
    </w:p>
    <w:p w14:paraId="6599B073" w14:textId="77777777" w:rsidR="00951D98" w:rsidRPr="00951D98" w:rsidRDefault="00951D98" w:rsidP="00316F4C">
      <w:pPr>
        <w:rPr>
          <w:color w:val="000000"/>
          <w:sz w:val="18"/>
          <w:szCs w:val="18"/>
        </w:rPr>
      </w:pPr>
      <w:r w:rsidRPr="00951D98">
        <w:rPr>
          <w:color w:val="000000"/>
          <w:sz w:val="18"/>
          <w:szCs w:val="18"/>
        </w:rPr>
        <w:t xml:space="preserve">Figura 7: Opciones del reproductor de videos de </w:t>
      </w:r>
      <w:hyperlink r:id="rId75">
        <w:r w:rsidRPr="00951D98">
          <w:rPr>
            <w:color w:val="1155CC"/>
            <w:sz w:val="18"/>
            <w:szCs w:val="18"/>
            <w:u w:val="single"/>
          </w:rPr>
          <w:t>YouTube</w:t>
        </w:r>
      </w:hyperlink>
      <w:r w:rsidRPr="00951D98">
        <w:rPr>
          <w:color w:val="000000"/>
          <w:sz w:val="18"/>
          <w:szCs w:val="18"/>
        </w:rPr>
        <w:t>.</w:t>
      </w:r>
    </w:p>
    <w:p w14:paraId="54131E1E" w14:textId="77777777" w:rsidR="00951D98" w:rsidRPr="00951D98" w:rsidRDefault="00951D98" w:rsidP="00316F4C">
      <w:pPr>
        <w:rPr>
          <w:color w:val="000000"/>
        </w:rPr>
      </w:pPr>
    </w:p>
    <w:p w14:paraId="7C7745C7" w14:textId="77777777" w:rsidR="00951D98" w:rsidRPr="00951D98" w:rsidRDefault="00951D98" w:rsidP="00316F4C">
      <w:pPr>
        <w:rPr>
          <w:color w:val="000000"/>
        </w:rPr>
      </w:pPr>
      <w:r w:rsidRPr="00951D98">
        <w:rPr>
          <w:noProof/>
          <w:color w:val="000000"/>
          <w:lang w:val="es-ES" w:eastAsia="es-ES"/>
        </w:rPr>
        <w:drawing>
          <wp:inline distT="0" distB="0" distL="0" distR="0" wp14:anchorId="027E36FC" wp14:editId="3F100211">
            <wp:extent cx="3581400" cy="3200400"/>
            <wp:effectExtent l="0" t="0" r="0" b="0"/>
            <wp:docPr id="344" name="image66.png" descr="Enfoque a las opciones de subtítulos del reproductor de YouTube, donde se muestra la posibilidad de activar subtítulos generados automáticamente en ingles" title="Figura 8: Generar subtítulos automáticamente. Extraída de YouTube."/>
            <wp:cNvGraphicFramePr/>
            <a:graphic xmlns:a="http://schemas.openxmlformats.org/drawingml/2006/main">
              <a:graphicData uri="http://schemas.openxmlformats.org/drawingml/2006/picture">
                <pic:pic xmlns:pic="http://schemas.openxmlformats.org/drawingml/2006/picture">
                  <pic:nvPicPr>
                    <pic:cNvPr id="0" name="image66.png" descr="Enfoque a las opciones de subtítulos del reproductor de YouTube, donde se muestra la posibilidad de activar subtítulos generados automáticamente en ingles"/>
                    <pic:cNvPicPr preferRelativeResize="0"/>
                  </pic:nvPicPr>
                  <pic:blipFill>
                    <a:blip r:embed="rId76"/>
                    <a:srcRect/>
                    <a:stretch>
                      <a:fillRect/>
                    </a:stretch>
                  </pic:blipFill>
                  <pic:spPr>
                    <a:xfrm>
                      <a:off x="0" y="0"/>
                      <a:ext cx="3581400" cy="3200400"/>
                    </a:xfrm>
                    <a:prstGeom prst="rect">
                      <a:avLst/>
                    </a:prstGeom>
                    <a:ln/>
                  </pic:spPr>
                </pic:pic>
              </a:graphicData>
            </a:graphic>
          </wp:inline>
        </w:drawing>
      </w:r>
    </w:p>
    <w:p w14:paraId="06BCDE2E" w14:textId="77777777" w:rsidR="00951D98" w:rsidRPr="00951D98" w:rsidRDefault="00951D98" w:rsidP="00316F4C">
      <w:pPr>
        <w:rPr>
          <w:color w:val="000000"/>
        </w:rPr>
      </w:pPr>
      <w:r w:rsidRPr="00951D98">
        <w:rPr>
          <w:color w:val="000000"/>
          <w:sz w:val="18"/>
          <w:szCs w:val="18"/>
        </w:rPr>
        <w:t xml:space="preserve">Figura 8: Generar subtítulos automáticamente. Extraída de </w:t>
      </w:r>
      <w:hyperlink r:id="rId77">
        <w:r w:rsidRPr="00951D98">
          <w:rPr>
            <w:color w:val="1155CC"/>
            <w:sz w:val="18"/>
            <w:szCs w:val="18"/>
            <w:u w:val="single"/>
          </w:rPr>
          <w:t>YouTube</w:t>
        </w:r>
      </w:hyperlink>
      <w:r w:rsidRPr="00951D98">
        <w:rPr>
          <w:color w:val="000000"/>
          <w:sz w:val="18"/>
          <w:szCs w:val="18"/>
        </w:rPr>
        <w:t>.</w:t>
      </w:r>
    </w:p>
    <w:p w14:paraId="43EE7013" w14:textId="2FF86B16" w:rsidR="00820F2B" w:rsidRDefault="00820F2B" w:rsidP="00316F4C">
      <w:bookmarkStart w:id="141" w:name="_heading=h.26in1rg" w:colFirst="0" w:colLast="0"/>
      <w:bookmarkStart w:id="142" w:name="_Toc109671185"/>
      <w:bookmarkStart w:id="143" w:name="_Toc109673145"/>
      <w:bookmarkStart w:id="144" w:name="_Toc109673348"/>
      <w:bookmarkStart w:id="145" w:name="_Toc109674065"/>
      <w:bookmarkStart w:id="146" w:name="_Toc109696353"/>
      <w:bookmarkStart w:id="147" w:name="_Toc109774296"/>
      <w:bookmarkEnd w:id="141"/>
      <w:r>
        <w:br w:type="page"/>
      </w:r>
    </w:p>
    <w:p w14:paraId="16A439FE" w14:textId="30B61F74" w:rsidR="00951D98" w:rsidRPr="00522726" w:rsidRDefault="00672686" w:rsidP="00EC5481">
      <w:pPr>
        <w:pStyle w:val="Ttulo2"/>
      </w:pPr>
      <w:bookmarkStart w:id="148" w:name="_Toc113970525"/>
      <w:r w:rsidRPr="00522726">
        <w:lastRenderedPageBreak/>
        <w:t>Pauta 1.3</w:t>
      </w:r>
      <w:bookmarkEnd w:id="142"/>
      <w:bookmarkEnd w:id="143"/>
      <w:bookmarkEnd w:id="144"/>
      <w:bookmarkEnd w:id="145"/>
      <w:bookmarkEnd w:id="146"/>
      <w:bookmarkEnd w:id="147"/>
      <w:bookmarkEnd w:id="148"/>
    </w:p>
    <w:p w14:paraId="3551905A" w14:textId="77777777" w:rsidR="00951D98" w:rsidRPr="00951D98" w:rsidRDefault="00951D98" w:rsidP="00316F4C">
      <w:pPr>
        <w:rPr>
          <w:color w:val="000000"/>
        </w:rPr>
      </w:pPr>
    </w:p>
    <w:p w14:paraId="151BA6B0" w14:textId="77777777" w:rsidR="00951D98" w:rsidRPr="00951D98" w:rsidRDefault="00951D98" w:rsidP="00316F4C">
      <w:pPr>
        <w:rPr>
          <w:color w:val="000000"/>
        </w:rPr>
      </w:pPr>
      <w:r w:rsidRPr="00951D98">
        <w:rPr>
          <w:b/>
          <w:color w:val="000000"/>
        </w:rPr>
        <w:t>Adaptable</w:t>
      </w:r>
      <w:r w:rsidRPr="00951D98">
        <w:rPr>
          <w:color w:val="000000"/>
        </w:rPr>
        <w:t>: El contenido de la página puede presentarse de diferentes maneras (por ejemplo, con un diseño simplificado) sin perder información o estructura. El objetivo del sitio web es transmitir su contenido de manera que su presentación no interfiera en el acceso a éste.</w:t>
      </w:r>
    </w:p>
    <w:p w14:paraId="60D6672E" w14:textId="77777777" w:rsidR="00951D98" w:rsidRPr="00951D98" w:rsidRDefault="00951D98" w:rsidP="00316F4C">
      <w:pPr>
        <w:rPr>
          <w:color w:val="000000"/>
        </w:rPr>
      </w:pPr>
    </w:p>
    <w:p w14:paraId="1C414739" w14:textId="14831050" w:rsidR="00951D98" w:rsidRPr="00522726" w:rsidRDefault="00951D98" w:rsidP="00522726">
      <w:pPr>
        <w:pStyle w:val="Ttulo4"/>
        <w:shd w:val="clear" w:color="auto" w:fill="8EAADB" w:themeFill="accent1" w:themeFillTint="99"/>
        <w:rPr>
          <w:b/>
          <w:bCs/>
          <w:color w:val="auto"/>
        </w:rPr>
      </w:pPr>
      <w:bookmarkStart w:id="149" w:name="_Toc109673146"/>
      <w:bookmarkStart w:id="150" w:name="_Toc109673349"/>
      <w:bookmarkStart w:id="151" w:name="_Toc109674066"/>
      <w:bookmarkStart w:id="152" w:name="_Toc109696354"/>
      <w:bookmarkStart w:id="153" w:name="_Toc109774297"/>
      <w:r w:rsidRPr="00522726">
        <w:rPr>
          <w:b/>
          <w:bCs/>
          <w:color w:val="auto"/>
        </w:rPr>
        <w:t>1.3.1 Información y sus relaciones</w:t>
      </w:r>
      <w:bookmarkEnd w:id="149"/>
      <w:bookmarkEnd w:id="150"/>
      <w:bookmarkEnd w:id="151"/>
      <w:bookmarkEnd w:id="152"/>
      <w:bookmarkEnd w:id="153"/>
      <w:r w:rsidR="00522726">
        <w:rPr>
          <w:b/>
          <w:bCs/>
          <w:color w:val="auto"/>
        </w:rPr>
        <w:t xml:space="preserve"> (A)</w:t>
      </w:r>
    </w:p>
    <w:p w14:paraId="3EDA9686" w14:textId="77777777" w:rsidR="00951D98" w:rsidRPr="00951D98" w:rsidRDefault="00951D98" w:rsidP="00316F4C">
      <w:pPr>
        <w:rPr>
          <w:color w:val="000000"/>
        </w:rPr>
      </w:pPr>
    </w:p>
    <w:p w14:paraId="62CD560A" w14:textId="77777777" w:rsidR="00951D98" w:rsidRPr="00951D98" w:rsidRDefault="00951D98" w:rsidP="00316F4C">
      <w:pPr>
        <w:rPr>
          <w:rFonts w:eastAsia="Arial"/>
          <w:color w:val="000000"/>
        </w:rPr>
      </w:pPr>
      <w:r w:rsidRPr="00951D98">
        <w:rPr>
          <w:rFonts w:eastAsia="Arial"/>
          <w:color w:val="000000"/>
        </w:rPr>
        <w:t>Se denomina marcado semántico a una serie de etiquetas que permiten clasificar y ordenar en diferentes niveles y estructuras de jerarquización al contenido de las páginas web escritas en lenguaje HTML.</w:t>
      </w:r>
    </w:p>
    <w:p w14:paraId="7A6AA2C8" w14:textId="77777777" w:rsidR="00951D98" w:rsidRPr="00951D98" w:rsidRDefault="00951D98" w:rsidP="00316F4C">
      <w:pPr>
        <w:rPr>
          <w:color w:val="000000"/>
        </w:rPr>
      </w:pPr>
    </w:p>
    <w:p w14:paraId="67F3DB19" w14:textId="77777777" w:rsidR="00951D98" w:rsidRPr="00951D98" w:rsidRDefault="00951D98" w:rsidP="00316F4C">
      <w:pPr>
        <w:rPr>
          <w:rFonts w:eastAsia="Arial"/>
          <w:color w:val="000000"/>
        </w:rPr>
      </w:pPr>
      <w:r w:rsidRPr="00951D98">
        <w:rPr>
          <w:rFonts w:eastAsia="Arial"/>
          <w:color w:val="000000"/>
        </w:rPr>
        <w:t>El marcado semántico se deberá utilizar apropiadamente para designar, como, por ejemplo: encabezados (&lt;h1&gt;), listas (&lt;ul&gt;, &lt;ol&gt; y &lt;dl&gt;), texto enfatizado o especial (&lt;strong&gt;, &lt;code&gt;, &lt;abbr&gt;, &lt;blockquote&gt;, etc.).</w:t>
      </w:r>
    </w:p>
    <w:p w14:paraId="11294572" w14:textId="77777777" w:rsidR="00951D98" w:rsidRPr="00951D98" w:rsidRDefault="00951D98" w:rsidP="00316F4C">
      <w:pPr>
        <w:rPr>
          <w:color w:val="000000"/>
        </w:rPr>
      </w:pPr>
    </w:p>
    <w:p w14:paraId="7759E773" w14:textId="77777777" w:rsidR="00951D98" w:rsidRPr="00951D98" w:rsidRDefault="00951D98" w:rsidP="00316F4C">
      <w:pPr>
        <w:rPr>
          <w:rFonts w:eastAsia="Arial"/>
          <w:color w:val="000000"/>
        </w:rPr>
      </w:pPr>
      <w:r w:rsidRPr="00951D98">
        <w:rPr>
          <w:rFonts w:eastAsia="Arial"/>
          <w:color w:val="000000"/>
        </w:rPr>
        <w:t>Los encabezados de página (de &lt;h1&gt; a &lt;h6&gt;) permiten definir la estructura de una página, lo que facilita la lectura de ésta a los usuarios con discapacidad visual o cognitiva que navegan mediante lectores de pantalla. De esta forma, puede llegar fácilmente a distintas partes de la página sin necesidad de pasar por todo su contenido, navegando a través de dichos elementos.</w:t>
      </w:r>
    </w:p>
    <w:p w14:paraId="4F111A17" w14:textId="77777777" w:rsidR="00951D98" w:rsidRPr="00951D98" w:rsidRDefault="00951D98" w:rsidP="00316F4C">
      <w:pPr>
        <w:rPr>
          <w:color w:val="000000"/>
        </w:rPr>
      </w:pPr>
    </w:p>
    <w:p w14:paraId="5E22D32C" w14:textId="77777777" w:rsidR="00951D98" w:rsidRPr="00951D98" w:rsidRDefault="00951D98" w:rsidP="00316F4C">
      <w:pPr>
        <w:rPr>
          <w:rFonts w:eastAsia="Arial"/>
          <w:color w:val="000000"/>
        </w:rPr>
      </w:pPr>
      <w:r w:rsidRPr="00951D98">
        <w:rPr>
          <w:rFonts w:eastAsia="Arial"/>
          <w:color w:val="000000"/>
        </w:rPr>
        <w:t>Las tablas, se usarán para mostrar y organizar datos (&lt;td&gt;) y se asociará con sus encabezados (&lt;th&gt;) de fila y de columna donde se requiera.</w:t>
      </w:r>
    </w:p>
    <w:p w14:paraId="790C319F" w14:textId="77777777" w:rsidR="00951D98" w:rsidRPr="00951D98" w:rsidRDefault="00951D98" w:rsidP="00316F4C">
      <w:pPr>
        <w:rPr>
          <w:color w:val="000000"/>
        </w:rPr>
      </w:pPr>
    </w:p>
    <w:p w14:paraId="63D89D84" w14:textId="77777777" w:rsidR="00951D98" w:rsidRPr="00951D98" w:rsidRDefault="00951D98" w:rsidP="00316F4C">
      <w:pPr>
        <w:rPr>
          <w:rFonts w:eastAsia="Arial"/>
          <w:color w:val="000000"/>
        </w:rPr>
      </w:pPr>
      <w:r w:rsidRPr="00951D98">
        <w:rPr>
          <w:rFonts w:eastAsia="Arial"/>
          <w:color w:val="000000"/>
        </w:rPr>
        <w:t>Los títulos de las tablas (caption) y sus resúmenes (summary) deben usarse de forma apropiada.</w:t>
      </w:r>
    </w:p>
    <w:p w14:paraId="081FBB6E" w14:textId="77777777" w:rsidR="00951D98" w:rsidRPr="00951D98" w:rsidRDefault="00951D98" w:rsidP="00316F4C">
      <w:pPr>
        <w:rPr>
          <w:color w:val="000000"/>
        </w:rPr>
      </w:pPr>
    </w:p>
    <w:p w14:paraId="446622B5" w14:textId="77777777" w:rsidR="00951D98" w:rsidRPr="00951D98" w:rsidRDefault="00951D98" w:rsidP="00316F4C">
      <w:pPr>
        <w:rPr>
          <w:rFonts w:eastAsia="Arial"/>
          <w:color w:val="000000"/>
        </w:rPr>
      </w:pPr>
      <w:r w:rsidRPr="00951D98">
        <w:rPr>
          <w:rFonts w:eastAsia="Arial"/>
          <w:color w:val="000000"/>
        </w:rPr>
        <w:t>En tanto en los formularios, las etiquetas (label) textuales deben asociarse con sus campos (input) correspondientes.</w:t>
      </w:r>
    </w:p>
    <w:p w14:paraId="1D4E58FD" w14:textId="77777777" w:rsidR="00951D98" w:rsidRPr="00951D98" w:rsidRDefault="00951D98" w:rsidP="00316F4C">
      <w:pPr>
        <w:rPr>
          <w:color w:val="000000"/>
        </w:rPr>
      </w:pPr>
    </w:p>
    <w:p w14:paraId="61B8B694" w14:textId="77777777" w:rsidR="00951D98" w:rsidRPr="00951D98" w:rsidRDefault="00951D98" w:rsidP="00316F4C">
      <w:pPr>
        <w:rPr>
          <w:rFonts w:eastAsia="Arial"/>
          <w:color w:val="000000"/>
        </w:rPr>
      </w:pPr>
      <w:r w:rsidRPr="00951D98">
        <w:rPr>
          <w:rFonts w:eastAsia="Arial"/>
          <w:color w:val="000000"/>
        </w:rPr>
        <w:t xml:space="preserve">La etiqueta asociada a cada control del formulario debe ser descriptiva y </w:t>
      </w:r>
      <w:r w:rsidRPr="00951D98">
        <w:rPr>
          <w:rFonts w:eastAsia="Arial"/>
          <w:color w:val="000000"/>
        </w:rPr>
        <w:lastRenderedPageBreak/>
        <w:t>adecuada a la función que efectúa el control.</w:t>
      </w:r>
    </w:p>
    <w:p w14:paraId="06412F59" w14:textId="77777777" w:rsidR="00951D98" w:rsidRPr="00951D98" w:rsidRDefault="00951D98" w:rsidP="00316F4C">
      <w:pPr>
        <w:rPr>
          <w:color w:val="000000"/>
        </w:rPr>
      </w:pPr>
    </w:p>
    <w:p w14:paraId="0DC22C2C" w14:textId="77777777" w:rsidR="00951D98" w:rsidRPr="00951D98" w:rsidRDefault="00951D98" w:rsidP="00316F4C">
      <w:pPr>
        <w:rPr>
          <w:rFonts w:eastAsia="Arial"/>
          <w:color w:val="000000"/>
        </w:rPr>
      </w:pPr>
      <w:r w:rsidRPr="00951D98">
        <w:rPr>
          <w:rFonts w:eastAsia="Arial"/>
          <w:color w:val="000000"/>
        </w:rPr>
        <w:t>Los elementos de los formularios relacionados entre sí deben agruparse mediante fieldset/legend.</w:t>
      </w:r>
    </w:p>
    <w:p w14:paraId="6D25485B" w14:textId="77777777" w:rsidR="00951D98" w:rsidRPr="00951D98" w:rsidRDefault="00951D98" w:rsidP="00316F4C">
      <w:pPr>
        <w:rPr>
          <w:rFonts w:eastAsia="Arial"/>
          <w:color w:val="000000"/>
        </w:rPr>
      </w:pPr>
    </w:p>
    <w:p w14:paraId="4A55C9FD" w14:textId="77777777" w:rsidR="00951D98" w:rsidRPr="00951D98" w:rsidRDefault="00951D98" w:rsidP="00316F4C">
      <w:pPr>
        <w:rPr>
          <w:rFonts w:eastAsia="Arial"/>
          <w:color w:val="000000"/>
        </w:rPr>
      </w:pPr>
      <w:r w:rsidRPr="00951D98">
        <w:rPr>
          <w:rFonts w:eastAsia="Arial"/>
          <w:color w:val="000000"/>
        </w:rPr>
        <w:t xml:space="preserve">Para más información sobre la implementación de este requisito, ver “Información y relaciones: Comprender CC 1.3.1”, disponible en: </w:t>
      </w:r>
      <w:hyperlink r:id="rId78">
        <w:r w:rsidRPr="00951D98">
          <w:rPr>
            <w:rFonts w:eastAsia="Arial"/>
            <w:color w:val="0462C1"/>
            <w:u w:val="single"/>
          </w:rPr>
          <w:t>Sidar traducción del punto 1.3.1</w:t>
        </w:r>
      </w:hyperlink>
      <w:r w:rsidRPr="00951D98">
        <w:rPr>
          <w:rFonts w:eastAsia="Arial"/>
          <w:color w:val="000000"/>
        </w:rPr>
        <w:t>.</w:t>
      </w:r>
    </w:p>
    <w:p w14:paraId="5832BD5C" w14:textId="77777777" w:rsidR="00951D98" w:rsidRPr="00951D98" w:rsidRDefault="00951D98" w:rsidP="00316F4C">
      <w:pPr>
        <w:rPr>
          <w:rFonts w:eastAsia="Arial"/>
          <w:color w:val="000000"/>
        </w:rPr>
      </w:pPr>
    </w:p>
    <w:p w14:paraId="2D975315" w14:textId="10F3BA0E" w:rsidR="00951D98" w:rsidRPr="00522726" w:rsidRDefault="00951D98" w:rsidP="00522726">
      <w:pPr>
        <w:pStyle w:val="Ttulo4"/>
        <w:shd w:val="clear" w:color="auto" w:fill="8EAADB" w:themeFill="accent1" w:themeFillTint="99"/>
        <w:rPr>
          <w:b/>
          <w:bCs/>
          <w:color w:val="auto"/>
        </w:rPr>
      </w:pPr>
      <w:bookmarkStart w:id="154" w:name="_Toc109673147"/>
      <w:bookmarkStart w:id="155" w:name="_Toc109673350"/>
      <w:bookmarkStart w:id="156" w:name="_Toc109674067"/>
      <w:bookmarkStart w:id="157" w:name="_Toc109696355"/>
      <w:bookmarkStart w:id="158" w:name="_Toc109774298"/>
      <w:r w:rsidRPr="00522726">
        <w:rPr>
          <w:b/>
          <w:bCs/>
          <w:color w:val="auto"/>
        </w:rPr>
        <w:t>1.3.2 Secuencia con significado</w:t>
      </w:r>
      <w:bookmarkEnd w:id="154"/>
      <w:bookmarkEnd w:id="155"/>
      <w:bookmarkEnd w:id="156"/>
      <w:bookmarkEnd w:id="157"/>
      <w:bookmarkEnd w:id="158"/>
      <w:r w:rsidR="00522726">
        <w:rPr>
          <w:b/>
          <w:bCs/>
          <w:color w:val="auto"/>
        </w:rPr>
        <w:t xml:space="preserve"> (A)</w:t>
      </w:r>
    </w:p>
    <w:p w14:paraId="52F493E7" w14:textId="77777777" w:rsidR="00951D98" w:rsidRPr="00951D98" w:rsidRDefault="00951D98" w:rsidP="00316F4C">
      <w:pPr>
        <w:rPr>
          <w:color w:val="000000"/>
        </w:rPr>
      </w:pPr>
    </w:p>
    <w:p w14:paraId="0BDAF22B" w14:textId="77777777" w:rsidR="00951D98" w:rsidRPr="00951D98" w:rsidRDefault="00951D98" w:rsidP="00316F4C">
      <w:pPr>
        <w:rPr>
          <w:rFonts w:eastAsia="Arial"/>
          <w:color w:val="000000"/>
        </w:rPr>
      </w:pPr>
      <w:r w:rsidRPr="00951D98">
        <w:rPr>
          <w:rFonts w:eastAsia="Arial"/>
          <w:color w:val="000000"/>
        </w:rPr>
        <w:t>El objetivo de este criterio es permitir que las aplicaciones de usuario (como los lectores de pantalla) puedan proporcionar una presentación alternativa del contenido, preservando el orden de lectura necesario para entender su significado.</w:t>
      </w:r>
    </w:p>
    <w:p w14:paraId="698908A7" w14:textId="77777777" w:rsidR="00951D98" w:rsidRPr="00951D98" w:rsidRDefault="00951D98" w:rsidP="00316F4C">
      <w:pPr>
        <w:rPr>
          <w:color w:val="000000"/>
        </w:rPr>
      </w:pPr>
    </w:p>
    <w:p w14:paraId="491DCEE0" w14:textId="77777777" w:rsidR="00951D98" w:rsidRPr="00951D98" w:rsidRDefault="00951D98" w:rsidP="00316F4C">
      <w:pPr>
        <w:rPr>
          <w:rFonts w:eastAsia="Arial"/>
          <w:color w:val="000000"/>
        </w:rPr>
      </w:pPr>
      <w:r w:rsidRPr="00951D98">
        <w:rPr>
          <w:rFonts w:eastAsia="Arial"/>
          <w:color w:val="000000"/>
        </w:rPr>
        <w:t>El orden de navegación y lectura, determinado por el orden en el código fuente, debe ser lógico e intuitivo.</w:t>
      </w:r>
    </w:p>
    <w:p w14:paraId="179649E9" w14:textId="77777777" w:rsidR="00951D98" w:rsidRPr="00951D98" w:rsidRDefault="00951D98" w:rsidP="00316F4C">
      <w:pPr>
        <w:rPr>
          <w:color w:val="000000"/>
        </w:rPr>
      </w:pPr>
    </w:p>
    <w:p w14:paraId="7B9E1DA6" w14:textId="77777777" w:rsidR="00951D98" w:rsidRPr="00951D98" w:rsidRDefault="00951D98" w:rsidP="00316F4C">
      <w:pPr>
        <w:rPr>
          <w:rFonts w:eastAsia="Arial"/>
          <w:color w:val="000000"/>
        </w:rPr>
      </w:pPr>
      <w:r w:rsidRPr="00951D98">
        <w:rPr>
          <w:rFonts w:eastAsia="Arial"/>
          <w:color w:val="000000"/>
        </w:rPr>
        <w:t>Si una página no cumple con este requisito, el usuario puede confundirse o desorientarse cuando las ayudas técnicas que utiliza para navegar lean el contenido en el orden equivocado, o cuando se utilicen hojas de estilo alternativas o se apliquen otros cambios en el formato.</w:t>
      </w:r>
    </w:p>
    <w:p w14:paraId="7BE4575F" w14:textId="77777777" w:rsidR="00951D98" w:rsidRPr="00951D98" w:rsidRDefault="00951D98" w:rsidP="00316F4C">
      <w:pPr>
        <w:rPr>
          <w:color w:val="000000"/>
        </w:rPr>
      </w:pPr>
    </w:p>
    <w:p w14:paraId="01F8D146" w14:textId="77777777" w:rsidR="00951D98" w:rsidRPr="00951D98" w:rsidRDefault="00951D98" w:rsidP="00316F4C">
      <w:pPr>
        <w:rPr>
          <w:rFonts w:eastAsia="Arial"/>
          <w:color w:val="000000"/>
        </w:rPr>
      </w:pPr>
      <w:r w:rsidRPr="00951D98">
        <w:rPr>
          <w:rFonts w:eastAsia="Arial"/>
          <w:color w:val="000000"/>
        </w:rPr>
        <w:t>Para más información sobre el cumplimiento de este criterio, ver “Secuencia significativa: Comprender CC 1.3.2”, disponible en: Sidar traducción del punto 1.3.2.</w:t>
      </w:r>
    </w:p>
    <w:p w14:paraId="41812459" w14:textId="77777777" w:rsidR="00951D98" w:rsidRPr="00951D98" w:rsidRDefault="00951D98" w:rsidP="00316F4C">
      <w:pPr>
        <w:rPr>
          <w:color w:val="000000"/>
        </w:rPr>
      </w:pPr>
    </w:p>
    <w:p w14:paraId="125C53D6" w14:textId="1AE5171B" w:rsidR="00951D98" w:rsidRPr="00522726" w:rsidRDefault="00951D98" w:rsidP="00522726">
      <w:pPr>
        <w:pStyle w:val="Ttulo4"/>
        <w:shd w:val="clear" w:color="auto" w:fill="8EAADB" w:themeFill="accent1" w:themeFillTint="99"/>
        <w:rPr>
          <w:b/>
          <w:bCs/>
          <w:color w:val="auto"/>
        </w:rPr>
      </w:pPr>
      <w:bookmarkStart w:id="159" w:name="_Toc109673148"/>
      <w:bookmarkStart w:id="160" w:name="_Toc109673351"/>
      <w:bookmarkStart w:id="161" w:name="_Toc109674068"/>
      <w:bookmarkStart w:id="162" w:name="_Toc109696356"/>
      <w:bookmarkStart w:id="163" w:name="_Toc109774299"/>
      <w:r w:rsidRPr="00522726">
        <w:rPr>
          <w:b/>
          <w:bCs/>
          <w:color w:val="auto"/>
        </w:rPr>
        <w:t>1.3.3 Características sensoriales</w:t>
      </w:r>
      <w:bookmarkEnd w:id="159"/>
      <w:bookmarkEnd w:id="160"/>
      <w:bookmarkEnd w:id="161"/>
      <w:bookmarkEnd w:id="162"/>
      <w:bookmarkEnd w:id="163"/>
      <w:r w:rsidR="00522726" w:rsidRPr="00522726">
        <w:rPr>
          <w:b/>
          <w:bCs/>
          <w:color w:val="auto"/>
        </w:rPr>
        <w:t xml:space="preserve"> (A)</w:t>
      </w:r>
    </w:p>
    <w:p w14:paraId="5EDACCBB" w14:textId="77777777" w:rsidR="00951D98" w:rsidRPr="00951D98" w:rsidRDefault="00951D98" w:rsidP="00316F4C">
      <w:pPr>
        <w:rPr>
          <w:color w:val="000000"/>
        </w:rPr>
      </w:pPr>
    </w:p>
    <w:p w14:paraId="0AED0225" w14:textId="354A9C6A" w:rsidR="00951D98" w:rsidRPr="00951D98" w:rsidRDefault="00951D98" w:rsidP="00316F4C">
      <w:pPr>
        <w:rPr>
          <w:rFonts w:eastAsia="Arial"/>
          <w:color w:val="000000"/>
        </w:rPr>
      </w:pPr>
      <w:r w:rsidRPr="11F335F8">
        <w:rPr>
          <w:rFonts w:eastAsia="Arial"/>
        </w:rPr>
        <w:t>Las instrucciones no dependerán de la forma, tamaño o ubicación visual, orientación o sonido. Por ejemplo, “haga clic en el ícono ovalado” o “Las instrucciones están en la columna izquierda”.</w:t>
      </w:r>
    </w:p>
    <w:p w14:paraId="33E2920B" w14:textId="77777777" w:rsidR="00951D98" w:rsidRPr="00951D98" w:rsidRDefault="00951D98" w:rsidP="00316F4C">
      <w:pPr>
        <w:rPr>
          <w:rFonts w:eastAsia="Arial"/>
          <w:color w:val="000000"/>
        </w:rPr>
      </w:pPr>
      <w:r w:rsidRPr="00951D98">
        <w:rPr>
          <w:rFonts w:eastAsia="Arial"/>
          <w:color w:val="000000"/>
        </w:rPr>
        <w:lastRenderedPageBreak/>
        <w:t>El objetivo de este criterio de conformidad es aportar a que todos los usuarios puedan entender las instrucciones entregadas para usar el contenido, incluso cuando no se puedan percibir las formas y el tamaño, o apreciar la ubicación en el espacio o la orientación del contenido. Algunos contenidos dependen del conocimiento de la forma o posición de los objetos, datos que no se pueden deducir de la propia estructura del contenido (por ejemplo, "botón redondo" o "botón a la derecha"). Algunos usuarios con discapacidad no pueden percibir la forma o la posición del contenido por las características de las ayudas técnicas que utilizan, por lo que este criterio indica que se debe proporcionar la información adicional que sea necesaria para aclarar todo lo que dependa de este tipo de información.</w:t>
      </w:r>
    </w:p>
    <w:p w14:paraId="160977B5" w14:textId="77777777" w:rsidR="00951D98" w:rsidRPr="00951D98" w:rsidRDefault="00951D98" w:rsidP="00316F4C">
      <w:pPr>
        <w:rPr>
          <w:color w:val="000000"/>
        </w:rPr>
      </w:pPr>
    </w:p>
    <w:p w14:paraId="044207B7" w14:textId="77777777" w:rsidR="00951D98" w:rsidRPr="00951D98" w:rsidRDefault="00951D98" w:rsidP="00316F4C">
      <w:pPr>
        <w:rPr>
          <w:rFonts w:eastAsia="Arial"/>
          <w:color w:val="000000"/>
        </w:rPr>
      </w:pPr>
      <w:r w:rsidRPr="00951D98">
        <w:rPr>
          <w:rFonts w:eastAsia="Arial"/>
          <w:color w:val="000000"/>
        </w:rPr>
        <w:t>Sin embargo, proporcionar información utilizando formas y/o ubicación es un método que resulta efectivo para muchos usuarios, incluyendo a aquellos con limitaciones cognitivas.</w:t>
      </w:r>
    </w:p>
    <w:p w14:paraId="742EAA5B" w14:textId="77777777" w:rsidR="00951D98" w:rsidRPr="00951D98" w:rsidRDefault="00951D98" w:rsidP="00316F4C">
      <w:pPr>
        <w:rPr>
          <w:color w:val="000000"/>
        </w:rPr>
      </w:pPr>
    </w:p>
    <w:p w14:paraId="3D4A4BB6" w14:textId="77777777" w:rsidR="00951D98" w:rsidRPr="00951D98" w:rsidRDefault="00951D98" w:rsidP="00316F4C">
      <w:pPr>
        <w:rPr>
          <w:rFonts w:eastAsia="Arial"/>
          <w:color w:val="000000"/>
        </w:rPr>
      </w:pPr>
      <w:r w:rsidRPr="00951D98">
        <w:rPr>
          <w:rFonts w:eastAsia="Arial"/>
          <w:color w:val="000000"/>
        </w:rPr>
        <w:t xml:space="preserve">Para implementar esta norma, se recomienda visitar “Características sensoriales: Comprender CC 1.3.3”, disponible </w:t>
      </w:r>
      <w:hyperlink r:id="rId79">
        <w:r w:rsidRPr="00951D98">
          <w:rPr>
            <w:rFonts w:eastAsia="Arial"/>
            <w:color w:val="0462C1"/>
            <w:u w:val="single"/>
          </w:rPr>
          <w:t>Sidar traducción del punto 1.3.3</w:t>
        </w:r>
      </w:hyperlink>
      <w:r w:rsidRPr="00951D98">
        <w:rPr>
          <w:rFonts w:eastAsia="Arial"/>
          <w:color w:val="000000"/>
        </w:rPr>
        <w:t>.</w:t>
      </w:r>
    </w:p>
    <w:p w14:paraId="66475942" w14:textId="77777777" w:rsidR="00951D98" w:rsidRPr="00951D98" w:rsidRDefault="00951D98" w:rsidP="00316F4C">
      <w:pPr>
        <w:rPr>
          <w:color w:val="000000"/>
        </w:rPr>
      </w:pPr>
    </w:p>
    <w:p w14:paraId="5A383881" w14:textId="1B4532EC" w:rsidR="00951D98" w:rsidRPr="00C6484E" w:rsidRDefault="00951D98" w:rsidP="00C6484E">
      <w:pPr>
        <w:pStyle w:val="Ttulo4"/>
        <w:shd w:val="clear" w:color="auto" w:fill="8EAADB" w:themeFill="accent1" w:themeFillTint="99"/>
        <w:rPr>
          <w:b/>
          <w:bCs/>
          <w:color w:val="auto"/>
        </w:rPr>
      </w:pPr>
      <w:bookmarkStart w:id="164" w:name="_Toc109673149"/>
      <w:bookmarkStart w:id="165" w:name="_Toc109673352"/>
      <w:bookmarkStart w:id="166" w:name="_Toc109674069"/>
      <w:bookmarkStart w:id="167" w:name="_Toc109696357"/>
      <w:bookmarkStart w:id="168" w:name="_Toc109774300"/>
      <w:r w:rsidRPr="00C6484E">
        <w:rPr>
          <w:b/>
          <w:bCs/>
          <w:color w:val="auto"/>
        </w:rPr>
        <w:t>1.3.4 Orientación</w:t>
      </w:r>
      <w:bookmarkEnd w:id="164"/>
      <w:bookmarkEnd w:id="165"/>
      <w:bookmarkEnd w:id="166"/>
      <w:bookmarkEnd w:id="167"/>
      <w:bookmarkEnd w:id="168"/>
      <w:r w:rsidR="00522726" w:rsidRPr="00C6484E">
        <w:rPr>
          <w:b/>
          <w:bCs/>
          <w:color w:val="auto"/>
        </w:rPr>
        <w:t xml:space="preserve"> (AA)</w:t>
      </w:r>
      <w:r w:rsidR="007B1A14">
        <w:rPr>
          <w:b/>
          <w:bCs/>
          <w:color w:val="auto"/>
        </w:rPr>
        <w:t>*</w:t>
      </w:r>
    </w:p>
    <w:p w14:paraId="6BA4FBDE" w14:textId="4B636650" w:rsidR="00951D98" w:rsidRPr="009E7604" w:rsidRDefault="00C6484E" w:rsidP="00122736">
      <w:pPr>
        <w:jc w:val="left"/>
        <w:rPr>
          <w:color w:val="000000"/>
        </w:rPr>
      </w:pPr>
      <w:r>
        <w:rPr>
          <w:color w:val="auto"/>
          <w:shd w:val="clear" w:color="auto" w:fill="D9E2F3" w:themeFill="accent1" w:themeFillTint="33"/>
        </w:rPr>
        <w:br/>
      </w:r>
      <w:r w:rsidRPr="00925E4F">
        <w:rPr>
          <w:color w:val="auto"/>
          <w:shd w:val="clear" w:color="auto" w:fill="D9E2F3" w:themeFill="accent1" w:themeFillTint="33"/>
        </w:rPr>
        <w:t>(Agregado en la versión 2.1)</w:t>
      </w:r>
      <w:r>
        <w:rPr>
          <w:color w:val="auto"/>
          <w:shd w:val="clear" w:color="auto" w:fill="D9E2F3" w:themeFill="accent1" w:themeFillTint="33"/>
        </w:rPr>
        <w:br/>
      </w:r>
    </w:p>
    <w:p w14:paraId="335F762D" w14:textId="77777777" w:rsidR="00951D98" w:rsidRPr="009E7604" w:rsidRDefault="00951D98" w:rsidP="00316F4C">
      <w:pPr>
        <w:rPr>
          <w:rFonts w:eastAsia="Arial"/>
          <w:color w:val="000000"/>
        </w:rPr>
      </w:pPr>
      <w:r w:rsidRPr="009E7604">
        <w:rPr>
          <w:rFonts w:eastAsia="Arial"/>
          <w:color w:val="000000"/>
        </w:rPr>
        <w:t>Enfocado más a dispositivos inteligentes, hace referencia a la orientación de la pantalla ya sea vertical u horizontal, debido a personas que disponen de un dispositivo en posición fija y se data de páginas web que restringen su acceso a una orientación en específico.</w:t>
      </w:r>
    </w:p>
    <w:p w14:paraId="70456001" w14:textId="77777777" w:rsidR="00951D98" w:rsidRPr="009E7604" w:rsidRDefault="00951D98" w:rsidP="00316F4C">
      <w:pPr>
        <w:rPr>
          <w:color w:val="000000"/>
        </w:rPr>
      </w:pPr>
    </w:p>
    <w:p w14:paraId="30810764" w14:textId="77777777" w:rsidR="00951D98" w:rsidRPr="009E7604" w:rsidRDefault="00951D98" w:rsidP="00316F4C">
      <w:pPr>
        <w:rPr>
          <w:rFonts w:eastAsia="Arial"/>
          <w:color w:val="000000"/>
        </w:rPr>
      </w:pPr>
      <w:r w:rsidRPr="009E7604">
        <w:rPr>
          <w:rFonts w:eastAsia="Arial"/>
          <w:color w:val="000000"/>
        </w:rPr>
        <w:t>La página web no debe restringir la orientación del dispositivo del usuario, este debe tener el control de manejar libremente la orientación o fijarla si lo desea.</w:t>
      </w:r>
    </w:p>
    <w:p w14:paraId="61055913" w14:textId="354A9C6A" w:rsidR="00951D98" w:rsidRPr="00951D98" w:rsidRDefault="00951D98" w:rsidP="00316F4C">
      <w:pPr>
        <w:rPr>
          <w:rFonts w:eastAsia="Arial"/>
          <w:color w:val="000000"/>
        </w:rPr>
      </w:pPr>
    </w:p>
    <w:p w14:paraId="0DDC6DB7" w14:textId="354A9C6A" w:rsidR="000B46C1" w:rsidRDefault="000B46C1">
      <w:pPr>
        <w:widowControl/>
        <w:spacing w:after="160" w:line="259" w:lineRule="auto"/>
        <w:jc w:val="left"/>
        <w:rPr>
          <w:rFonts w:eastAsiaTheme="majorEastAsia" w:cstheme="majorBidi"/>
          <w:b/>
          <w:color w:val="auto"/>
          <w:sz w:val="28"/>
          <w:szCs w:val="28"/>
        </w:rPr>
      </w:pPr>
      <w:bookmarkStart w:id="169" w:name="_Toc109673150"/>
      <w:bookmarkStart w:id="170" w:name="_Toc109673353"/>
      <w:bookmarkStart w:id="171" w:name="_Toc109674070"/>
      <w:bookmarkStart w:id="172" w:name="_Toc109696358"/>
      <w:bookmarkStart w:id="173" w:name="_Toc109774301"/>
      <w:r>
        <w:rPr>
          <w:b/>
          <w:bCs/>
          <w:color w:val="auto"/>
        </w:rPr>
        <w:br w:type="page"/>
      </w:r>
    </w:p>
    <w:p w14:paraId="369AB3E1" w14:textId="3E25D496" w:rsidR="00122736" w:rsidRPr="00122736" w:rsidRDefault="00951D98" w:rsidP="00122736">
      <w:pPr>
        <w:pStyle w:val="Ttulo4"/>
        <w:shd w:val="clear" w:color="auto" w:fill="8EAADB" w:themeFill="accent1" w:themeFillTint="99"/>
        <w:rPr>
          <w:b/>
          <w:bCs/>
          <w:color w:val="auto"/>
        </w:rPr>
      </w:pPr>
      <w:r w:rsidRPr="00122736">
        <w:rPr>
          <w:b/>
          <w:bCs/>
          <w:color w:val="auto"/>
        </w:rPr>
        <w:lastRenderedPageBreak/>
        <w:t>1.3.5 Identificar el propósito de la entrada</w:t>
      </w:r>
      <w:bookmarkEnd w:id="169"/>
      <w:bookmarkEnd w:id="170"/>
      <w:bookmarkEnd w:id="171"/>
      <w:bookmarkEnd w:id="172"/>
      <w:bookmarkEnd w:id="173"/>
      <w:r w:rsidR="00AF0622">
        <w:rPr>
          <w:b/>
          <w:bCs/>
          <w:color w:val="auto"/>
        </w:rPr>
        <w:t xml:space="preserve"> (AA)</w:t>
      </w:r>
      <w:r w:rsidR="00AF6E11">
        <w:rPr>
          <w:b/>
          <w:bCs/>
          <w:color w:val="auto"/>
        </w:rPr>
        <w:t>*</w:t>
      </w:r>
    </w:p>
    <w:p w14:paraId="0628C357" w14:textId="77777777" w:rsidR="00122736" w:rsidRDefault="00122736" w:rsidP="00316F4C"/>
    <w:p w14:paraId="25370E43" w14:textId="67F391AF" w:rsidR="00951D98" w:rsidRPr="009269B3" w:rsidRDefault="009269B3" w:rsidP="00316F4C">
      <w:pPr>
        <w:rPr>
          <w:color w:val="FF0000"/>
        </w:rPr>
      </w:pPr>
      <w:r w:rsidRPr="00925E4F">
        <w:rPr>
          <w:color w:val="auto"/>
          <w:shd w:val="clear" w:color="auto" w:fill="D9E2F3" w:themeFill="accent1" w:themeFillTint="33"/>
        </w:rPr>
        <w:t>(Agregado en la versión 2.1)</w:t>
      </w:r>
    </w:p>
    <w:p w14:paraId="0EB80A16" w14:textId="77777777" w:rsidR="00951D98" w:rsidRPr="00951D98" w:rsidRDefault="00951D98" w:rsidP="00316F4C">
      <w:pPr>
        <w:rPr>
          <w:color w:val="000000"/>
        </w:rPr>
      </w:pPr>
    </w:p>
    <w:p w14:paraId="4567ABBC" w14:textId="77777777" w:rsidR="00951D98" w:rsidRPr="00951D98" w:rsidRDefault="00951D98" w:rsidP="00316F4C">
      <w:pPr>
        <w:rPr>
          <w:rFonts w:eastAsia="Arial"/>
          <w:color w:val="000000"/>
        </w:rPr>
      </w:pPr>
      <w:r w:rsidRPr="00951D98">
        <w:rPr>
          <w:rFonts w:eastAsia="Arial"/>
          <w:color w:val="000000"/>
        </w:rPr>
        <w:t>Para campos de entrada donde se solicita información del usuario, se solicita que se especifique más profundamente el propósito de la entrada, por ejemplo, donde se solicite el correo electrónico, no queda claro si se solicita el del propio usuario o el de un tercero, por lo que se deben incluir en lo posible, íconos o dibujos que orienten más al usuario para el llenado de la entrada.</w:t>
      </w:r>
    </w:p>
    <w:p w14:paraId="3534188D" w14:textId="77777777" w:rsidR="00951D98" w:rsidRPr="00951D98" w:rsidRDefault="00951D98" w:rsidP="00316F4C">
      <w:pPr>
        <w:rPr>
          <w:color w:val="000000"/>
        </w:rPr>
      </w:pPr>
    </w:p>
    <w:p w14:paraId="2A9E971D" w14:textId="77777777" w:rsidR="00951D98" w:rsidRPr="00951D98" w:rsidRDefault="00951D98" w:rsidP="00316F4C">
      <w:pPr>
        <w:rPr>
          <w:rFonts w:eastAsia="Arial"/>
          <w:color w:val="000000"/>
        </w:rPr>
      </w:pPr>
      <w:r w:rsidRPr="00951D98">
        <w:rPr>
          <w:rFonts w:eastAsia="Arial"/>
          <w:color w:val="000000"/>
        </w:rPr>
        <w:t>Cuando se presenta un formulario de obtención de datos del usuario, cada espacio de llenado debe poseer su etiqueta de identificación, es decir, cuando se solicite el nombre del usuario, el espacio de este debe referirse al nombre con la etiqueta “nombre”, “primer nombre”, “name”, etc. Y así sucesivamente con cada dato que se solicite como teléfono, dirección, email, código postal, entre otros. El propósito de este punto va enfocado a facilitar el uso de programas de terceros capaces de identificar y rellenar los datos solicitados. La siguiente figura muestra un ejemplo de lo anterior:</w:t>
      </w:r>
    </w:p>
    <w:p w14:paraId="21180EBA" w14:textId="77777777" w:rsidR="00951D98" w:rsidRPr="00951D98" w:rsidRDefault="00951D98" w:rsidP="00316F4C">
      <w:pPr>
        <w:rPr>
          <w:rFonts w:eastAsia="Arial"/>
          <w:color w:val="000000"/>
        </w:rPr>
      </w:pPr>
    </w:p>
    <w:p w14:paraId="32F9AB38" w14:textId="77777777" w:rsidR="00951D98" w:rsidRPr="00951D98" w:rsidRDefault="00951D98" w:rsidP="00316F4C">
      <w:r w:rsidRPr="00951D98">
        <w:t>Ejemplo de formulario con etiquetas:</w:t>
      </w:r>
    </w:p>
    <w:p w14:paraId="2F2A5F48" w14:textId="77777777" w:rsidR="00951D98" w:rsidRPr="00951D98" w:rsidRDefault="00951D98" w:rsidP="00316F4C"/>
    <w:p w14:paraId="07962221" w14:textId="77777777" w:rsidR="00951D98" w:rsidRPr="00951D98" w:rsidRDefault="00951D98" w:rsidP="00316F4C">
      <w:r w:rsidRPr="00951D98">
        <w:rPr>
          <w:noProof/>
          <w:color w:val="000000"/>
          <w:lang w:val="es-ES" w:eastAsia="es-ES"/>
        </w:rPr>
        <w:drawing>
          <wp:inline distT="114300" distB="114300" distL="114300" distR="114300" wp14:anchorId="642C1992" wp14:editId="0ADDED41">
            <wp:extent cx="4063417" cy="1289224"/>
            <wp:effectExtent l="0" t="0" r="0" b="0"/>
            <wp:docPr id="345" name="image62.png" descr="Formulario donde se dispone de 3 recuadros para llenar información personal, nombrándolos desde arriba hacia abajo se solicita el nombre,  email y teléfono, además cada recuadro posee una pequeña etiqueta de descripción para ayudar a completar la información." title="Figura 9: Ejemplo de formulario con etiquetas. Imagen extraída de la página web Ingeniería System"/>
            <wp:cNvGraphicFramePr/>
            <a:graphic xmlns:a="http://schemas.openxmlformats.org/drawingml/2006/main">
              <a:graphicData uri="http://schemas.openxmlformats.org/drawingml/2006/picture">
                <pic:pic xmlns:pic="http://schemas.openxmlformats.org/drawingml/2006/picture">
                  <pic:nvPicPr>
                    <pic:cNvPr id="0" name="image62.png" descr="Formulario donde se dispone de 3 recuadros para llenar información personal, nombrándolos desde arriba hacia abajo se solicita el nombre,  email y teléfono, además cada recuadro posee una pequeña etiqueta de descripción para ayudar a completar la información."/>
                    <pic:cNvPicPr preferRelativeResize="0"/>
                  </pic:nvPicPr>
                  <pic:blipFill>
                    <a:blip r:embed="rId80"/>
                    <a:srcRect/>
                    <a:stretch>
                      <a:fillRect/>
                    </a:stretch>
                  </pic:blipFill>
                  <pic:spPr>
                    <a:xfrm>
                      <a:off x="0" y="0"/>
                      <a:ext cx="4063417" cy="1289224"/>
                    </a:xfrm>
                    <a:prstGeom prst="rect">
                      <a:avLst/>
                    </a:prstGeom>
                    <a:ln/>
                  </pic:spPr>
                </pic:pic>
              </a:graphicData>
            </a:graphic>
          </wp:inline>
        </w:drawing>
      </w:r>
    </w:p>
    <w:p w14:paraId="25A7FEB7" w14:textId="77777777" w:rsidR="00951D98" w:rsidRPr="00951D98" w:rsidRDefault="00951D98" w:rsidP="00316F4C">
      <w:pPr>
        <w:rPr>
          <w:sz w:val="22"/>
          <w:szCs w:val="22"/>
        </w:rPr>
      </w:pPr>
      <w:r w:rsidRPr="00951D98">
        <w:rPr>
          <w:color w:val="000000"/>
          <w:sz w:val="18"/>
          <w:szCs w:val="18"/>
        </w:rPr>
        <w:t xml:space="preserve">Figura 9: Ejemplo de formulario con etiquetas. Imagen extraída de la </w:t>
      </w:r>
      <w:hyperlink r:id="rId81">
        <w:r w:rsidRPr="00951D98">
          <w:rPr>
            <w:color w:val="1155CC"/>
            <w:sz w:val="18"/>
            <w:szCs w:val="18"/>
            <w:u w:val="single"/>
          </w:rPr>
          <w:t>página web Ingeniería System</w:t>
        </w:r>
      </w:hyperlink>
    </w:p>
    <w:p w14:paraId="38E38B32" w14:textId="77777777" w:rsidR="00951D98" w:rsidRPr="00951D98" w:rsidRDefault="00951D98" w:rsidP="00316F4C">
      <w:pPr>
        <w:rPr>
          <w:color w:val="000000"/>
        </w:rPr>
      </w:pPr>
    </w:p>
    <w:p w14:paraId="396D8E46" w14:textId="77777777" w:rsidR="00AF0622" w:rsidRDefault="00AF0622">
      <w:pPr>
        <w:widowControl/>
        <w:spacing w:after="160" w:line="259" w:lineRule="auto"/>
        <w:jc w:val="left"/>
        <w:rPr>
          <w:rFonts w:eastAsiaTheme="majorEastAsia" w:cstheme="majorBidi"/>
          <w:b/>
          <w:bCs/>
          <w:iCs/>
          <w:color w:val="auto"/>
          <w:sz w:val="28"/>
        </w:rPr>
      </w:pPr>
      <w:bookmarkStart w:id="174" w:name="_Toc109673151"/>
      <w:bookmarkStart w:id="175" w:name="_Toc109673354"/>
      <w:bookmarkStart w:id="176" w:name="_Toc109674071"/>
      <w:bookmarkStart w:id="177" w:name="_Toc109696359"/>
      <w:bookmarkStart w:id="178" w:name="_Toc109774302"/>
      <w:r>
        <w:rPr>
          <w:b/>
          <w:bCs/>
          <w:color w:val="auto"/>
        </w:rPr>
        <w:br w:type="page"/>
      </w:r>
    </w:p>
    <w:p w14:paraId="34C8B0A3" w14:textId="4C594C0B" w:rsidR="00AF0622" w:rsidRPr="00AF0622" w:rsidRDefault="00951D98" w:rsidP="00AF0622">
      <w:pPr>
        <w:pStyle w:val="Ttulo4"/>
        <w:shd w:val="clear" w:color="auto" w:fill="8EAADB" w:themeFill="accent1" w:themeFillTint="99"/>
        <w:rPr>
          <w:b/>
          <w:bCs/>
          <w:color w:val="auto"/>
        </w:rPr>
      </w:pPr>
      <w:r w:rsidRPr="00AF0622">
        <w:rPr>
          <w:b/>
          <w:bCs/>
          <w:color w:val="auto"/>
        </w:rPr>
        <w:lastRenderedPageBreak/>
        <w:t>1.3.6 Identificar propósito</w:t>
      </w:r>
      <w:bookmarkEnd w:id="174"/>
      <w:bookmarkEnd w:id="175"/>
      <w:bookmarkEnd w:id="176"/>
      <w:bookmarkEnd w:id="177"/>
      <w:bookmarkEnd w:id="178"/>
      <w:r w:rsidR="00251661" w:rsidRPr="00AF0622">
        <w:rPr>
          <w:b/>
          <w:bCs/>
          <w:color w:val="auto"/>
        </w:rPr>
        <w:t xml:space="preserve"> </w:t>
      </w:r>
      <w:r w:rsidR="00AF0622">
        <w:rPr>
          <w:b/>
          <w:bCs/>
          <w:color w:val="auto"/>
        </w:rPr>
        <w:t>(AAA)</w:t>
      </w:r>
      <w:r w:rsidR="00AF6E11">
        <w:rPr>
          <w:b/>
          <w:bCs/>
          <w:color w:val="auto"/>
        </w:rPr>
        <w:t>*</w:t>
      </w:r>
    </w:p>
    <w:p w14:paraId="6B6C6858" w14:textId="77777777" w:rsidR="00AF0622" w:rsidRDefault="00AF0622" w:rsidP="00316F4C">
      <w:pPr>
        <w:rPr>
          <w:shd w:val="clear" w:color="auto" w:fill="D9E2F3" w:themeFill="accent1" w:themeFillTint="33"/>
        </w:rPr>
      </w:pPr>
    </w:p>
    <w:p w14:paraId="0C5FD967" w14:textId="122D358F" w:rsidR="00951D98" w:rsidRPr="00251661" w:rsidRDefault="00251661" w:rsidP="00316F4C">
      <w:pPr>
        <w:rPr>
          <w:color w:val="FF0000"/>
        </w:rPr>
      </w:pPr>
      <w:r w:rsidRPr="00925E4F">
        <w:rPr>
          <w:color w:val="auto"/>
          <w:shd w:val="clear" w:color="auto" w:fill="D9E2F3" w:themeFill="accent1" w:themeFillTint="33"/>
        </w:rPr>
        <w:t>(Agregado en la versión 2.1)</w:t>
      </w:r>
    </w:p>
    <w:p w14:paraId="7C9BBD06" w14:textId="77777777" w:rsidR="00951D98" w:rsidRPr="00951D98" w:rsidRDefault="00951D98" w:rsidP="00316F4C">
      <w:pPr>
        <w:rPr>
          <w:color w:val="000000"/>
        </w:rPr>
      </w:pPr>
    </w:p>
    <w:p w14:paraId="7DAF8D95" w14:textId="77777777" w:rsidR="00951D98" w:rsidRPr="00951D98" w:rsidRDefault="00951D98" w:rsidP="00316F4C">
      <w:pPr>
        <w:rPr>
          <w:rFonts w:eastAsia="Arial"/>
          <w:color w:val="000000"/>
        </w:rPr>
      </w:pPr>
      <w:r w:rsidRPr="00951D98">
        <w:rPr>
          <w:rFonts w:eastAsia="Arial"/>
          <w:color w:val="000000"/>
        </w:rPr>
        <w:t>Se solicita que el autor asocie el propósito de los íconos, regiones y componentes para que los asistentes de los usuarios puedan adaptar el contenido de la página a la persona que están guiando.</w:t>
      </w:r>
    </w:p>
    <w:p w14:paraId="52D77774" w14:textId="77777777" w:rsidR="00951D98" w:rsidRPr="00951D98" w:rsidRDefault="00951D98" w:rsidP="00316F4C">
      <w:pPr>
        <w:rPr>
          <w:color w:val="000000"/>
        </w:rPr>
      </w:pPr>
    </w:p>
    <w:p w14:paraId="2F0E6D64" w14:textId="77777777" w:rsidR="00951D98" w:rsidRPr="00951D98" w:rsidRDefault="00951D98" w:rsidP="00316F4C">
      <w:pPr>
        <w:rPr>
          <w:rFonts w:eastAsia="Arial"/>
          <w:color w:val="000000"/>
        </w:rPr>
      </w:pPr>
      <w:r w:rsidRPr="00951D98">
        <w:rPr>
          <w:rFonts w:eastAsia="Arial"/>
          <w:color w:val="000000"/>
        </w:rPr>
        <w:t>Mismo objetivo que el punto 1.3.5, pero este se enfoca en área determinadas de la página web para englobar varios elementos a la vez, para esto se dispone un ejemplo de la w3.org, el cual se trata de ARIA Landmarks donde uno de usos áreas marcas es como se puede ver en la siguiente figura:</w:t>
      </w:r>
    </w:p>
    <w:p w14:paraId="57875D68" w14:textId="77777777" w:rsidR="00951D98" w:rsidRPr="00951D98" w:rsidRDefault="00951D98" w:rsidP="00316F4C">
      <w:pPr>
        <w:rPr>
          <w:rFonts w:eastAsia="Arial"/>
          <w:color w:val="000000"/>
        </w:rPr>
      </w:pPr>
    </w:p>
    <w:p w14:paraId="7F1754F1" w14:textId="77777777" w:rsidR="00951D98" w:rsidRPr="00951D98" w:rsidRDefault="00951D98" w:rsidP="00316F4C">
      <w:r w:rsidRPr="00951D98">
        <w:t>Ejemplo del formato ARIA:</w:t>
      </w:r>
    </w:p>
    <w:p w14:paraId="3D228C8D" w14:textId="77777777" w:rsidR="00951D98" w:rsidRPr="00951D98" w:rsidRDefault="00951D98" w:rsidP="00316F4C">
      <w:pPr>
        <w:rPr>
          <w:rFonts w:eastAsia="Arial"/>
          <w:color w:val="000000"/>
        </w:rPr>
      </w:pPr>
    </w:p>
    <w:p w14:paraId="7176BF62" w14:textId="77777777" w:rsidR="00951D98" w:rsidRPr="00951D98" w:rsidRDefault="00951D98" w:rsidP="00316F4C">
      <w:pPr>
        <w:rPr>
          <w:color w:val="000000"/>
        </w:rPr>
      </w:pPr>
      <w:r w:rsidRPr="00951D98">
        <w:rPr>
          <w:noProof/>
          <w:color w:val="000000"/>
          <w:lang w:val="es-ES" w:eastAsia="es-ES"/>
        </w:rPr>
        <w:drawing>
          <wp:inline distT="114300" distB="114300" distL="114300" distR="114300" wp14:anchorId="7EE389B6" wp14:editId="7A2706AC">
            <wp:extent cx="2066925" cy="2085975"/>
            <wp:effectExtent l="0" t="0" r="0" b="0"/>
            <wp:docPr id="346" name="image65.png" descr="Pequeño recuadro de texto clasificado mediante el formato ARIA, enmarcado en un recuadro rojo y denominado como complementario en su esquina superior derecha." title="Figura 10: Área marcada como “complementaria” con el formato ARIA de w3.org"/>
            <wp:cNvGraphicFramePr/>
            <a:graphic xmlns:a="http://schemas.openxmlformats.org/drawingml/2006/main">
              <a:graphicData uri="http://schemas.openxmlformats.org/drawingml/2006/picture">
                <pic:pic xmlns:pic="http://schemas.openxmlformats.org/drawingml/2006/picture">
                  <pic:nvPicPr>
                    <pic:cNvPr id="0" name="image65.png" descr="Pequeño recuadro de texto clasificado mediante el formato ARIA, enmarcado en un recuadro rojo y denominado como complementario en su esquina superior derecha."/>
                    <pic:cNvPicPr preferRelativeResize="0"/>
                  </pic:nvPicPr>
                  <pic:blipFill>
                    <a:blip r:embed="rId82"/>
                    <a:srcRect/>
                    <a:stretch>
                      <a:fillRect/>
                    </a:stretch>
                  </pic:blipFill>
                  <pic:spPr>
                    <a:xfrm>
                      <a:off x="0" y="0"/>
                      <a:ext cx="2066925" cy="2085975"/>
                    </a:xfrm>
                    <a:prstGeom prst="rect">
                      <a:avLst/>
                    </a:prstGeom>
                    <a:ln/>
                  </pic:spPr>
                </pic:pic>
              </a:graphicData>
            </a:graphic>
          </wp:inline>
        </w:drawing>
      </w:r>
    </w:p>
    <w:p w14:paraId="7398FB59" w14:textId="77777777" w:rsidR="00951D98" w:rsidRPr="00951D98" w:rsidRDefault="00951D98" w:rsidP="00316F4C">
      <w:pPr>
        <w:rPr>
          <w:sz w:val="22"/>
          <w:szCs w:val="22"/>
        </w:rPr>
      </w:pPr>
      <w:r w:rsidRPr="00951D98">
        <w:rPr>
          <w:sz w:val="18"/>
          <w:szCs w:val="18"/>
        </w:rPr>
        <w:t xml:space="preserve">Figura 10: Área marcada como “complementaria” con el </w:t>
      </w:r>
      <w:hyperlink r:id="rId83">
        <w:r w:rsidRPr="00951D98">
          <w:rPr>
            <w:color w:val="1155CC"/>
            <w:sz w:val="18"/>
            <w:szCs w:val="18"/>
            <w:u w:val="single"/>
          </w:rPr>
          <w:t>formato ARIA de w3.org</w:t>
        </w:r>
      </w:hyperlink>
    </w:p>
    <w:p w14:paraId="4EEF8323" w14:textId="77777777" w:rsidR="00951D98" w:rsidRPr="00951D98" w:rsidRDefault="00951D98" w:rsidP="00316F4C">
      <w:pPr>
        <w:rPr>
          <w:color w:val="000000"/>
        </w:rPr>
      </w:pPr>
    </w:p>
    <w:p w14:paraId="0787EEE6" w14:textId="77777777" w:rsidR="00251661" w:rsidRDefault="00251661" w:rsidP="00316F4C">
      <w:pPr>
        <w:rPr>
          <w:rFonts w:eastAsiaTheme="majorEastAsia"/>
          <w:iCs/>
          <w:color w:val="2F5496" w:themeColor="accent1" w:themeShade="BF"/>
          <w:sz w:val="28"/>
        </w:rPr>
      </w:pPr>
      <w:bookmarkStart w:id="179" w:name="_Toc109671186"/>
      <w:bookmarkStart w:id="180" w:name="_Toc109673152"/>
      <w:bookmarkStart w:id="181" w:name="_Toc109673355"/>
      <w:bookmarkStart w:id="182" w:name="_Toc109674072"/>
      <w:bookmarkStart w:id="183" w:name="_Toc109696360"/>
      <w:bookmarkStart w:id="184" w:name="_Toc109774303"/>
      <w:r>
        <w:br w:type="page"/>
      </w:r>
    </w:p>
    <w:p w14:paraId="5586AEA7" w14:textId="66433F3B" w:rsidR="00951D98" w:rsidRPr="00951D98" w:rsidRDefault="00672686" w:rsidP="00EC5481">
      <w:pPr>
        <w:pStyle w:val="Ttulo2"/>
      </w:pPr>
      <w:bookmarkStart w:id="185" w:name="_Toc113970526"/>
      <w:r w:rsidRPr="00951D98">
        <w:lastRenderedPageBreak/>
        <w:t>Pauta 1.4</w:t>
      </w:r>
      <w:bookmarkEnd w:id="179"/>
      <w:bookmarkEnd w:id="180"/>
      <w:bookmarkEnd w:id="181"/>
      <w:bookmarkEnd w:id="182"/>
      <w:bookmarkEnd w:id="183"/>
      <w:bookmarkEnd w:id="184"/>
      <w:bookmarkEnd w:id="185"/>
    </w:p>
    <w:p w14:paraId="2AE72DD0" w14:textId="77777777" w:rsidR="00951D98" w:rsidRPr="00951D98" w:rsidRDefault="00951D98" w:rsidP="00316F4C">
      <w:pPr>
        <w:rPr>
          <w:color w:val="000000"/>
        </w:rPr>
      </w:pPr>
    </w:p>
    <w:p w14:paraId="01D542AF" w14:textId="77777777" w:rsidR="00951D98" w:rsidRPr="00951D98" w:rsidRDefault="00951D98" w:rsidP="00316F4C">
      <w:pPr>
        <w:rPr>
          <w:color w:val="000000"/>
        </w:rPr>
      </w:pPr>
      <w:r w:rsidRPr="00951D98">
        <w:rPr>
          <w:b/>
          <w:color w:val="000000"/>
        </w:rPr>
        <w:t>Distinguible</w:t>
      </w:r>
      <w:r w:rsidRPr="00951D98">
        <w:rPr>
          <w:color w:val="000000"/>
        </w:rPr>
        <w:t>: facilitar a los usuarios el ver y escuchar el contenido, incluyendo la separación entre el primer plano y el fondo.</w:t>
      </w:r>
    </w:p>
    <w:p w14:paraId="6D6BD6F0" w14:textId="77777777" w:rsidR="00951D98" w:rsidRPr="00951D98" w:rsidRDefault="00951D98" w:rsidP="00316F4C">
      <w:pPr>
        <w:rPr>
          <w:color w:val="000000"/>
        </w:rPr>
      </w:pPr>
    </w:p>
    <w:p w14:paraId="5D21AB33" w14:textId="7CECE1D1" w:rsidR="00951D98" w:rsidRPr="00EA74BB" w:rsidRDefault="00951D98" w:rsidP="00EA74BB">
      <w:pPr>
        <w:pStyle w:val="Ttulo4"/>
        <w:shd w:val="clear" w:color="auto" w:fill="8EAADB" w:themeFill="accent1" w:themeFillTint="99"/>
        <w:rPr>
          <w:b/>
          <w:bCs/>
          <w:color w:val="auto"/>
        </w:rPr>
      </w:pPr>
      <w:bookmarkStart w:id="186" w:name="_Toc109673153"/>
      <w:bookmarkStart w:id="187" w:name="_Toc109673356"/>
      <w:bookmarkStart w:id="188" w:name="_Toc109674073"/>
      <w:bookmarkStart w:id="189" w:name="_Toc109696361"/>
      <w:bookmarkStart w:id="190" w:name="_Toc109774304"/>
      <w:r w:rsidRPr="00EA74BB">
        <w:rPr>
          <w:b/>
          <w:bCs/>
          <w:color w:val="auto"/>
        </w:rPr>
        <w:t>1.4.1 Uso del color</w:t>
      </w:r>
      <w:bookmarkEnd w:id="186"/>
      <w:bookmarkEnd w:id="187"/>
      <w:bookmarkEnd w:id="188"/>
      <w:bookmarkEnd w:id="189"/>
      <w:bookmarkEnd w:id="190"/>
      <w:r w:rsidR="00AF0622" w:rsidRPr="00EA74BB">
        <w:rPr>
          <w:b/>
          <w:bCs/>
          <w:color w:val="auto"/>
        </w:rPr>
        <w:t xml:space="preserve"> (A)</w:t>
      </w:r>
    </w:p>
    <w:p w14:paraId="543C7C7C" w14:textId="77777777" w:rsidR="00951D98" w:rsidRPr="00951D98" w:rsidRDefault="00951D98" w:rsidP="00316F4C">
      <w:pPr>
        <w:rPr>
          <w:color w:val="000000"/>
        </w:rPr>
      </w:pPr>
    </w:p>
    <w:p w14:paraId="2F808EB3" w14:textId="77777777" w:rsidR="00951D98" w:rsidRPr="00951D98" w:rsidRDefault="00951D98" w:rsidP="00316F4C">
      <w:pPr>
        <w:rPr>
          <w:rFonts w:eastAsia="Arial"/>
          <w:color w:val="000000"/>
        </w:rPr>
      </w:pPr>
      <w:r w:rsidRPr="00951D98">
        <w:rPr>
          <w:rFonts w:eastAsia="Arial"/>
          <w:color w:val="000000"/>
        </w:rPr>
        <w:t>Evitar el uso de color como única forma de para transmitir el contenido o distinguir elementos visuales. Por ejemplo, colocar en rojo los campos obligatorios, sin especificar en texto (instrucciones) que deben ser completados o indicar “los errores se muestran en rojo”.</w:t>
      </w:r>
    </w:p>
    <w:p w14:paraId="71EF47F5" w14:textId="77777777" w:rsidR="00951D98" w:rsidRPr="00951D98" w:rsidRDefault="00951D98" w:rsidP="00316F4C">
      <w:pPr>
        <w:rPr>
          <w:color w:val="000000"/>
        </w:rPr>
      </w:pPr>
    </w:p>
    <w:p w14:paraId="03A88788" w14:textId="77777777" w:rsidR="00951D98" w:rsidRPr="00951D98" w:rsidRDefault="00951D98" w:rsidP="00316F4C">
      <w:pPr>
        <w:rPr>
          <w:rFonts w:eastAsia="Arial"/>
          <w:color w:val="000000"/>
        </w:rPr>
      </w:pPr>
      <w:r w:rsidRPr="00951D98">
        <w:rPr>
          <w:rFonts w:eastAsia="Arial"/>
          <w:color w:val="000000"/>
        </w:rPr>
        <w:t>Si la información se transmite a través de las diferencias de color en una imagen, el color no puede ser visto por los usuarios con dificultad para percibir colores. Dicho déficit también puede afectar a las personas mayores.</w:t>
      </w:r>
    </w:p>
    <w:p w14:paraId="736413E4" w14:textId="77777777" w:rsidR="00951D98" w:rsidRPr="00951D98" w:rsidRDefault="00951D98" w:rsidP="00316F4C">
      <w:pPr>
        <w:rPr>
          <w:color w:val="000000"/>
        </w:rPr>
      </w:pPr>
    </w:p>
    <w:p w14:paraId="615C0777" w14:textId="77777777" w:rsidR="00951D98" w:rsidRPr="00951D98" w:rsidRDefault="00951D98" w:rsidP="00316F4C">
      <w:pPr>
        <w:rPr>
          <w:rFonts w:eastAsia="Arial"/>
          <w:color w:val="000000"/>
        </w:rPr>
      </w:pPr>
      <w:r w:rsidRPr="00951D98">
        <w:rPr>
          <w:rFonts w:eastAsia="Arial"/>
          <w:color w:val="000000"/>
        </w:rPr>
        <w:t>En este caso, la información transmitida a través de color también debe emitirse a través de otros medios visuales asegurando la percepción de la información a éste y todo tipo de usuarios.</w:t>
      </w:r>
    </w:p>
    <w:p w14:paraId="229740F7" w14:textId="77777777" w:rsidR="00951D98" w:rsidRPr="00951D98" w:rsidRDefault="00951D98" w:rsidP="00316F4C">
      <w:pPr>
        <w:rPr>
          <w:color w:val="000000"/>
        </w:rPr>
      </w:pPr>
    </w:p>
    <w:p w14:paraId="1FA40A51" w14:textId="77777777" w:rsidR="00951D98" w:rsidRPr="00951D98" w:rsidRDefault="00951D98" w:rsidP="00316F4C">
      <w:pPr>
        <w:rPr>
          <w:rFonts w:eastAsia="Arial"/>
          <w:color w:val="000000"/>
        </w:rPr>
      </w:pPr>
      <w:r w:rsidRPr="00951D98">
        <w:rPr>
          <w:rFonts w:eastAsia="Arial"/>
          <w:color w:val="000000"/>
        </w:rPr>
        <w:t>Además, las personas que utilizan sólo texto o pantallas y navegadores con color limitado o monocromático no podrán acceder a la información que se presenta sólo en el color.</w:t>
      </w:r>
    </w:p>
    <w:p w14:paraId="732C7CF2" w14:textId="77777777" w:rsidR="00951D98" w:rsidRPr="00951D98" w:rsidRDefault="00951D98" w:rsidP="00316F4C">
      <w:pPr>
        <w:rPr>
          <w:color w:val="000000"/>
        </w:rPr>
      </w:pPr>
    </w:p>
    <w:p w14:paraId="0CC2409C" w14:textId="77777777" w:rsidR="00951D98" w:rsidRPr="00951D98" w:rsidRDefault="00951D98" w:rsidP="00316F4C">
      <w:pPr>
        <w:rPr>
          <w:rFonts w:eastAsia="Arial"/>
          <w:color w:val="000000"/>
        </w:rPr>
      </w:pPr>
      <w:r w:rsidRPr="00951D98">
        <w:rPr>
          <w:rFonts w:eastAsia="Arial"/>
          <w:color w:val="000000"/>
        </w:rPr>
        <w:t>Los enlaces deben diferenciarse de los elementos y texto que les rodean. En caso de utilizar color para distinguirlos, se debe incorporar otro mecanismo adicional. Por ejemplo, cuando los enlaces reciben el foco del teclado, cambian de color y además se subrayan.</w:t>
      </w:r>
    </w:p>
    <w:p w14:paraId="13355B58" w14:textId="77777777" w:rsidR="00951D98" w:rsidRPr="00951D98" w:rsidRDefault="00951D98" w:rsidP="00316F4C">
      <w:pPr>
        <w:rPr>
          <w:color w:val="000000"/>
        </w:rPr>
      </w:pPr>
    </w:p>
    <w:p w14:paraId="00FDFB11" w14:textId="354A9C6A" w:rsidR="00951D98" w:rsidRPr="00951D98" w:rsidRDefault="00951D98" w:rsidP="00316F4C">
      <w:pPr>
        <w:rPr>
          <w:rFonts w:eastAsia="Arial"/>
          <w:color w:val="000000"/>
        </w:rPr>
      </w:pPr>
      <w:r w:rsidRPr="11F335F8">
        <w:rPr>
          <w:rFonts w:eastAsia="Arial"/>
        </w:rPr>
        <w:t>Es importante considerar también la combinación de colores que se utiliza en el diseño de un sitio, la cual debe tener un nivel de contraste adecuado para que cualquier tipo de usuario pueda distinguir sus elementos (ver sección 3.4 del presente documento).</w:t>
      </w:r>
    </w:p>
    <w:p w14:paraId="3FE5A3CF" w14:textId="77777777" w:rsidR="00951D98" w:rsidRPr="00951D98" w:rsidRDefault="00951D98" w:rsidP="00316F4C">
      <w:pPr>
        <w:rPr>
          <w:rFonts w:eastAsia="Arial"/>
          <w:color w:val="000000"/>
        </w:rPr>
      </w:pPr>
      <w:r w:rsidRPr="00951D98">
        <w:rPr>
          <w:rFonts w:eastAsia="Arial"/>
          <w:color w:val="000000"/>
        </w:rPr>
        <w:lastRenderedPageBreak/>
        <w:t>Para saber si las páginas cumplen con el contraste adecuado, se pueden utilizar los siguientes software o aplicaciones online gratuitos:</w:t>
      </w:r>
    </w:p>
    <w:p w14:paraId="67CA1AA5" w14:textId="77777777" w:rsidR="00951D98" w:rsidRPr="00951D98" w:rsidRDefault="00951D98" w:rsidP="00316F4C">
      <w:pPr>
        <w:rPr>
          <w:rFonts w:eastAsia="Arial"/>
          <w:color w:val="000000"/>
        </w:rPr>
      </w:pPr>
    </w:p>
    <w:p w14:paraId="4F6D1763" w14:textId="77777777" w:rsidR="00951D98" w:rsidRPr="000B46C1" w:rsidRDefault="00784797" w:rsidP="000B46C1">
      <w:pPr>
        <w:pStyle w:val="Prrafodelista"/>
        <w:numPr>
          <w:ilvl w:val="0"/>
          <w:numId w:val="7"/>
        </w:numPr>
        <w:rPr>
          <w:rFonts w:eastAsia="Arial"/>
          <w:color w:val="000000"/>
        </w:rPr>
      </w:pPr>
      <w:hyperlink r:id="rId84">
        <w:r w:rsidR="00951D98" w:rsidRPr="000B46C1">
          <w:rPr>
            <w:rFonts w:eastAsia="Arial"/>
            <w:color w:val="0563C1"/>
            <w:u w:val="single"/>
          </w:rPr>
          <w:t>Colour Contrast Analyser</w:t>
        </w:r>
      </w:hyperlink>
      <w:r w:rsidR="00951D98" w:rsidRPr="000B46C1">
        <w:rPr>
          <w:rFonts w:eastAsia="Arial"/>
          <w:color w:val="000000"/>
        </w:rPr>
        <w:t xml:space="preserve"> (software de descarga gratuita para Windows y OSX)</w:t>
      </w:r>
    </w:p>
    <w:p w14:paraId="27271CF0" w14:textId="77777777" w:rsidR="00951D98" w:rsidRPr="002C5384" w:rsidRDefault="00784797" w:rsidP="000B46C1">
      <w:pPr>
        <w:pStyle w:val="Prrafodelista"/>
        <w:numPr>
          <w:ilvl w:val="0"/>
          <w:numId w:val="7"/>
        </w:numPr>
        <w:rPr>
          <w:rFonts w:eastAsia="Arial"/>
          <w:color w:val="000000"/>
          <w:lang w:val="en-US"/>
        </w:rPr>
      </w:pPr>
      <w:hyperlink r:id="rId85">
        <w:r w:rsidR="00951D98" w:rsidRPr="002C5384">
          <w:rPr>
            <w:rFonts w:eastAsia="Arial"/>
            <w:color w:val="0563C1"/>
            <w:u w:val="single"/>
            <w:lang w:val="en-US"/>
          </w:rPr>
          <w:t xml:space="preserve">Color Contrast Checker </w:t>
        </w:r>
      </w:hyperlink>
      <w:r w:rsidR="00951D98" w:rsidRPr="002C5384">
        <w:rPr>
          <w:rFonts w:eastAsia="Arial"/>
          <w:color w:val="000000"/>
          <w:lang w:val="en-US"/>
        </w:rPr>
        <w:t>(</w:t>
      </w:r>
      <w:proofErr w:type="spellStart"/>
      <w:r w:rsidR="00951D98" w:rsidRPr="002C5384">
        <w:rPr>
          <w:rFonts w:eastAsia="Arial"/>
          <w:color w:val="000000"/>
          <w:lang w:val="en-US"/>
        </w:rPr>
        <w:t>herramienta</w:t>
      </w:r>
      <w:proofErr w:type="spellEnd"/>
      <w:r w:rsidR="00951D98" w:rsidRPr="002C5384">
        <w:rPr>
          <w:rFonts w:eastAsia="Arial"/>
          <w:color w:val="000000"/>
          <w:lang w:val="en-US"/>
        </w:rPr>
        <w:t xml:space="preserve"> online)</w:t>
      </w:r>
    </w:p>
    <w:p w14:paraId="228DF337" w14:textId="77777777" w:rsidR="00951D98" w:rsidRPr="000B46C1" w:rsidRDefault="00784797" w:rsidP="000B46C1">
      <w:pPr>
        <w:pStyle w:val="Prrafodelista"/>
        <w:numPr>
          <w:ilvl w:val="0"/>
          <w:numId w:val="7"/>
        </w:numPr>
        <w:rPr>
          <w:rFonts w:eastAsia="Arial"/>
          <w:color w:val="000000"/>
        </w:rPr>
      </w:pPr>
      <w:hyperlink r:id="rId86">
        <w:r w:rsidR="00951D98" w:rsidRPr="000B46C1">
          <w:rPr>
            <w:rFonts w:eastAsia="Arial"/>
            <w:color w:val="0563C1"/>
            <w:u w:val="single"/>
          </w:rPr>
          <w:t>ColorZilla</w:t>
        </w:r>
      </w:hyperlink>
      <w:r w:rsidR="00951D98" w:rsidRPr="000B46C1">
        <w:rPr>
          <w:rFonts w:eastAsia="Arial"/>
          <w:color w:val="000000"/>
        </w:rPr>
        <w:t xml:space="preserve"> (extensión para Firefox y Chrome, útil para extraer el valor del color de los elementos)</w:t>
      </w:r>
    </w:p>
    <w:p w14:paraId="3AB83828" w14:textId="77777777" w:rsidR="00951D98" w:rsidRPr="000B46C1" w:rsidRDefault="00784797" w:rsidP="000B46C1">
      <w:pPr>
        <w:pStyle w:val="Prrafodelista"/>
        <w:numPr>
          <w:ilvl w:val="0"/>
          <w:numId w:val="7"/>
        </w:numPr>
        <w:rPr>
          <w:rFonts w:eastAsia="Arial"/>
          <w:color w:val="000000"/>
        </w:rPr>
      </w:pPr>
      <w:hyperlink r:id="rId87">
        <w:r w:rsidR="00951D98" w:rsidRPr="000B46C1">
          <w:rPr>
            <w:rFonts w:eastAsia="Arial"/>
            <w:color w:val="0563C1"/>
            <w:u w:val="single"/>
          </w:rPr>
          <w:t>Accessibility Color Wheel</w:t>
        </w:r>
      </w:hyperlink>
      <w:r w:rsidR="00951D98" w:rsidRPr="000B46C1">
        <w:rPr>
          <w:rFonts w:eastAsia="Arial"/>
          <w:color w:val="000000"/>
        </w:rPr>
        <w:t xml:space="preserve"> (herramienta online útil para seleccionar colores con un nivel de contraste adecuado)</w:t>
      </w:r>
    </w:p>
    <w:p w14:paraId="484F32B1" w14:textId="77777777" w:rsidR="00951D98" w:rsidRPr="000B46C1" w:rsidRDefault="00784797" w:rsidP="000B46C1">
      <w:pPr>
        <w:pStyle w:val="Prrafodelista"/>
        <w:numPr>
          <w:ilvl w:val="0"/>
          <w:numId w:val="7"/>
        </w:numPr>
        <w:rPr>
          <w:rFonts w:eastAsia="Arial"/>
          <w:color w:val="000000"/>
        </w:rPr>
      </w:pPr>
      <w:hyperlink r:id="rId88">
        <w:r w:rsidR="00951D98" w:rsidRPr="000B46C1">
          <w:rPr>
            <w:rFonts w:eastAsia="Arial"/>
            <w:color w:val="0563C1"/>
            <w:u w:val="single"/>
          </w:rPr>
          <w:t>Checkmycolours</w:t>
        </w:r>
      </w:hyperlink>
      <w:r w:rsidR="00951D98" w:rsidRPr="000B46C1">
        <w:rPr>
          <w:rFonts w:eastAsia="Arial"/>
          <w:color w:val="000000"/>
        </w:rPr>
        <w:t xml:space="preserve"> (herramienta online que comprueba el contraste y la diferencia de color de todos los elementos DOM de una página web); entre otros.</w:t>
      </w:r>
    </w:p>
    <w:p w14:paraId="21589A2D" w14:textId="77777777" w:rsidR="00951D98" w:rsidRPr="000B46C1" w:rsidRDefault="00784797" w:rsidP="000B46C1">
      <w:pPr>
        <w:pStyle w:val="Prrafodelista"/>
        <w:numPr>
          <w:ilvl w:val="0"/>
          <w:numId w:val="7"/>
        </w:numPr>
        <w:rPr>
          <w:rFonts w:eastAsia="Arial"/>
          <w:color w:val="000000"/>
        </w:rPr>
      </w:pPr>
      <w:hyperlink r:id="rId89" w:anchor="fg%3D33FF33%2Cbg%3D333333">
        <w:r w:rsidR="00951D98" w:rsidRPr="000B46C1">
          <w:rPr>
            <w:rFonts w:eastAsia="Arial"/>
            <w:color w:val="0563C1"/>
            <w:u w:val="single"/>
          </w:rPr>
          <w:t>Colour Contrast Check</w:t>
        </w:r>
      </w:hyperlink>
      <w:r w:rsidR="00951D98" w:rsidRPr="000B46C1">
        <w:rPr>
          <w:rFonts w:eastAsia="Arial"/>
          <w:color w:val="000000"/>
        </w:rPr>
        <w:t xml:space="preserve"> (permite especificar un color de fondo y primer plano y determinar si cuentan con el suficiente contraste en cuanto a color y brillo, ya sea si es visto por una persona que tiene dificultades para distinguir colores o en una pantalla en blanco y negro).</w:t>
      </w:r>
    </w:p>
    <w:p w14:paraId="5F1F7D13" w14:textId="77777777" w:rsidR="00951D98" w:rsidRPr="000B46C1" w:rsidRDefault="00784797" w:rsidP="000B46C1">
      <w:pPr>
        <w:pStyle w:val="Prrafodelista"/>
        <w:numPr>
          <w:ilvl w:val="0"/>
          <w:numId w:val="7"/>
        </w:numPr>
        <w:rPr>
          <w:rFonts w:eastAsia="Arial"/>
          <w:color w:val="000000"/>
          <w:lang w:val="en-GB"/>
        </w:rPr>
      </w:pPr>
      <w:hyperlink r:id="rId90">
        <w:r w:rsidR="00951D98" w:rsidRPr="000B46C1">
          <w:rPr>
            <w:rFonts w:eastAsia="Arial"/>
            <w:color w:val="0563C1"/>
            <w:u w:val="single"/>
            <w:lang w:val="en-GB"/>
          </w:rPr>
          <w:t>Luminosity Colour Contrast Ratio Analyser</w:t>
        </w:r>
      </w:hyperlink>
    </w:p>
    <w:p w14:paraId="560E1BBE" w14:textId="77777777" w:rsidR="00951D98" w:rsidRPr="000B46C1" w:rsidRDefault="00784797" w:rsidP="000B46C1">
      <w:pPr>
        <w:pStyle w:val="Prrafodelista"/>
        <w:numPr>
          <w:ilvl w:val="0"/>
          <w:numId w:val="7"/>
        </w:numPr>
        <w:rPr>
          <w:rFonts w:eastAsia="Arial"/>
          <w:color w:val="000000"/>
          <w:lang w:val="en-GB"/>
        </w:rPr>
      </w:pPr>
      <w:hyperlink r:id="rId91">
        <w:r w:rsidR="00951D98" w:rsidRPr="000B46C1">
          <w:rPr>
            <w:rFonts w:eastAsia="Arial"/>
            <w:color w:val="0563C1"/>
            <w:u w:val="single"/>
            <w:lang w:val="en-GB"/>
          </w:rPr>
          <w:t>CSS Analyser (Spanish Version)</w:t>
        </w:r>
      </w:hyperlink>
    </w:p>
    <w:p w14:paraId="764B19B1" w14:textId="77777777" w:rsidR="00951D98" w:rsidRPr="000B46C1" w:rsidRDefault="00784797" w:rsidP="000B46C1">
      <w:pPr>
        <w:pStyle w:val="Prrafodelista"/>
        <w:numPr>
          <w:ilvl w:val="0"/>
          <w:numId w:val="7"/>
        </w:numPr>
        <w:rPr>
          <w:rFonts w:eastAsia="Arial"/>
          <w:color w:val="000000"/>
        </w:rPr>
      </w:pPr>
      <w:hyperlink r:id="rId92">
        <w:r w:rsidR="00951D98" w:rsidRPr="000B46C1">
          <w:rPr>
            <w:rFonts w:eastAsia="Arial"/>
            <w:color w:val="0563C1"/>
            <w:u w:val="single"/>
          </w:rPr>
          <w:t>Colour Contrast Visualiser</w:t>
        </w:r>
      </w:hyperlink>
      <w:r w:rsidR="00951D98" w:rsidRPr="000B46C1">
        <w:rPr>
          <w:rFonts w:eastAsia="Arial"/>
          <w:color w:val="000000"/>
        </w:rPr>
        <w:t xml:space="preserve"> (permite visualizar las combinaciones de color correctas mediante la selección de los tonos)</w:t>
      </w:r>
    </w:p>
    <w:p w14:paraId="3A259B0E" w14:textId="77777777" w:rsidR="00951D98" w:rsidRPr="000B46C1" w:rsidRDefault="00784797" w:rsidP="000B46C1">
      <w:pPr>
        <w:pStyle w:val="Prrafodelista"/>
        <w:numPr>
          <w:ilvl w:val="0"/>
          <w:numId w:val="7"/>
        </w:numPr>
        <w:rPr>
          <w:rFonts w:eastAsia="Arial"/>
          <w:color w:val="000000"/>
        </w:rPr>
      </w:pPr>
      <w:hyperlink r:id="rId93">
        <w:r w:rsidR="00951D98" w:rsidRPr="000B46C1">
          <w:rPr>
            <w:rFonts w:eastAsia="Arial"/>
            <w:color w:val="0563C1"/>
            <w:u w:val="single"/>
          </w:rPr>
          <w:t>Color Oracle</w:t>
        </w:r>
      </w:hyperlink>
      <w:r w:rsidR="00951D98" w:rsidRPr="000B46C1">
        <w:rPr>
          <w:rFonts w:eastAsia="Arial"/>
          <w:color w:val="000000"/>
        </w:rPr>
        <w:t xml:space="preserve"> (simulador de daltonismo para Mac, Windows y Linux, para éstos últimos se requiere de Java 6 o 7).</w:t>
      </w:r>
    </w:p>
    <w:p w14:paraId="4FBA3663" w14:textId="77777777" w:rsidR="00951D98" w:rsidRPr="00951D98" w:rsidRDefault="00951D98" w:rsidP="00316F4C">
      <w:pPr>
        <w:rPr>
          <w:rFonts w:eastAsia="Arial"/>
          <w:color w:val="000000"/>
        </w:rPr>
      </w:pPr>
    </w:p>
    <w:p w14:paraId="35C546B0" w14:textId="77777777" w:rsidR="00951D98" w:rsidRPr="00951D98" w:rsidRDefault="00951D98" w:rsidP="00316F4C">
      <w:pPr>
        <w:rPr>
          <w:rFonts w:eastAsia="Arial"/>
          <w:color w:val="000000"/>
        </w:rPr>
      </w:pPr>
      <w:r w:rsidRPr="00951D98">
        <w:rPr>
          <w:rFonts w:eastAsia="Arial"/>
          <w:color w:val="000000"/>
        </w:rPr>
        <w:t>Algunos ejemplos de combinaciones de color con un buen contraste:</w:t>
      </w:r>
    </w:p>
    <w:p w14:paraId="6C3595CB" w14:textId="77777777" w:rsidR="00951D98" w:rsidRPr="00951D98" w:rsidRDefault="00951D98" w:rsidP="00316F4C">
      <w:pPr>
        <w:rPr>
          <w:rFonts w:eastAsia="Arial"/>
          <w:color w:val="000000"/>
        </w:rPr>
      </w:pPr>
    </w:p>
    <w:p w14:paraId="5EC06E00" w14:textId="77777777" w:rsidR="00951D98" w:rsidRPr="00EA74BB" w:rsidRDefault="00951D98" w:rsidP="000B46C1">
      <w:pPr>
        <w:pStyle w:val="Prrafodelista"/>
        <w:numPr>
          <w:ilvl w:val="0"/>
          <w:numId w:val="4"/>
        </w:numPr>
        <w:rPr>
          <w:rFonts w:eastAsia="Arial"/>
          <w:color w:val="000000"/>
        </w:rPr>
      </w:pPr>
      <w:r w:rsidRPr="00EA74BB">
        <w:rPr>
          <w:rFonts w:eastAsia="Arial"/>
          <w:color w:val="000000"/>
        </w:rPr>
        <w:t>Negro sobre blanco</w:t>
      </w:r>
    </w:p>
    <w:p w14:paraId="1748ED83" w14:textId="77777777" w:rsidR="00951D98" w:rsidRPr="00EA74BB" w:rsidRDefault="00951D98" w:rsidP="000B46C1">
      <w:pPr>
        <w:pStyle w:val="Prrafodelista"/>
        <w:numPr>
          <w:ilvl w:val="0"/>
          <w:numId w:val="4"/>
        </w:numPr>
        <w:rPr>
          <w:rFonts w:eastAsia="Arial"/>
          <w:color w:val="000000"/>
        </w:rPr>
      </w:pPr>
      <w:r w:rsidRPr="00EA74BB">
        <w:rPr>
          <w:rFonts w:eastAsia="Arial"/>
          <w:color w:val="000000"/>
        </w:rPr>
        <w:t>Negro sobre amarillo</w:t>
      </w:r>
    </w:p>
    <w:p w14:paraId="63CC8990" w14:textId="77777777" w:rsidR="00951D98" w:rsidRPr="00EA74BB" w:rsidRDefault="00951D98" w:rsidP="000B46C1">
      <w:pPr>
        <w:pStyle w:val="Prrafodelista"/>
        <w:numPr>
          <w:ilvl w:val="0"/>
          <w:numId w:val="4"/>
        </w:numPr>
        <w:rPr>
          <w:rFonts w:eastAsia="Arial"/>
          <w:color w:val="000000"/>
        </w:rPr>
      </w:pPr>
      <w:r w:rsidRPr="00EA74BB">
        <w:rPr>
          <w:rFonts w:eastAsia="Arial"/>
          <w:color w:val="000000"/>
        </w:rPr>
        <w:t>Rojo sobre blanco</w:t>
      </w:r>
    </w:p>
    <w:p w14:paraId="38C64463" w14:textId="77777777" w:rsidR="00951D98" w:rsidRPr="00EA74BB" w:rsidRDefault="00951D98" w:rsidP="000B46C1">
      <w:pPr>
        <w:pStyle w:val="Prrafodelista"/>
        <w:numPr>
          <w:ilvl w:val="0"/>
          <w:numId w:val="4"/>
        </w:numPr>
        <w:rPr>
          <w:rFonts w:eastAsia="Arial"/>
          <w:color w:val="000000"/>
        </w:rPr>
      </w:pPr>
      <w:r w:rsidRPr="00EA74BB">
        <w:rPr>
          <w:rFonts w:eastAsia="Arial"/>
          <w:color w:val="000000"/>
        </w:rPr>
        <w:t>Verde sobre blanco</w:t>
      </w:r>
    </w:p>
    <w:p w14:paraId="293A5319" w14:textId="77777777" w:rsidR="00951D98" w:rsidRPr="00EA74BB" w:rsidRDefault="00951D98" w:rsidP="000B46C1">
      <w:pPr>
        <w:pStyle w:val="Prrafodelista"/>
        <w:numPr>
          <w:ilvl w:val="0"/>
          <w:numId w:val="4"/>
        </w:numPr>
        <w:rPr>
          <w:rFonts w:eastAsia="Arial"/>
          <w:color w:val="000000"/>
        </w:rPr>
      </w:pPr>
      <w:r w:rsidRPr="00EA74BB">
        <w:rPr>
          <w:rFonts w:eastAsia="Arial"/>
          <w:color w:val="000000"/>
        </w:rPr>
        <w:t>Blanco sobre rojo</w:t>
      </w:r>
    </w:p>
    <w:p w14:paraId="3D92A459" w14:textId="77777777" w:rsidR="00951D98" w:rsidRPr="00EA74BB" w:rsidRDefault="00951D98" w:rsidP="000B46C1">
      <w:pPr>
        <w:pStyle w:val="Prrafodelista"/>
        <w:numPr>
          <w:ilvl w:val="0"/>
          <w:numId w:val="4"/>
        </w:numPr>
        <w:rPr>
          <w:rFonts w:eastAsia="Arial"/>
          <w:color w:val="000000"/>
        </w:rPr>
      </w:pPr>
      <w:r w:rsidRPr="00EA74BB">
        <w:rPr>
          <w:rFonts w:eastAsia="Arial"/>
          <w:color w:val="000000"/>
        </w:rPr>
        <w:t>Amarillo sobre negro</w:t>
      </w:r>
    </w:p>
    <w:p w14:paraId="3DB7C200" w14:textId="77777777" w:rsidR="00951D98" w:rsidRPr="00EA74BB" w:rsidRDefault="00951D98" w:rsidP="000B46C1">
      <w:pPr>
        <w:pStyle w:val="Prrafodelista"/>
        <w:numPr>
          <w:ilvl w:val="0"/>
          <w:numId w:val="4"/>
        </w:numPr>
        <w:rPr>
          <w:rFonts w:eastAsia="Arial"/>
          <w:color w:val="000000"/>
        </w:rPr>
      </w:pPr>
      <w:r w:rsidRPr="00EA74BB">
        <w:rPr>
          <w:rFonts w:eastAsia="Arial"/>
          <w:color w:val="000000"/>
        </w:rPr>
        <w:t>Blanco sobre azul</w:t>
      </w:r>
    </w:p>
    <w:p w14:paraId="4D9A4168" w14:textId="77777777" w:rsidR="00951D98" w:rsidRPr="00EA74BB" w:rsidRDefault="00951D98" w:rsidP="000B46C1">
      <w:pPr>
        <w:pStyle w:val="Prrafodelista"/>
        <w:numPr>
          <w:ilvl w:val="0"/>
          <w:numId w:val="4"/>
        </w:numPr>
        <w:rPr>
          <w:rFonts w:eastAsia="Arial"/>
          <w:color w:val="000000"/>
        </w:rPr>
      </w:pPr>
      <w:r w:rsidRPr="00EA74BB">
        <w:rPr>
          <w:rFonts w:eastAsia="Arial"/>
          <w:color w:val="000000"/>
        </w:rPr>
        <w:lastRenderedPageBreak/>
        <w:t>Azul sobre blanco</w:t>
      </w:r>
    </w:p>
    <w:p w14:paraId="31CC1098" w14:textId="77777777" w:rsidR="00951D98" w:rsidRPr="00EA74BB" w:rsidRDefault="00951D98" w:rsidP="000B46C1">
      <w:pPr>
        <w:pStyle w:val="Prrafodelista"/>
        <w:numPr>
          <w:ilvl w:val="0"/>
          <w:numId w:val="4"/>
        </w:numPr>
        <w:rPr>
          <w:rFonts w:eastAsia="Arial"/>
          <w:color w:val="000000"/>
        </w:rPr>
      </w:pPr>
      <w:r w:rsidRPr="00EA74BB">
        <w:rPr>
          <w:rFonts w:eastAsia="Arial"/>
          <w:color w:val="000000"/>
        </w:rPr>
        <w:t>Blanco sobre verde</w:t>
      </w:r>
    </w:p>
    <w:p w14:paraId="7CA55A93" w14:textId="77777777" w:rsidR="00951D98" w:rsidRPr="00951D98" w:rsidRDefault="00951D98" w:rsidP="00316F4C">
      <w:pPr>
        <w:rPr>
          <w:color w:val="000000"/>
        </w:rPr>
      </w:pPr>
    </w:p>
    <w:p w14:paraId="6E90C4EB" w14:textId="77777777" w:rsidR="00951D98" w:rsidRPr="00951D98" w:rsidRDefault="00951D98" w:rsidP="00316F4C">
      <w:r w:rsidRPr="00951D98">
        <w:t>Ejemplo: Interfaz de análisis con WebAIM Contrast Checker</w:t>
      </w:r>
    </w:p>
    <w:p w14:paraId="42DF4D9A" w14:textId="77777777" w:rsidR="00951D98" w:rsidRPr="00951D98" w:rsidRDefault="00951D98" w:rsidP="00316F4C"/>
    <w:p w14:paraId="0BB0EBE2" w14:textId="77777777" w:rsidR="00951D98" w:rsidRPr="00951D98" w:rsidRDefault="00951D98" w:rsidP="00316F4C">
      <w:r w:rsidRPr="00951D98">
        <w:rPr>
          <w:b/>
          <w:noProof/>
          <w:color w:val="000000"/>
          <w:sz w:val="23"/>
          <w:szCs w:val="23"/>
          <w:lang w:val="es-ES" w:eastAsia="es-ES"/>
        </w:rPr>
        <w:drawing>
          <wp:inline distT="0" distB="0" distL="0" distR="0" wp14:anchorId="4637E28E" wp14:editId="3CE2B734">
            <wp:extent cx="4258733" cy="4013200"/>
            <wp:effectExtent l="0" t="0" r="8890" b="6350"/>
            <wp:docPr id="347" name="image58.png" descr="Herramienta de WEBAIM contrast checker, verificador de contraste en español, se dispone de 2 recuadros uno es el foreground, primer plano en español, y el segundo para el background, fondo en español, en ambos se puede ingresar el color para verificar contraste entre ambos y se expone la escala en un recuadro verde que dice contrast ratio, razon de contraste en español." title="Figura 11: Herramienta para verificar contraste. Extraída de WebAIM contrast checker"/>
            <wp:cNvGraphicFramePr/>
            <a:graphic xmlns:a="http://schemas.openxmlformats.org/drawingml/2006/main">
              <a:graphicData uri="http://schemas.openxmlformats.org/drawingml/2006/picture">
                <pic:pic xmlns:pic="http://schemas.openxmlformats.org/drawingml/2006/picture">
                  <pic:nvPicPr>
                    <pic:cNvPr id="0" name="image58.png" descr="Herramienta de WEBAIM contrast checker, verificador de contraste en español, se dispone de 2 recuadros uno es el foreground, primer plano en español, y el segundo para el background, fondo en español, en ambos se puede ingresar el color para verificar contraste entre ambos y se expone la escala en un recuadro verde que dice contrast ratio, razon de contraste en español."/>
                    <pic:cNvPicPr preferRelativeResize="0"/>
                  </pic:nvPicPr>
                  <pic:blipFill>
                    <a:blip r:embed="rId94"/>
                    <a:srcRect/>
                    <a:stretch>
                      <a:fillRect/>
                    </a:stretch>
                  </pic:blipFill>
                  <pic:spPr>
                    <a:xfrm>
                      <a:off x="0" y="0"/>
                      <a:ext cx="4258733" cy="4013200"/>
                    </a:xfrm>
                    <a:prstGeom prst="rect">
                      <a:avLst/>
                    </a:prstGeom>
                    <a:ln/>
                  </pic:spPr>
                </pic:pic>
              </a:graphicData>
            </a:graphic>
          </wp:inline>
        </w:drawing>
      </w:r>
    </w:p>
    <w:p w14:paraId="1D55F5E6" w14:textId="77777777" w:rsidR="00951D98" w:rsidRPr="00951D98" w:rsidRDefault="00951D98" w:rsidP="00316F4C">
      <w:r w:rsidRPr="00951D98">
        <w:rPr>
          <w:color w:val="000000"/>
          <w:sz w:val="18"/>
          <w:szCs w:val="18"/>
        </w:rPr>
        <w:t xml:space="preserve">Figura 11: Herramienta para verificar contraste. Extraída de </w:t>
      </w:r>
      <w:hyperlink r:id="rId95">
        <w:r w:rsidRPr="00951D98">
          <w:rPr>
            <w:color w:val="0000FF"/>
            <w:sz w:val="18"/>
            <w:szCs w:val="18"/>
            <w:u w:val="single"/>
          </w:rPr>
          <w:t>WebAIM contrast checker</w:t>
        </w:r>
      </w:hyperlink>
    </w:p>
    <w:p w14:paraId="05C74642" w14:textId="77777777" w:rsidR="00951D98" w:rsidRPr="00951D98" w:rsidRDefault="00951D98" w:rsidP="00316F4C">
      <w:pPr>
        <w:rPr>
          <w:rFonts w:eastAsia="Arial"/>
          <w:color w:val="000000"/>
        </w:rPr>
      </w:pPr>
    </w:p>
    <w:p w14:paraId="48DF1350" w14:textId="77777777" w:rsidR="00951D98" w:rsidRPr="00951D98" w:rsidRDefault="00951D98" w:rsidP="00316F4C">
      <w:pPr>
        <w:rPr>
          <w:rFonts w:eastAsia="Arial"/>
          <w:color w:val="000000"/>
        </w:rPr>
      </w:pPr>
      <w:r w:rsidRPr="00951D98">
        <w:rPr>
          <w:rFonts w:eastAsia="Arial"/>
          <w:color w:val="000000"/>
        </w:rPr>
        <w:t xml:space="preserve">Para mayor información sobre la implementación de este criterio, ver “Uso del color: Comprender CC 1.4.1”, disponible en: </w:t>
      </w:r>
      <w:hyperlink r:id="rId96">
        <w:r w:rsidRPr="00951D98">
          <w:rPr>
            <w:rFonts w:eastAsia="Arial"/>
            <w:color w:val="0563C1"/>
            <w:u w:val="single"/>
          </w:rPr>
          <w:t>Sidar traducción del punto 1.4.1</w:t>
        </w:r>
      </w:hyperlink>
      <w:r w:rsidRPr="00951D98">
        <w:rPr>
          <w:rFonts w:eastAsia="Arial"/>
          <w:color w:val="000000"/>
        </w:rPr>
        <w:t xml:space="preserve"> </w:t>
      </w:r>
      <w:hyperlink r:id="rId97">
        <w:r w:rsidRPr="00951D98">
          <w:rPr>
            <w:rFonts w:eastAsia="Arial"/>
            <w:color w:val="0563C1"/>
            <w:u w:val="single"/>
          </w:rPr>
          <w:t>contrast-without-color.html</w:t>
        </w:r>
      </w:hyperlink>
      <w:r w:rsidRPr="00951D98">
        <w:rPr>
          <w:rFonts w:eastAsia="Arial"/>
          <w:color w:val="000000"/>
        </w:rPr>
        <w:t>.</w:t>
      </w:r>
    </w:p>
    <w:p w14:paraId="30F4CCE3" w14:textId="77777777" w:rsidR="00951D98" w:rsidRPr="00951D98" w:rsidRDefault="00951D98" w:rsidP="00316F4C">
      <w:pPr>
        <w:rPr>
          <w:color w:val="000000"/>
        </w:rPr>
      </w:pPr>
    </w:p>
    <w:p w14:paraId="3A64FEBA" w14:textId="0C05B83E" w:rsidR="00951D98" w:rsidRPr="001365D7" w:rsidRDefault="00951D98" w:rsidP="001365D7">
      <w:pPr>
        <w:pStyle w:val="Ttulo4"/>
        <w:shd w:val="clear" w:color="auto" w:fill="8EAADB" w:themeFill="accent1" w:themeFillTint="99"/>
        <w:rPr>
          <w:b/>
          <w:bCs/>
          <w:color w:val="auto"/>
        </w:rPr>
      </w:pPr>
      <w:bookmarkStart w:id="191" w:name="_Toc109673154"/>
      <w:bookmarkStart w:id="192" w:name="_Toc109673357"/>
      <w:bookmarkStart w:id="193" w:name="_Toc109674074"/>
      <w:bookmarkStart w:id="194" w:name="_Toc109696362"/>
      <w:bookmarkStart w:id="195" w:name="_Toc109774305"/>
      <w:r w:rsidRPr="001365D7">
        <w:rPr>
          <w:b/>
          <w:bCs/>
          <w:color w:val="auto"/>
        </w:rPr>
        <w:t>1.4.2 Control del audio</w:t>
      </w:r>
      <w:bookmarkEnd w:id="191"/>
      <w:bookmarkEnd w:id="192"/>
      <w:bookmarkEnd w:id="193"/>
      <w:bookmarkEnd w:id="194"/>
      <w:bookmarkEnd w:id="195"/>
      <w:r w:rsidR="001365D7">
        <w:rPr>
          <w:b/>
          <w:bCs/>
          <w:color w:val="auto"/>
        </w:rPr>
        <w:t xml:space="preserve"> (A)</w:t>
      </w:r>
    </w:p>
    <w:p w14:paraId="425FF278" w14:textId="77777777" w:rsidR="00951D98" w:rsidRPr="00951D98" w:rsidRDefault="00951D98" w:rsidP="00316F4C">
      <w:pPr>
        <w:rPr>
          <w:color w:val="000000"/>
        </w:rPr>
      </w:pPr>
    </w:p>
    <w:p w14:paraId="75E5CCEB" w14:textId="77777777" w:rsidR="00951D98" w:rsidRPr="00951D98" w:rsidRDefault="00951D98" w:rsidP="00316F4C">
      <w:pPr>
        <w:rPr>
          <w:rFonts w:eastAsia="Arial"/>
          <w:color w:val="000000"/>
        </w:rPr>
      </w:pPr>
      <w:r w:rsidRPr="00951D98">
        <w:rPr>
          <w:rFonts w:eastAsia="Arial"/>
          <w:color w:val="000000"/>
        </w:rPr>
        <w:t>El usuario debe contar con un mecanismo para que pueda parar, pausar, silenciar o ajustar el volumen de cualquier sonido que se reproduzca de manera automática en la página por más de 3 segundos.</w:t>
      </w:r>
    </w:p>
    <w:p w14:paraId="0BF33FB9" w14:textId="77777777" w:rsidR="00951D98" w:rsidRPr="00951D98" w:rsidRDefault="00951D98" w:rsidP="00316F4C">
      <w:pPr>
        <w:rPr>
          <w:color w:val="000000"/>
        </w:rPr>
      </w:pPr>
    </w:p>
    <w:p w14:paraId="0DE04280" w14:textId="77777777" w:rsidR="00951D98" w:rsidRPr="00951D98" w:rsidRDefault="00951D98" w:rsidP="00316F4C">
      <w:pPr>
        <w:rPr>
          <w:rFonts w:eastAsia="Arial"/>
          <w:color w:val="000000"/>
        </w:rPr>
      </w:pPr>
      <w:r w:rsidRPr="00951D98">
        <w:rPr>
          <w:rFonts w:eastAsia="Arial"/>
          <w:color w:val="000000"/>
        </w:rPr>
        <w:t xml:space="preserve">Para más información sobre la implementación de este criterio, ver “Control del </w:t>
      </w:r>
      <w:r w:rsidRPr="00951D98">
        <w:rPr>
          <w:rFonts w:eastAsia="Arial"/>
          <w:color w:val="000000"/>
        </w:rPr>
        <w:lastRenderedPageBreak/>
        <w:t xml:space="preserve">audio: Comprender CC 1.4.2”, disponible en: </w:t>
      </w:r>
      <w:hyperlink r:id="rId98">
        <w:r w:rsidRPr="00951D98">
          <w:rPr>
            <w:rFonts w:eastAsia="Arial"/>
            <w:color w:val="0462C1"/>
          </w:rPr>
          <w:t>Sidar traducción del punto 1.4.2</w:t>
        </w:r>
      </w:hyperlink>
      <w:r w:rsidRPr="00951D98">
        <w:rPr>
          <w:rFonts w:eastAsia="Arial"/>
          <w:color w:val="000000"/>
        </w:rPr>
        <w:t>.</w:t>
      </w:r>
    </w:p>
    <w:p w14:paraId="6F63D501" w14:textId="77777777" w:rsidR="00951D98" w:rsidRPr="00951D98" w:rsidRDefault="00951D98" w:rsidP="00316F4C">
      <w:pPr>
        <w:rPr>
          <w:rFonts w:eastAsia="Arial"/>
          <w:color w:val="000000"/>
        </w:rPr>
      </w:pPr>
    </w:p>
    <w:p w14:paraId="63EF8385" w14:textId="2D55C580" w:rsidR="00951D98" w:rsidRPr="001365D7" w:rsidRDefault="00951D98" w:rsidP="001365D7">
      <w:pPr>
        <w:pStyle w:val="Ttulo4"/>
        <w:shd w:val="clear" w:color="auto" w:fill="8EAADB" w:themeFill="accent1" w:themeFillTint="99"/>
        <w:rPr>
          <w:b/>
          <w:bCs/>
          <w:color w:val="auto"/>
        </w:rPr>
      </w:pPr>
      <w:bookmarkStart w:id="196" w:name="_Toc109673155"/>
      <w:bookmarkStart w:id="197" w:name="_Toc109673358"/>
      <w:bookmarkStart w:id="198" w:name="_Toc109674075"/>
      <w:bookmarkStart w:id="199" w:name="_Toc109696363"/>
      <w:bookmarkStart w:id="200" w:name="_Toc109774306"/>
      <w:r w:rsidRPr="001365D7">
        <w:rPr>
          <w:b/>
          <w:bCs/>
          <w:color w:val="auto"/>
        </w:rPr>
        <w:t>1.4.3 Contraste (mínimo)</w:t>
      </w:r>
      <w:bookmarkEnd w:id="196"/>
      <w:bookmarkEnd w:id="197"/>
      <w:bookmarkEnd w:id="198"/>
      <w:bookmarkEnd w:id="199"/>
      <w:bookmarkEnd w:id="200"/>
      <w:r w:rsidR="001365D7" w:rsidRPr="001365D7">
        <w:rPr>
          <w:b/>
          <w:bCs/>
          <w:color w:val="auto"/>
        </w:rPr>
        <w:t xml:space="preserve"> (AA)</w:t>
      </w:r>
    </w:p>
    <w:p w14:paraId="1EB2519C" w14:textId="77777777" w:rsidR="00951D98" w:rsidRPr="00951D98" w:rsidRDefault="00951D98" w:rsidP="00316F4C">
      <w:pPr>
        <w:rPr>
          <w:color w:val="000000"/>
        </w:rPr>
      </w:pPr>
    </w:p>
    <w:p w14:paraId="39F1A0D8" w14:textId="77777777" w:rsidR="00951D98" w:rsidRPr="00951D98" w:rsidRDefault="00951D98" w:rsidP="00316F4C">
      <w:pPr>
        <w:rPr>
          <w:rFonts w:eastAsia="Arial"/>
          <w:color w:val="000000"/>
        </w:rPr>
      </w:pPr>
      <w:r w:rsidRPr="00951D98">
        <w:rPr>
          <w:rFonts w:eastAsia="Arial"/>
          <w:color w:val="000000"/>
        </w:rPr>
        <w:t>La presentación visual de texto e imágenes de texto tiene una relación de contraste de, al menos, 4.5:1, excepto en los siguientes casos:</w:t>
      </w:r>
    </w:p>
    <w:p w14:paraId="05B449C7" w14:textId="77777777" w:rsidR="00951D98" w:rsidRPr="00951D98" w:rsidRDefault="00951D98" w:rsidP="00316F4C">
      <w:pPr>
        <w:rPr>
          <w:rFonts w:eastAsia="Arial"/>
          <w:color w:val="000000"/>
        </w:rPr>
      </w:pPr>
    </w:p>
    <w:p w14:paraId="707EF975" w14:textId="77777777" w:rsidR="00951D98" w:rsidRPr="00951D98" w:rsidRDefault="00951D98" w:rsidP="00316F4C">
      <w:pPr>
        <w:rPr>
          <w:rFonts w:eastAsia="Noto Sans Symbols"/>
          <w:color w:val="000000"/>
        </w:rPr>
      </w:pPr>
      <w:r w:rsidRPr="00951D98">
        <w:rPr>
          <w:b/>
          <w:color w:val="000000"/>
        </w:rPr>
        <w:t>Textos grandes</w:t>
      </w:r>
      <w:r w:rsidRPr="00951D98">
        <w:rPr>
          <w:color w:val="000000"/>
        </w:rPr>
        <w:t>: Los textos de gran tamaño y las imágenes de texto de gran tamaño tienen una relación de contraste de, al menos, 3:1.</w:t>
      </w:r>
    </w:p>
    <w:p w14:paraId="5234F71D" w14:textId="77777777" w:rsidR="00951D98" w:rsidRPr="00951D98" w:rsidRDefault="00951D98" w:rsidP="00316F4C">
      <w:pPr>
        <w:rPr>
          <w:rFonts w:eastAsia="Noto Sans Symbols"/>
          <w:color w:val="000000"/>
        </w:rPr>
      </w:pPr>
      <w:r w:rsidRPr="00951D98">
        <w:rPr>
          <w:b/>
          <w:color w:val="000000"/>
        </w:rPr>
        <w:t xml:space="preserve">Incidental: </w:t>
      </w:r>
      <w:r w:rsidRPr="00951D98">
        <w:rPr>
          <w:color w:val="000000"/>
        </w:rPr>
        <w:t>Los textos o imágenes de texto que forman parte de un componente inactivo de la interfaz de usuario, que son simple decoración, que no resultan visibles para nadie o forman parte de una imagen que contiene otros elementos visuales significativos, no tienen requisitos de contraste.</w:t>
      </w:r>
    </w:p>
    <w:p w14:paraId="54F8E5E1" w14:textId="77777777" w:rsidR="00951D98" w:rsidRPr="00951D98" w:rsidRDefault="00951D98" w:rsidP="00316F4C">
      <w:pPr>
        <w:rPr>
          <w:rFonts w:eastAsia="Noto Sans Symbols"/>
          <w:color w:val="000000"/>
        </w:rPr>
      </w:pPr>
      <w:r w:rsidRPr="00951D98">
        <w:rPr>
          <w:b/>
          <w:color w:val="000000"/>
        </w:rPr>
        <w:t xml:space="preserve">Logotipos: </w:t>
      </w:r>
      <w:r w:rsidRPr="00951D98">
        <w:rPr>
          <w:color w:val="000000"/>
        </w:rPr>
        <w:t>El texto que forma parte de un logo o nombre de marca no tiene requisitos de contraste mínimo.</w:t>
      </w:r>
    </w:p>
    <w:p w14:paraId="6B97DA7A" w14:textId="77777777" w:rsidR="00951D98" w:rsidRPr="00951D98" w:rsidRDefault="00951D98" w:rsidP="00316F4C">
      <w:pPr>
        <w:rPr>
          <w:rFonts w:eastAsia="Noto Sans Symbols"/>
          <w:color w:val="000000"/>
        </w:rPr>
      </w:pPr>
    </w:p>
    <w:p w14:paraId="3BA5702F" w14:textId="77777777" w:rsidR="00951D98" w:rsidRPr="00951D98" w:rsidRDefault="00951D98" w:rsidP="00316F4C">
      <w:pPr>
        <w:rPr>
          <w:rFonts w:eastAsia="Noto Sans Symbols"/>
          <w:color w:val="000000"/>
        </w:rPr>
      </w:pPr>
      <w:r w:rsidRPr="00951D98">
        <w:rPr>
          <w:color w:val="000000"/>
        </w:rPr>
        <w:t>La relación entre el tamaño del texto, es decir, de la fuente, su color y el color de fondo de la página, también debe cumplir con cierto nivel de contraste, el que es posible de medir mediante el software mencionado en el criterio 1.4.1.</w:t>
      </w:r>
    </w:p>
    <w:p w14:paraId="54CD8A46" w14:textId="77777777" w:rsidR="00951D98" w:rsidRPr="00951D98" w:rsidRDefault="00951D98" w:rsidP="00316F4C">
      <w:pPr>
        <w:rPr>
          <w:rFonts w:eastAsia="Noto Sans Symbols"/>
          <w:color w:val="000000"/>
        </w:rPr>
      </w:pPr>
    </w:p>
    <w:p w14:paraId="6C3E790B" w14:textId="77777777" w:rsidR="00951D98" w:rsidRPr="00951D98" w:rsidRDefault="00951D98" w:rsidP="00316F4C">
      <w:r w:rsidRPr="00951D98">
        <w:rPr>
          <w:color w:val="000000"/>
        </w:rPr>
        <w:t>El tamaño de la fuente y el contraste de la página pueden ser modificados por el usuario. Esto debe ofrecerse mediante opciones de accesibilidad.</w:t>
      </w:r>
    </w:p>
    <w:p w14:paraId="33B67E21" w14:textId="77777777" w:rsidR="00951D98" w:rsidRPr="00951D98" w:rsidRDefault="00951D98" w:rsidP="00316F4C">
      <w:pPr>
        <w:rPr>
          <w:rFonts w:eastAsia="Arial"/>
          <w:color w:val="000000"/>
        </w:rPr>
      </w:pPr>
    </w:p>
    <w:p w14:paraId="7B117773" w14:textId="77777777" w:rsidR="00951D98" w:rsidRPr="00951D98" w:rsidRDefault="00951D98" w:rsidP="00316F4C">
      <w:r w:rsidRPr="00951D98">
        <w:t>Ejemplo de mecanismo para manejar contraste en una página:</w:t>
      </w:r>
    </w:p>
    <w:p w14:paraId="68207135" w14:textId="77777777" w:rsidR="00951D98" w:rsidRPr="00951D98" w:rsidRDefault="00951D98" w:rsidP="00316F4C"/>
    <w:p w14:paraId="3FA3F6F7" w14:textId="77777777" w:rsidR="00951D98" w:rsidRPr="00951D98" w:rsidRDefault="00951D98" w:rsidP="00316F4C">
      <w:r w:rsidRPr="00951D98">
        <w:rPr>
          <w:noProof/>
          <w:color w:val="000000"/>
          <w:lang w:val="es-ES" w:eastAsia="es-ES"/>
        </w:rPr>
        <w:drawing>
          <wp:inline distT="0" distB="0" distL="0" distR="0" wp14:anchorId="082C6165" wp14:editId="142B5F64">
            <wp:extent cx="3572374" cy="1324160"/>
            <wp:effectExtent l="0" t="0" r="0" b="0"/>
            <wp:docPr id="348" name="image68.png" descr="Pagina principal de SENADIS donde se muestra los controles para manejar tanto contraste como el tamaño de la fuente. Dicho control se encuentra enmarcado con un recuadro rojo. Los controles son 4 botos con una a dentro de ellos. el primero posee la diferencia de posee un -a y el tercer boton un +a." title="Figura 12: Mecanismo para manejar contraste. Extraída de la Página Senadis"/>
            <wp:cNvGraphicFramePr/>
            <a:graphic xmlns:a="http://schemas.openxmlformats.org/drawingml/2006/main">
              <a:graphicData uri="http://schemas.openxmlformats.org/drawingml/2006/picture">
                <pic:pic xmlns:pic="http://schemas.openxmlformats.org/drawingml/2006/picture">
                  <pic:nvPicPr>
                    <pic:cNvPr id="348" name="image68.png" descr="Pagina principal de SENADIS donde se muestra los controles para manejar tanto contraste como el tamaño de la fuente. Dicho control se encuentra enmarcado con un recuadro rojo. Los controles son 4 botos con una a dentro de ellos. el primero posee la diferencia de posee un -a y el tercer boton un +a."/>
                    <pic:cNvPicPr preferRelativeResize="0"/>
                  </pic:nvPicPr>
                  <pic:blipFill>
                    <a:blip r:embed="rId99"/>
                    <a:srcRect/>
                    <a:stretch>
                      <a:fillRect/>
                    </a:stretch>
                  </pic:blipFill>
                  <pic:spPr>
                    <a:xfrm>
                      <a:off x="0" y="0"/>
                      <a:ext cx="3572374" cy="1324160"/>
                    </a:xfrm>
                    <a:prstGeom prst="rect">
                      <a:avLst/>
                    </a:prstGeom>
                    <a:ln/>
                  </pic:spPr>
                </pic:pic>
              </a:graphicData>
            </a:graphic>
          </wp:inline>
        </w:drawing>
      </w:r>
    </w:p>
    <w:p w14:paraId="10462D1D" w14:textId="607627BB" w:rsidR="00951D98" w:rsidRPr="00951D98" w:rsidRDefault="00951D98" w:rsidP="00316F4C">
      <w:pPr>
        <w:rPr>
          <w:color w:val="000000"/>
          <w:sz w:val="18"/>
          <w:szCs w:val="18"/>
        </w:rPr>
      </w:pPr>
      <w:r w:rsidRPr="00951D98">
        <w:rPr>
          <w:color w:val="000000"/>
          <w:sz w:val="18"/>
          <w:szCs w:val="18"/>
        </w:rPr>
        <w:t xml:space="preserve">Figura 12: Mecanismo para manejar contraste. Extraída de la </w:t>
      </w:r>
      <w:hyperlink r:id="rId100">
        <w:r w:rsidR="00E60DBB">
          <w:rPr>
            <w:color w:val="0000FF"/>
            <w:sz w:val="18"/>
            <w:szCs w:val="18"/>
            <w:u w:val="single"/>
          </w:rPr>
          <w:t>Página SENADAS</w:t>
        </w:r>
      </w:hyperlink>
    </w:p>
    <w:p w14:paraId="6F3D5AAB" w14:textId="77777777" w:rsidR="00951D98" w:rsidRPr="00951D98" w:rsidRDefault="00951D98" w:rsidP="00316F4C"/>
    <w:p w14:paraId="1FCC479C" w14:textId="77777777" w:rsidR="00951D98" w:rsidRPr="00951D98" w:rsidRDefault="00951D98" w:rsidP="00316F4C">
      <w:r w:rsidRPr="00951D98">
        <w:t xml:space="preserve">Para más información sobre la implementación de este criterio, ver “Contraste </w:t>
      </w:r>
      <w:r w:rsidRPr="00951D98">
        <w:lastRenderedPageBreak/>
        <w:t xml:space="preserve">(mínimo): Comprender CC 1.4.3”  </w:t>
      </w:r>
      <w:hyperlink r:id="rId101">
        <w:r w:rsidRPr="00951D98">
          <w:rPr>
            <w:color w:val="0563C1"/>
            <w:u w:val="single"/>
          </w:rPr>
          <w:t>Sidar traducción del punto 1.4.3</w:t>
        </w:r>
      </w:hyperlink>
      <w:r w:rsidRPr="00951D98">
        <w:t>.</w:t>
      </w:r>
    </w:p>
    <w:p w14:paraId="7AE3FE51" w14:textId="77777777" w:rsidR="00951D98" w:rsidRPr="00951D98" w:rsidRDefault="00951D98" w:rsidP="00316F4C"/>
    <w:p w14:paraId="17A050AE" w14:textId="3B895D6D" w:rsidR="00951D98" w:rsidRPr="001365D7" w:rsidRDefault="00951D98" w:rsidP="001365D7">
      <w:pPr>
        <w:pStyle w:val="Ttulo4"/>
        <w:shd w:val="clear" w:color="auto" w:fill="8EAADB" w:themeFill="accent1" w:themeFillTint="99"/>
        <w:rPr>
          <w:b/>
          <w:bCs/>
          <w:color w:val="auto"/>
        </w:rPr>
      </w:pPr>
      <w:bookmarkStart w:id="201" w:name="_Toc109673156"/>
      <w:bookmarkStart w:id="202" w:name="_Toc109673359"/>
      <w:bookmarkStart w:id="203" w:name="_Toc109674076"/>
      <w:bookmarkStart w:id="204" w:name="_Toc109696364"/>
      <w:bookmarkStart w:id="205" w:name="_Toc109774307"/>
      <w:r w:rsidRPr="001365D7">
        <w:rPr>
          <w:b/>
          <w:bCs/>
          <w:color w:val="auto"/>
        </w:rPr>
        <w:t>1.4.4 Tamaño del texto</w:t>
      </w:r>
      <w:bookmarkEnd w:id="201"/>
      <w:bookmarkEnd w:id="202"/>
      <w:bookmarkEnd w:id="203"/>
      <w:bookmarkEnd w:id="204"/>
      <w:bookmarkEnd w:id="205"/>
      <w:r w:rsidR="001365D7" w:rsidRPr="001365D7">
        <w:rPr>
          <w:b/>
          <w:bCs/>
          <w:color w:val="auto"/>
        </w:rPr>
        <w:t xml:space="preserve"> (AA)</w:t>
      </w:r>
    </w:p>
    <w:p w14:paraId="443BA636" w14:textId="77777777" w:rsidR="00951D98" w:rsidRPr="00951D98" w:rsidRDefault="00951D98" w:rsidP="00316F4C"/>
    <w:p w14:paraId="3F64497F" w14:textId="77777777" w:rsidR="00951D98" w:rsidRPr="00951D98" w:rsidRDefault="00951D98" w:rsidP="00316F4C">
      <w:r w:rsidRPr="00951D98">
        <w:t>A excepción de los subtítulos y las imágenes de texto, todo el texto puede ser ajustado sin ayudas técnicas (como por ejemplo un magnificador de pantalla) hasta un 200 por ciento sin que se pierdan el contenido o la funcionalidad.</w:t>
      </w:r>
    </w:p>
    <w:p w14:paraId="05646BDA" w14:textId="77777777" w:rsidR="00951D98" w:rsidRPr="00951D98" w:rsidRDefault="00951D98" w:rsidP="00316F4C"/>
    <w:p w14:paraId="788A2E15" w14:textId="77777777" w:rsidR="00951D98" w:rsidRPr="00951D98" w:rsidRDefault="00951D98" w:rsidP="00316F4C">
      <w:r w:rsidRPr="00951D98">
        <w:t>La aplicación de esta norma favorece a las personas con baja visión.</w:t>
      </w:r>
    </w:p>
    <w:p w14:paraId="6816DC0E" w14:textId="77777777" w:rsidR="00951D98" w:rsidRPr="00951D98" w:rsidRDefault="00951D98" w:rsidP="00316F4C"/>
    <w:p w14:paraId="5004EBD0" w14:textId="77777777" w:rsidR="00951D98" w:rsidRPr="00951D98" w:rsidRDefault="00951D98" w:rsidP="00316F4C">
      <w:r w:rsidRPr="00951D98">
        <w:t>Asimismo, este criterio puede cumplirse considerando:</w:t>
      </w:r>
    </w:p>
    <w:p w14:paraId="67D76586" w14:textId="77777777" w:rsidR="00951D98" w:rsidRPr="00951D98" w:rsidRDefault="00951D98" w:rsidP="00316F4C">
      <w:pPr>
        <w:rPr>
          <w:rFonts w:eastAsia="Arial"/>
          <w:color w:val="000000"/>
        </w:rPr>
      </w:pPr>
    </w:p>
    <w:p w14:paraId="4D5EB326" w14:textId="77777777" w:rsidR="00951D98" w:rsidRPr="00951D98" w:rsidRDefault="00951D98" w:rsidP="00316F4C">
      <w:r w:rsidRPr="00951D98">
        <w:t>Fuentes legibles (Sans Serif, Arial, Verdana, Tahoma).</w:t>
      </w:r>
    </w:p>
    <w:p w14:paraId="450BA11B" w14:textId="77777777" w:rsidR="00951D98" w:rsidRPr="00951D98" w:rsidRDefault="00951D98" w:rsidP="00316F4C">
      <w:r w:rsidRPr="00951D98">
        <w:t>Cualquier texto en las imágenes de texto, debe ser de al menos 14 puntos de tamaño y tener un buen contraste.</w:t>
      </w:r>
    </w:p>
    <w:p w14:paraId="6A305CA7" w14:textId="77777777" w:rsidR="00951D98" w:rsidRPr="00951D98" w:rsidRDefault="00951D98" w:rsidP="00316F4C"/>
    <w:p w14:paraId="5C5F5652" w14:textId="77777777" w:rsidR="00951D98" w:rsidRPr="00951D98" w:rsidRDefault="00951D98" w:rsidP="00316F4C">
      <w:pPr>
        <w:rPr>
          <w:rFonts w:eastAsia="Noto Sans Symbols"/>
          <w:color w:val="000000"/>
        </w:rPr>
      </w:pPr>
      <w:r w:rsidRPr="00951D98">
        <w:rPr>
          <w:color w:val="000000"/>
        </w:rPr>
        <w:t>Proporcionar un mecanismo que resalte de manera visible los enlaces o controles cuando reciben el foco del teclado.</w:t>
      </w:r>
    </w:p>
    <w:p w14:paraId="507F77F5" w14:textId="77777777" w:rsidR="00951D98" w:rsidRPr="00951D98" w:rsidRDefault="00951D98" w:rsidP="00316F4C">
      <w:pPr>
        <w:rPr>
          <w:rFonts w:eastAsia="Noto Sans Symbols"/>
          <w:color w:val="000000"/>
        </w:rPr>
      </w:pPr>
    </w:p>
    <w:p w14:paraId="4529C89F" w14:textId="50DE8406" w:rsidR="00951D98" w:rsidRPr="00951D98" w:rsidRDefault="00951D98" w:rsidP="00316F4C">
      <w:pPr>
        <w:rPr>
          <w:rFonts w:eastAsia="Noto Sans Symbols"/>
          <w:color w:val="000000"/>
        </w:rPr>
      </w:pPr>
      <w:r w:rsidRPr="3BC59684">
        <w:t>Muchas veces los navegadores no soportan el zoom de los, por lo que debe cumplirse el requisito referido a que el texto de las páginas pueda ser ampliado al 200%, y también, se debe dar la opción de disminuir su tamaño.</w:t>
      </w:r>
    </w:p>
    <w:p w14:paraId="6C757E3F" w14:textId="77777777" w:rsidR="00951D98" w:rsidRPr="00951D98" w:rsidRDefault="00951D98" w:rsidP="00316F4C">
      <w:pPr>
        <w:rPr>
          <w:color w:val="000000"/>
        </w:rPr>
      </w:pPr>
    </w:p>
    <w:p w14:paraId="727934EA" w14:textId="77777777" w:rsidR="00951D98" w:rsidRPr="00951D98" w:rsidRDefault="00951D98" w:rsidP="00316F4C">
      <w:r w:rsidRPr="00951D98">
        <w:rPr>
          <w:color w:val="000000"/>
        </w:rPr>
        <w:t xml:space="preserve">Para más información sobre la implementación de este criterio, ver “Cambio de tamaño del texto: Comprender CC 1.4.4”, disponible en: </w:t>
      </w:r>
      <w:hyperlink r:id="rId102">
        <w:r w:rsidRPr="00951D98">
          <w:rPr>
            <w:color w:val="0563C1"/>
            <w:u w:val="single"/>
          </w:rPr>
          <w:t>Sidar traducción del punto 1.4.4</w:t>
        </w:r>
      </w:hyperlink>
      <w:r w:rsidRPr="00951D98">
        <w:rPr>
          <w:color w:val="000000"/>
        </w:rPr>
        <w:t>.</w:t>
      </w:r>
    </w:p>
    <w:p w14:paraId="2EEFE2EE" w14:textId="77777777" w:rsidR="00951D98" w:rsidRPr="00951D98" w:rsidRDefault="00951D98" w:rsidP="00316F4C">
      <w:pPr>
        <w:rPr>
          <w:rFonts w:eastAsia="Arial"/>
          <w:color w:val="000000"/>
        </w:rPr>
      </w:pPr>
    </w:p>
    <w:p w14:paraId="1CB3AA39" w14:textId="77777777" w:rsidR="001365D7" w:rsidRDefault="001365D7">
      <w:pPr>
        <w:widowControl/>
        <w:spacing w:after="160" w:line="259" w:lineRule="auto"/>
        <w:jc w:val="left"/>
        <w:rPr>
          <w:rFonts w:eastAsiaTheme="majorEastAsia" w:cstheme="majorBidi"/>
          <w:b/>
          <w:bCs/>
          <w:iCs/>
          <w:color w:val="auto"/>
          <w:sz w:val="28"/>
        </w:rPr>
      </w:pPr>
      <w:bookmarkStart w:id="206" w:name="_Toc109673157"/>
      <w:bookmarkStart w:id="207" w:name="_Toc109673360"/>
      <w:bookmarkStart w:id="208" w:name="_Toc109674077"/>
      <w:bookmarkStart w:id="209" w:name="_Toc109696365"/>
      <w:bookmarkStart w:id="210" w:name="_Toc109774308"/>
      <w:r>
        <w:rPr>
          <w:b/>
          <w:bCs/>
          <w:color w:val="auto"/>
        </w:rPr>
        <w:br w:type="page"/>
      </w:r>
    </w:p>
    <w:p w14:paraId="43E189EB" w14:textId="3F3CDB3E" w:rsidR="00951D98" w:rsidRPr="001365D7" w:rsidRDefault="00951D98" w:rsidP="001365D7">
      <w:pPr>
        <w:pStyle w:val="Ttulo4"/>
        <w:shd w:val="clear" w:color="auto" w:fill="8EAADB" w:themeFill="accent1" w:themeFillTint="99"/>
        <w:rPr>
          <w:b/>
          <w:bCs/>
          <w:color w:val="auto"/>
        </w:rPr>
      </w:pPr>
      <w:r w:rsidRPr="001365D7">
        <w:rPr>
          <w:b/>
          <w:bCs/>
          <w:color w:val="auto"/>
        </w:rPr>
        <w:lastRenderedPageBreak/>
        <w:t>1.4.5 Imágenes de texto</w:t>
      </w:r>
      <w:bookmarkEnd w:id="206"/>
      <w:bookmarkEnd w:id="207"/>
      <w:bookmarkEnd w:id="208"/>
      <w:bookmarkEnd w:id="209"/>
      <w:bookmarkEnd w:id="210"/>
      <w:r w:rsidR="001365D7">
        <w:rPr>
          <w:b/>
          <w:bCs/>
          <w:color w:val="auto"/>
        </w:rPr>
        <w:t xml:space="preserve"> (AA)</w:t>
      </w:r>
    </w:p>
    <w:p w14:paraId="47DEDDB9" w14:textId="77777777" w:rsidR="00951D98" w:rsidRPr="00951D98" w:rsidRDefault="00951D98" w:rsidP="00316F4C"/>
    <w:p w14:paraId="4BECD527" w14:textId="77777777" w:rsidR="00951D98" w:rsidRPr="00951D98" w:rsidRDefault="00951D98" w:rsidP="00316F4C">
      <w:r w:rsidRPr="00951D98">
        <w:t>Si la misma representación visual puede realizarse usando sólo texto, no deben usarse imágenes para representar texto. Excepto en los siguientes casos:</w:t>
      </w:r>
    </w:p>
    <w:p w14:paraId="57BA15EE" w14:textId="77777777" w:rsidR="00951D98" w:rsidRPr="00951D98" w:rsidRDefault="00951D98" w:rsidP="00316F4C"/>
    <w:p w14:paraId="18E8205B" w14:textId="77777777" w:rsidR="00951D98" w:rsidRPr="00951D98" w:rsidRDefault="00951D98" w:rsidP="00316F4C">
      <w:r w:rsidRPr="00951D98">
        <w:t>Configurable: La imagen de texto es visualmente configurable según los requisitos del usuario.</w:t>
      </w:r>
    </w:p>
    <w:p w14:paraId="1C2E152F" w14:textId="77777777" w:rsidR="00951D98" w:rsidRPr="00951D98" w:rsidRDefault="00951D98" w:rsidP="00316F4C">
      <w:r w:rsidRPr="00951D98">
        <w:t>Esencial: Una forma particular de presentación del texto resulta esencial para la información que se transmite.</w:t>
      </w:r>
    </w:p>
    <w:p w14:paraId="2EEF628C" w14:textId="77777777" w:rsidR="00951D98" w:rsidRPr="00951D98" w:rsidRDefault="00951D98" w:rsidP="00316F4C"/>
    <w:p w14:paraId="30A470B9" w14:textId="77777777" w:rsidR="00951D98" w:rsidRPr="00951D98" w:rsidRDefault="00951D98" w:rsidP="00316F4C">
      <w:pPr>
        <w:rPr>
          <w:rFonts w:eastAsia="Noto Sans Symbols"/>
          <w:color w:val="000000"/>
        </w:rPr>
      </w:pPr>
      <w:r w:rsidRPr="00951D98">
        <w:rPr>
          <w:color w:val="000000"/>
        </w:rPr>
        <w:t>Los logotipos (textos que son parte de un logo o de un nombre de marca) se consideran esenciales.</w:t>
      </w:r>
    </w:p>
    <w:p w14:paraId="2F853735" w14:textId="77777777" w:rsidR="00951D98" w:rsidRPr="00951D98" w:rsidRDefault="00951D98" w:rsidP="00316F4C">
      <w:pPr>
        <w:rPr>
          <w:rFonts w:eastAsia="Noto Sans Symbols"/>
          <w:color w:val="000000"/>
        </w:rPr>
      </w:pPr>
    </w:p>
    <w:p w14:paraId="24A3C977" w14:textId="77777777" w:rsidR="00951D98" w:rsidRPr="00951D98" w:rsidRDefault="00951D98" w:rsidP="00316F4C">
      <w:pPr>
        <w:rPr>
          <w:rFonts w:eastAsia="Noto Sans Symbols"/>
          <w:color w:val="000000"/>
        </w:rPr>
      </w:pPr>
      <w:r w:rsidRPr="00951D98">
        <w:rPr>
          <w:color w:val="000000"/>
        </w:rPr>
        <w:t>Respecto al tamaño de la fuente en textos, se recomienda que el texto o las imágenes de texto existentes en el sitio tengan una relación de contraste de al menos 7:1. En tanto, los textos grandes (más de 18 puntos o 14 puntos en negrita), deben tener una relación de contraste de al menos 4.5:1. Más información en el punto 1.4.6 (Perceptible).</w:t>
      </w:r>
    </w:p>
    <w:p w14:paraId="3A74B292" w14:textId="77777777" w:rsidR="00951D98" w:rsidRPr="00951D98" w:rsidRDefault="00951D98" w:rsidP="00316F4C">
      <w:pPr>
        <w:rPr>
          <w:rFonts w:eastAsia="Noto Sans Symbols"/>
          <w:color w:val="000000"/>
        </w:rPr>
      </w:pPr>
    </w:p>
    <w:p w14:paraId="29F36ACD" w14:textId="77777777" w:rsidR="00951D98" w:rsidRPr="00951D98" w:rsidRDefault="00951D98" w:rsidP="00316F4C">
      <w:pPr>
        <w:rPr>
          <w:rFonts w:eastAsia="Noto Sans Symbols"/>
          <w:color w:val="000000"/>
        </w:rPr>
      </w:pPr>
      <w:r w:rsidRPr="00951D98">
        <w:rPr>
          <w:color w:val="000000"/>
        </w:rPr>
        <w:t xml:space="preserve">Para más información sobre la implementación de este criterio, ver “Imágenes de texto: Comprender CC 1.4.5”, disponible en: </w:t>
      </w:r>
      <w:r w:rsidRPr="00951D98">
        <w:rPr>
          <w:color w:val="0462C1"/>
        </w:rPr>
        <w:t xml:space="preserve"> </w:t>
      </w:r>
      <w:hyperlink r:id="rId103">
        <w:r w:rsidRPr="00951D98">
          <w:rPr>
            <w:color w:val="0462C1"/>
            <w:u w:val="single"/>
          </w:rPr>
          <w:t>Sidar traducción del punto 1.4.5</w:t>
        </w:r>
      </w:hyperlink>
      <w:r w:rsidRPr="00951D98">
        <w:rPr>
          <w:color w:val="000000"/>
        </w:rPr>
        <w:t>.</w:t>
      </w:r>
    </w:p>
    <w:p w14:paraId="7A54F331" w14:textId="77777777" w:rsidR="00951D98" w:rsidRPr="00951D98" w:rsidRDefault="00951D98" w:rsidP="00316F4C">
      <w:pPr>
        <w:rPr>
          <w:rFonts w:eastAsia="Noto Sans Symbols"/>
          <w:color w:val="000000"/>
        </w:rPr>
      </w:pPr>
    </w:p>
    <w:p w14:paraId="28028BE6" w14:textId="7BD13584" w:rsidR="00951D98" w:rsidRPr="001365D7" w:rsidRDefault="00951D98" w:rsidP="001365D7">
      <w:pPr>
        <w:pStyle w:val="Ttulo4"/>
        <w:shd w:val="clear" w:color="auto" w:fill="8EAADB" w:themeFill="accent1" w:themeFillTint="99"/>
        <w:rPr>
          <w:b/>
          <w:bCs/>
          <w:color w:val="auto"/>
        </w:rPr>
      </w:pPr>
      <w:bookmarkStart w:id="211" w:name="_Toc109673158"/>
      <w:bookmarkStart w:id="212" w:name="_Toc109673361"/>
      <w:bookmarkStart w:id="213" w:name="_Toc109674078"/>
      <w:bookmarkStart w:id="214" w:name="_Toc109696366"/>
      <w:bookmarkStart w:id="215" w:name="_Toc109774309"/>
      <w:r w:rsidRPr="001365D7">
        <w:rPr>
          <w:b/>
          <w:bCs/>
          <w:color w:val="auto"/>
        </w:rPr>
        <w:t>1.4.6 Contraste (mejorado)</w:t>
      </w:r>
      <w:bookmarkEnd w:id="211"/>
      <w:bookmarkEnd w:id="212"/>
      <w:bookmarkEnd w:id="213"/>
      <w:bookmarkEnd w:id="214"/>
      <w:bookmarkEnd w:id="215"/>
      <w:r w:rsidR="001365D7" w:rsidRPr="001365D7">
        <w:rPr>
          <w:b/>
          <w:bCs/>
          <w:color w:val="auto"/>
        </w:rPr>
        <w:t xml:space="preserve"> (AAA)</w:t>
      </w:r>
    </w:p>
    <w:p w14:paraId="47AE0231" w14:textId="77777777" w:rsidR="00951D98" w:rsidRPr="00951D98" w:rsidRDefault="00951D98" w:rsidP="00316F4C">
      <w:pPr>
        <w:rPr>
          <w:rFonts w:eastAsia="Noto Sans Symbols"/>
          <w:color w:val="000000"/>
        </w:rPr>
      </w:pPr>
    </w:p>
    <w:p w14:paraId="7996DD40" w14:textId="77777777" w:rsidR="00951D98" w:rsidRPr="00951D98" w:rsidRDefault="00951D98" w:rsidP="00316F4C">
      <w:pPr>
        <w:rPr>
          <w:rFonts w:eastAsia="Noto Sans Symbols"/>
          <w:color w:val="000000"/>
        </w:rPr>
      </w:pPr>
      <w:r w:rsidRPr="00951D98">
        <w:rPr>
          <w:rFonts w:eastAsia="Arial"/>
          <w:color w:val="000000"/>
        </w:rPr>
        <w:t>La presentación visual del texto y las imágenes de texto deben tener una razón de contraste de al menos 7:1, excepto para los siguientes casos:</w:t>
      </w:r>
    </w:p>
    <w:p w14:paraId="2BB2DD15" w14:textId="77777777" w:rsidR="00951D98" w:rsidRPr="00951D98" w:rsidRDefault="00951D98" w:rsidP="00316F4C">
      <w:pPr>
        <w:rPr>
          <w:rFonts w:eastAsia="Noto Sans Symbols"/>
          <w:color w:val="000000"/>
        </w:rPr>
      </w:pPr>
    </w:p>
    <w:p w14:paraId="07D839C9" w14:textId="77777777" w:rsidR="00951D98" w:rsidRPr="00951D98" w:rsidRDefault="00951D98" w:rsidP="00316F4C">
      <w:r w:rsidRPr="00951D98">
        <w:rPr>
          <w:b/>
          <w:color w:val="000000"/>
        </w:rPr>
        <w:t>Texto Grande</w:t>
      </w:r>
      <w:r w:rsidRPr="00951D98">
        <w:rPr>
          <w:color w:val="000000"/>
        </w:rPr>
        <w:t>: La escala grande tanto de texto como de las imágenes de texto deben tener una razón de contraste de al menos 4.5:1.</w:t>
      </w:r>
    </w:p>
    <w:p w14:paraId="0D2D8E9E" w14:textId="77777777" w:rsidR="00951D98" w:rsidRPr="00951D98" w:rsidRDefault="00951D98" w:rsidP="00316F4C">
      <w:r w:rsidRPr="00951D98">
        <w:rPr>
          <w:b/>
          <w:color w:val="000000"/>
        </w:rPr>
        <w:t>Incidental</w:t>
      </w:r>
      <w:r w:rsidRPr="00951D98">
        <w:rPr>
          <w:color w:val="000000"/>
        </w:rPr>
        <w:t>: Texto o imágenes de texto que sean parte de los componentes de interfaz de usuario inactivos, que son puramente decorativos, que no sean visibles o que sean parte de una imagen que contiene significativo contenido visual, no necesitan contraste.</w:t>
      </w:r>
    </w:p>
    <w:p w14:paraId="27C4F886" w14:textId="77777777" w:rsidR="00951D98" w:rsidRPr="00951D98" w:rsidRDefault="00951D98" w:rsidP="00316F4C">
      <w:r w:rsidRPr="00951D98">
        <w:rPr>
          <w:b/>
          <w:color w:val="000000"/>
        </w:rPr>
        <w:lastRenderedPageBreak/>
        <w:t>Logotipos</w:t>
      </w:r>
      <w:r w:rsidRPr="00951D98">
        <w:rPr>
          <w:color w:val="000000"/>
        </w:rPr>
        <w:t>: texto que sea parte de un logo o una marca no necesita contraste.</w:t>
      </w:r>
    </w:p>
    <w:p w14:paraId="4A7EFE34" w14:textId="77777777" w:rsidR="00951D98" w:rsidRPr="00951D98" w:rsidRDefault="00951D98" w:rsidP="00316F4C"/>
    <w:p w14:paraId="04EADC59" w14:textId="77777777" w:rsidR="00951D98" w:rsidRPr="00951D98" w:rsidRDefault="00951D98" w:rsidP="00316F4C">
      <w:r w:rsidRPr="00951D98">
        <w:rPr>
          <w:color w:val="000000"/>
        </w:rPr>
        <w:t>El texto debe tener un contraste con el fondo de al menos una razón de 7:1, en la siguiente imagen se puede ver toda una tabla a modo de escala sobre texto en escala de blanco a negro y sus distintas razones, además del código utilizado para obtener dicho color:</w:t>
      </w:r>
    </w:p>
    <w:p w14:paraId="4113F270" w14:textId="77777777" w:rsidR="00951D98" w:rsidRPr="00951D98" w:rsidRDefault="00951D98" w:rsidP="00316F4C">
      <w:pPr>
        <w:rPr>
          <w:color w:val="000000"/>
        </w:rPr>
      </w:pPr>
    </w:p>
    <w:p w14:paraId="35487DB1" w14:textId="77777777" w:rsidR="00951D98" w:rsidRPr="00951D98" w:rsidRDefault="00951D98" w:rsidP="00316F4C">
      <w:r w:rsidRPr="00951D98">
        <w:t>Ejemplo de contrastes en escala de grises:</w:t>
      </w:r>
    </w:p>
    <w:p w14:paraId="390AC252" w14:textId="77777777" w:rsidR="00951D98" w:rsidRPr="00951D98" w:rsidRDefault="00951D98" w:rsidP="00316F4C">
      <w:r w:rsidRPr="00951D98">
        <w:rPr>
          <w:noProof/>
          <w:color w:val="000000"/>
          <w:lang w:val="es-ES" w:eastAsia="es-ES"/>
        </w:rPr>
        <w:drawing>
          <wp:inline distT="114300" distB="114300" distL="114300" distR="114300" wp14:anchorId="24B69B4B" wp14:editId="28E9B603">
            <wp:extent cx="5400040" cy="5841182"/>
            <wp:effectExtent l="0" t="0" r="0" b="7620"/>
            <wp:docPr id="324" name="image43.png" descr="En la imagen se muestra una escala de contrastes de blanco y negro, además de los códigos para utilizar dichos colores en paginas escritas en html." title="Figura 13: Escala de contraste entre texto y fondo. Imagen extraída de la página de devstephen"/>
            <wp:cNvGraphicFramePr/>
            <a:graphic xmlns:a="http://schemas.openxmlformats.org/drawingml/2006/main">
              <a:graphicData uri="http://schemas.openxmlformats.org/drawingml/2006/picture">
                <pic:pic xmlns:pic="http://schemas.openxmlformats.org/drawingml/2006/picture">
                  <pic:nvPicPr>
                    <pic:cNvPr id="0" name="image43.png" descr="En la imagen se muestra una escala de contrastes de blanco y negro, además de los códigos para utilizar dichos colores en paginas escritas en html."/>
                    <pic:cNvPicPr preferRelativeResize="0"/>
                  </pic:nvPicPr>
                  <pic:blipFill>
                    <a:blip r:embed="rId104">
                      <a:extLst>
                        <a:ext uri="{BEBA8EAE-BF5A-486C-A8C5-ECC9F3942E4B}">
                          <a14:imgProps xmlns:a14="http://schemas.microsoft.com/office/drawing/2010/main">
                            <a14:imgLayer r:embed="rId105">
                              <a14:imgEffect>
                                <a14:sharpenSoften amount="50000"/>
                              </a14:imgEffect>
                            </a14:imgLayer>
                          </a14:imgProps>
                        </a:ext>
                      </a:extLst>
                    </a:blip>
                    <a:srcRect/>
                    <a:stretch>
                      <a:fillRect/>
                    </a:stretch>
                  </pic:blipFill>
                  <pic:spPr>
                    <a:xfrm>
                      <a:off x="0" y="0"/>
                      <a:ext cx="5400040" cy="5841182"/>
                    </a:xfrm>
                    <a:prstGeom prst="rect">
                      <a:avLst/>
                    </a:prstGeom>
                    <a:ln/>
                  </pic:spPr>
                </pic:pic>
              </a:graphicData>
            </a:graphic>
          </wp:inline>
        </w:drawing>
      </w:r>
    </w:p>
    <w:p w14:paraId="6CCDA784" w14:textId="77777777" w:rsidR="00951D98" w:rsidRPr="00951D98" w:rsidRDefault="00951D98" w:rsidP="00316F4C">
      <w:pPr>
        <w:rPr>
          <w:sz w:val="18"/>
          <w:szCs w:val="18"/>
        </w:rPr>
      </w:pPr>
      <w:r w:rsidRPr="00951D98">
        <w:rPr>
          <w:sz w:val="18"/>
          <w:szCs w:val="18"/>
        </w:rPr>
        <w:t xml:space="preserve">Figura 13: Escala de contraste entre texto y fondo. Imagen extraída de la </w:t>
      </w:r>
      <w:hyperlink r:id="rId106">
        <w:r w:rsidRPr="00951D98">
          <w:rPr>
            <w:color w:val="1155CC"/>
            <w:sz w:val="18"/>
            <w:szCs w:val="18"/>
            <w:u w:val="single"/>
          </w:rPr>
          <w:t>página de devstephen</w:t>
        </w:r>
      </w:hyperlink>
    </w:p>
    <w:p w14:paraId="28A06A17" w14:textId="77777777" w:rsidR="00951D98" w:rsidRPr="00951D98" w:rsidRDefault="00951D98" w:rsidP="00316F4C"/>
    <w:p w14:paraId="0890B0E6" w14:textId="77777777" w:rsidR="00881967" w:rsidRDefault="00881967">
      <w:pPr>
        <w:widowControl/>
        <w:spacing w:after="160" w:line="259" w:lineRule="auto"/>
        <w:jc w:val="left"/>
      </w:pPr>
      <w:bookmarkStart w:id="216" w:name="_Toc109673159"/>
      <w:bookmarkStart w:id="217" w:name="_Toc109673362"/>
      <w:bookmarkStart w:id="218" w:name="_Toc109674079"/>
      <w:bookmarkStart w:id="219" w:name="_Toc109696367"/>
      <w:bookmarkStart w:id="220" w:name="_Toc109774310"/>
      <w:r>
        <w:br w:type="page"/>
      </w:r>
    </w:p>
    <w:p w14:paraId="2D12C701" w14:textId="33FCF8C0" w:rsidR="00951D98" w:rsidRPr="00881967" w:rsidRDefault="00951D98" w:rsidP="00881967">
      <w:pPr>
        <w:pStyle w:val="Ttulo4"/>
        <w:shd w:val="clear" w:color="auto" w:fill="8EAADB" w:themeFill="accent1" w:themeFillTint="99"/>
        <w:rPr>
          <w:b/>
          <w:bCs/>
          <w:color w:val="auto"/>
        </w:rPr>
      </w:pPr>
      <w:r w:rsidRPr="00881967">
        <w:rPr>
          <w:b/>
          <w:bCs/>
          <w:color w:val="auto"/>
        </w:rPr>
        <w:lastRenderedPageBreak/>
        <w:t>1.4.7 Bajo o sin audio de fondo</w:t>
      </w:r>
      <w:bookmarkEnd w:id="216"/>
      <w:bookmarkEnd w:id="217"/>
      <w:bookmarkEnd w:id="218"/>
      <w:bookmarkEnd w:id="219"/>
      <w:bookmarkEnd w:id="220"/>
      <w:r w:rsidR="00881967">
        <w:rPr>
          <w:b/>
          <w:bCs/>
          <w:color w:val="auto"/>
        </w:rPr>
        <w:t xml:space="preserve"> (AAA)</w:t>
      </w:r>
    </w:p>
    <w:p w14:paraId="3D8216C8" w14:textId="77777777" w:rsidR="00951D98" w:rsidRPr="00951D98" w:rsidRDefault="00951D98" w:rsidP="00316F4C"/>
    <w:p w14:paraId="42B0C57B" w14:textId="77777777" w:rsidR="00951D98" w:rsidRPr="00951D98" w:rsidRDefault="00951D98" w:rsidP="00316F4C">
      <w:r w:rsidRPr="00951D98">
        <w:rPr>
          <w:rFonts w:eastAsia="Arial"/>
          <w:color w:val="000000"/>
        </w:rPr>
        <w:t>Contenido que sea solo audio (pregrabado) que contiene principalmente habla en primer plano, no es un audio “CAPTCHA” o logo y que no es una vocalización con la intención de ser una expresión musical cómo cantar o rapear, se debe cumplir al menos uno de los siguientes casos:</w:t>
      </w:r>
    </w:p>
    <w:p w14:paraId="1294DCD3" w14:textId="77777777" w:rsidR="00951D98" w:rsidRPr="00951D98" w:rsidRDefault="00951D98" w:rsidP="00316F4C">
      <w:pPr>
        <w:rPr>
          <w:rFonts w:eastAsia="Arial"/>
          <w:color w:val="000000"/>
        </w:rPr>
      </w:pPr>
    </w:p>
    <w:p w14:paraId="73E835A9" w14:textId="77777777" w:rsidR="00951D98" w:rsidRPr="00951D98" w:rsidRDefault="00951D98" w:rsidP="00316F4C">
      <w:r w:rsidRPr="00951D98">
        <w:rPr>
          <w:b/>
          <w:color w:val="000000"/>
        </w:rPr>
        <w:t>Sin segundo plano</w:t>
      </w:r>
      <w:r w:rsidRPr="00951D98">
        <w:rPr>
          <w:color w:val="000000"/>
        </w:rPr>
        <w:t>: El audio no posee sonidos en segundo plano.</w:t>
      </w:r>
    </w:p>
    <w:p w14:paraId="2E5F7846" w14:textId="77777777" w:rsidR="00951D98" w:rsidRPr="00951D98" w:rsidRDefault="00951D98" w:rsidP="00316F4C">
      <w:r w:rsidRPr="00951D98">
        <w:rPr>
          <w:b/>
          <w:color w:val="000000"/>
        </w:rPr>
        <w:t>Apagar</w:t>
      </w:r>
      <w:r w:rsidRPr="00951D98">
        <w:rPr>
          <w:color w:val="000000"/>
        </w:rPr>
        <w:t>: El sonido en segundo plano puede ser silenciado.</w:t>
      </w:r>
    </w:p>
    <w:p w14:paraId="1F95F437" w14:textId="77777777" w:rsidR="00951D98" w:rsidRPr="00951D98" w:rsidRDefault="00951D98" w:rsidP="00316F4C">
      <w:r w:rsidRPr="00951D98">
        <w:rPr>
          <w:b/>
          <w:color w:val="000000"/>
        </w:rPr>
        <w:t>20 decibeles</w:t>
      </w:r>
      <w:r w:rsidRPr="00951D98">
        <w:rPr>
          <w:color w:val="000000"/>
        </w:rPr>
        <w:t>: El sonido en segundo plano debe ser 20 decibeles menor que el contenido en primer plano, con la excepción de que el sonido sea ocasional y tenga una duración no mayor a 1 o 2 segundos.</w:t>
      </w:r>
    </w:p>
    <w:p w14:paraId="56C6B334" w14:textId="77777777" w:rsidR="00951D98" w:rsidRPr="00951D98" w:rsidRDefault="00951D98" w:rsidP="00316F4C"/>
    <w:p w14:paraId="1FD5A7D6" w14:textId="77777777" w:rsidR="00951D98" w:rsidRPr="00951D98" w:rsidRDefault="00951D98" w:rsidP="00316F4C">
      <w:r w:rsidRPr="00951D98">
        <w:rPr>
          <w:rFonts w:eastAsia="Arial"/>
          <w:color w:val="000000"/>
        </w:rPr>
        <w:t>Basta con tener un audio que no tenga sonido de fondo o bien que se disponga de un mecanismo, como por ejemplo un botón que silencie el sonido de fondo en caso de que exista, o bien tener la opción de reducir el sonido de fondo. El propósito es facilitar a las personas con discapacidad auditiva a recibir mejor el mensaje principal.</w:t>
      </w:r>
    </w:p>
    <w:p w14:paraId="62947D54" w14:textId="77777777" w:rsidR="00951D98" w:rsidRPr="00951D98" w:rsidRDefault="00951D98" w:rsidP="00316F4C"/>
    <w:p w14:paraId="7598EF61" w14:textId="15806DD7" w:rsidR="00951D98" w:rsidRPr="00881967" w:rsidRDefault="00951D98" w:rsidP="00881967">
      <w:pPr>
        <w:pStyle w:val="Ttulo4"/>
        <w:shd w:val="clear" w:color="auto" w:fill="8EAADB" w:themeFill="accent1" w:themeFillTint="99"/>
        <w:rPr>
          <w:b/>
          <w:bCs/>
          <w:color w:val="auto"/>
        </w:rPr>
      </w:pPr>
      <w:bookmarkStart w:id="221" w:name="_Toc109673160"/>
      <w:bookmarkStart w:id="222" w:name="_Toc109673363"/>
      <w:bookmarkStart w:id="223" w:name="_Toc109674080"/>
      <w:bookmarkStart w:id="224" w:name="_Toc109696368"/>
      <w:bookmarkStart w:id="225" w:name="_Toc109774311"/>
      <w:r w:rsidRPr="00881967">
        <w:rPr>
          <w:b/>
          <w:bCs/>
          <w:color w:val="auto"/>
        </w:rPr>
        <w:t>1.4.8 Presentación visual</w:t>
      </w:r>
      <w:bookmarkEnd w:id="221"/>
      <w:bookmarkEnd w:id="222"/>
      <w:bookmarkEnd w:id="223"/>
      <w:bookmarkEnd w:id="224"/>
      <w:bookmarkEnd w:id="225"/>
      <w:r w:rsidR="00881967">
        <w:rPr>
          <w:b/>
          <w:bCs/>
          <w:color w:val="auto"/>
        </w:rPr>
        <w:t xml:space="preserve"> (AAA)</w:t>
      </w:r>
    </w:p>
    <w:p w14:paraId="1F0DAE57" w14:textId="77777777" w:rsidR="00951D98" w:rsidRPr="00951D98" w:rsidRDefault="00951D98" w:rsidP="00316F4C"/>
    <w:p w14:paraId="6AE60716" w14:textId="77777777" w:rsidR="00951D98" w:rsidRPr="00951D98" w:rsidRDefault="00951D98" w:rsidP="00316F4C">
      <w:r w:rsidRPr="00951D98">
        <w:rPr>
          <w:rFonts w:eastAsia="Arial"/>
          <w:color w:val="000000"/>
        </w:rPr>
        <w:t>Para la presentación visual de bloques de texto, se dispone de un mecanismo que cumpla con los siguientes requisitos:</w:t>
      </w:r>
    </w:p>
    <w:p w14:paraId="15AABBC6" w14:textId="77777777" w:rsidR="00951D98" w:rsidRPr="00951D98" w:rsidRDefault="00951D98" w:rsidP="00316F4C">
      <w:pPr>
        <w:rPr>
          <w:rFonts w:eastAsia="Arial"/>
          <w:color w:val="000000"/>
        </w:rPr>
      </w:pPr>
    </w:p>
    <w:p w14:paraId="51F25A3E" w14:textId="77777777" w:rsidR="00951D98" w:rsidRPr="00951D98" w:rsidRDefault="00951D98" w:rsidP="00316F4C">
      <w:r w:rsidRPr="00951D98">
        <w:rPr>
          <w:color w:val="000000"/>
        </w:rPr>
        <w:t>Los colores en primer y segundo pueden ser seleccionados por el usuario.</w:t>
      </w:r>
    </w:p>
    <w:p w14:paraId="597CE905" w14:textId="77777777" w:rsidR="00951D98" w:rsidRPr="00951D98" w:rsidRDefault="00951D98" w:rsidP="00316F4C">
      <w:r w:rsidRPr="00951D98">
        <w:rPr>
          <w:color w:val="000000"/>
        </w:rPr>
        <w:t>El ancho no debe superar los 80 caracteres o glifos, (40 si son CJK - término colectivo para idiomas chino, japonés y coreano).</w:t>
      </w:r>
    </w:p>
    <w:p w14:paraId="28043F42" w14:textId="77777777" w:rsidR="00951D98" w:rsidRPr="00951D98" w:rsidRDefault="00951D98" w:rsidP="00316F4C">
      <w:r w:rsidRPr="00951D98">
        <w:rPr>
          <w:color w:val="000000"/>
        </w:rPr>
        <w:t>Texto no justificado (alineado a ambos márgenes izquierda y derecha).</w:t>
      </w:r>
    </w:p>
    <w:p w14:paraId="45FB83AB" w14:textId="77777777" w:rsidR="00951D98" w:rsidRPr="00951D98" w:rsidRDefault="00951D98" w:rsidP="00316F4C">
      <w:r w:rsidRPr="00951D98">
        <w:rPr>
          <w:color w:val="000000"/>
        </w:rPr>
        <w:t>Interlineado de al menos un espacio y medio entre párrafos, y espaciado de párrafo de al menos 1.5 veces más grande que el interlineado.</w:t>
      </w:r>
    </w:p>
    <w:p w14:paraId="5CF715E7" w14:textId="77777777" w:rsidR="00951D98" w:rsidRPr="00951D98" w:rsidRDefault="00951D98" w:rsidP="00316F4C"/>
    <w:p w14:paraId="0E103682" w14:textId="77777777" w:rsidR="00951D98" w:rsidRPr="00951D98" w:rsidRDefault="00951D98" w:rsidP="00316F4C">
      <w:r w:rsidRPr="00951D98">
        <w:rPr>
          <w:color w:val="000000"/>
        </w:rPr>
        <w:t xml:space="preserve">Se tiene como objetivo que el texto de la página web se encuentre libre y sea perfectamente legible independientemente del fondo. Un ejemplo de lo anterior </w:t>
      </w:r>
      <w:r w:rsidRPr="00951D98">
        <w:rPr>
          <w:color w:val="000000"/>
        </w:rPr>
        <w:lastRenderedPageBreak/>
        <w:t>es el siguiente:</w:t>
      </w:r>
    </w:p>
    <w:p w14:paraId="1F07C8CF" w14:textId="50DE8406" w:rsidR="00951D98" w:rsidRPr="00951D98" w:rsidRDefault="00951D98" w:rsidP="00316F4C">
      <w:pPr>
        <w:rPr>
          <w:color w:val="000000"/>
        </w:rPr>
      </w:pPr>
    </w:p>
    <w:p w14:paraId="4D13A7E3" w14:textId="50DE8406" w:rsidR="00951D98" w:rsidRPr="00951D98" w:rsidRDefault="00951D98" w:rsidP="00316F4C">
      <w:r w:rsidRPr="00951D98">
        <w:t>Ejemplo de presentación visual:</w:t>
      </w:r>
    </w:p>
    <w:p w14:paraId="061C9093" w14:textId="77777777" w:rsidR="00951D98" w:rsidRPr="00951D98" w:rsidRDefault="00951D98" w:rsidP="00316F4C">
      <w:r w:rsidRPr="00951D98">
        <w:rPr>
          <w:noProof/>
          <w:color w:val="000000"/>
          <w:lang w:val="es-ES" w:eastAsia="es-ES"/>
        </w:rPr>
        <w:drawing>
          <wp:inline distT="114300" distB="114300" distL="114300" distR="114300" wp14:anchorId="4C518AF6" wp14:editId="6F4CD89B">
            <wp:extent cx="1819275" cy="1790700"/>
            <wp:effectExtent l="0" t="0" r="0" b="0"/>
            <wp:docPr id="325" name="image45.png" descr="En la imagen se muestra un recuadro de texto donde esta escrito en ingles &quot;Este es un ejemplo de un espacio de texto simple&quot;." title="Figura 14: Cuadro simple con texto dentro de él, donde el texto es perfectamente distinguible. Imagen extraída de la página de comprendiendo de la WCAG"/>
            <wp:cNvGraphicFramePr/>
            <a:graphic xmlns:a="http://schemas.openxmlformats.org/drawingml/2006/main">
              <a:graphicData uri="http://schemas.openxmlformats.org/drawingml/2006/picture">
                <pic:pic xmlns:pic="http://schemas.openxmlformats.org/drawingml/2006/picture">
                  <pic:nvPicPr>
                    <pic:cNvPr id="0" name="image45.png" descr="En la imagen se muestra un recuadro de texto donde esta escrito en ingles &quot;Este es un ejemplo de un espacio de texto simple&quot;."/>
                    <pic:cNvPicPr preferRelativeResize="0"/>
                  </pic:nvPicPr>
                  <pic:blipFill>
                    <a:blip r:embed="rId107"/>
                    <a:srcRect/>
                    <a:stretch>
                      <a:fillRect/>
                    </a:stretch>
                  </pic:blipFill>
                  <pic:spPr>
                    <a:xfrm>
                      <a:off x="0" y="0"/>
                      <a:ext cx="1819275" cy="1790700"/>
                    </a:xfrm>
                    <a:prstGeom prst="rect">
                      <a:avLst/>
                    </a:prstGeom>
                    <a:ln/>
                  </pic:spPr>
                </pic:pic>
              </a:graphicData>
            </a:graphic>
          </wp:inline>
        </w:drawing>
      </w:r>
    </w:p>
    <w:p w14:paraId="10E31A77" w14:textId="50DE8406" w:rsidR="00951D98" w:rsidRPr="00951D98" w:rsidRDefault="00951D98" w:rsidP="00316F4C">
      <w:pPr>
        <w:rPr>
          <w:color w:val="1155CC"/>
          <w:sz w:val="18"/>
          <w:szCs w:val="18"/>
          <w:u w:val="single"/>
        </w:rPr>
      </w:pPr>
      <w:r w:rsidRPr="00951D98">
        <w:rPr>
          <w:sz w:val="18"/>
          <w:szCs w:val="18"/>
        </w:rPr>
        <w:t xml:space="preserve">Figura 14: Cuadro simple con texto dentro de él, donde el texto es perfectamente distinguible. Imagen extraída de la </w:t>
      </w:r>
      <w:hyperlink r:id="rId108">
        <w:r w:rsidRPr="00951D98">
          <w:rPr>
            <w:color w:val="1155CC"/>
            <w:sz w:val="18"/>
            <w:szCs w:val="18"/>
            <w:u w:val="single"/>
          </w:rPr>
          <w:t>página de comprendiendo de la WCAG</w:t>
        </w:r>
      </w:hyperlink>
    </w:p>
    <w:p w14:paraId="24F25D44" w14:textId="4138DE3F" w:rsidR="009C0FB1" w:rsidRDefault="009C0FB1" w:rsidP="00316F4C">
      <w:pPr>
        <w:rPr>
          <w:rFonts w:eastAsiaTheme="majorEastAsia"/>
          <w:b/>
        </w:rPr>
      </w:pPr>
      <w:bookmarkStart w:id="226" w:name="_Toc109673161"/>
      <w:bookmarkStart w:id="227" w:name="_Toc109673364"/>
      <w:bookmarkStart w:id="228" w:name="_Toc109674081"/>
      <w:bookmarkStart w:id="229" w:name="_Toc109696369"/>
      <w:bookmarkStart w:id="230" w:name="_Toc109774312"/>
    </w:p>
    <w:p w14:paraId="53353DCB" w14:textId="1340599A" w:rsidR="00951D98" w:rsidRPr="00937C2B" w:rsidRDefault="00951D98" w:rsidP="00937C2B">
      <w:pPr>
        <w:pStyle w:val="Ttulo4"/>
        <w:shd w:val="clear" w:color="auto" w:fill="8EAADB" w:themeFill="accent1" w:themeFillTint="99"/>
        <w:rPr>
          <w:b/>
          <w:bCs/>
          <w:color w:val="auto"/>
        </w:rPr>
      </w:pPr>
      <w:r w:rsidRPr="00937C2B">
        <w:rPr>
          <w:b/>
          <w:bCs/>
          <w:color w:val="auto"/>
        </w:rPr>
        <w:t>1.4.9 Imagen de texto (sin excepción)</w:t>
      </w:r>
      <w:bookmarkEnd w:id="226"/>
      <w:bookmarkEnd w:id="227"/>
      <w:bookmarkEnd w:id="228"/>
      <w:bookmarkEnd w:id="229"/>
      <w:bookmarkEnd w:id="230"/>
      <w:r w:rsidR="00937C2B" w:rsidRPr="00937C2B">
        <w:rPr>
          <w:b/>
          <w:bCs/>
          <w:color w:val="auto"/>
        </w:rPr>
        <w:t xml:space="preserve"> (AAA)</w:t>
      </w:r>
    </w:p>
    <w:p w14:paraId="15F897E1" w14:textId="77777777" w:rsidR="00951D98" w:rsidRPr="00951D98" w:rsidRDefault="00951D98" w:rsidP="00316F4C"/>
    <w:p w14:paraId="7CE74EC1" w14:textId="77777777" w:rsidR="00951D98" w:rsidRPr="00951D98" w:rsidRDefault="00951D98" w:rsidP="00316F4C">
      <w:r w:rsidRPr="00951D98">
        <w:rPr>
          <w:rFonts w:eastAsia="Arial"/>
          <w:color w:val="000000"/>
        </w:rPr>
        <w:t>Imágenes de texto que sean utilizadas exclusivamente para decoración o donde una particular presentación de texto es esencial para que la información sea transmitida.</w:t>
      </w:r>
    </w:p>
    <w:p w14:paraId="50C52EE9" w14:textId="77777777" w:rsidR="00951D98" w:rsidRPr="00951D98" w:rsidRDefault="00951D98" w:rsidP="00316F4C"/>
    <w:p w14:paraId="37A57098" w14:textId="77777777" w:rsidR="00951D98" w:rsidRPr="00951D98" w:rsidRDefault="00951D98" w:rsidP="00316F4C">
      <w:r w:rsidRPr="00951D98">
        <w:rPr>
          <w:rFonts w:eastAsia="Arial"/>
          <w:color w:val="000000"/>
        </w:rPr>
        <w:t>Se trata sobre disponer de texto un descriptivo para elementos presentes en la página web, o bien que el usuario sea capaz de cambiar la fuente del texto para su propia comodidad. Un ejemplo simple puede ser agregar texto a un logo para un mayor comprendiendo.</w:t>
      </w:r>
    </w:p>
    <w:p w14:paraId="60DD49CA" w14:textId="1645031D" w:rsidR="00951D98" w:rsidRPr="00951D98" w:rsidRDefault="00951D98" w:rsidP="00316F4C"/>
    <w:p w14:paraId="6126CB2D" w14:textId="306D027A" w:rsidR="002833BA" w:rsidRPr="002833BA" w:rsidRDefault="00951D98" w:rsidP="002833BA">
      <w:pPr>
        <w:pStyle w:val="Ttulo4"/>
        <w:shd w:val="clear" w:color="auto" w:fill="8EAADB" w:themeFill="accent1" w:themeFillTint="99"/>
        <w:rPr>
          <w:b/>
          <w:bCs/>
          <w:color w:val="auto"/>
        </w:rPr>
      </w:pPr>
      <w:bookmarkStart w:id="231" w:name="_Toc109673162"/>
      <w:bookmarkStart w:id="232" w:name="_Toc109673365"/>
      <w:bookmarkStart w:id="233" w:name="_Toc109674082"/>
      <w:bookmarkStart w:id="234" w:name="_Toc109696370"/>
      <w:bookmarkStart w:id="235" w:name="_Toc109774313"/>
      <w:r w:rsidRPr="002833BA">
        <w:rPr>
          <w:b/>
          <w:bCs/>
          <w:color w:val="auto"/>
        </w:rPr>
        <w:t xml:space="preserve">1.4.10 </w:t>
      </w:r>
      <w:bookmarkEnd w:id="231"/>
      <w:bookmarkEnd w:id="232"/>
      <w:bookmarkEnd w:id="233"/>
      <w:bookmarkEnd w:id="234"/>
      <w:bookmarkEnd w:id="235"/>
      <w:r w:rsidR="00FF38E7" w:rsidRPr="002833BA">
        <w:rPr>
          <w:b/>
          <w:bCs/>
          <w:color w:val="auto"/>
        </w:rPr>
        <w:t>Reflujo</w:t>
      </w:r>
      <w:r w:rsidR="00937C2B" w:rsidRPr="002833BA">
        <w:rPr>
          <w:b/>
          <w:bCs/>
          <w:color w:val="auto"/>
        </w:rPr>
        <w:t xml:space="preserve"> (AA)</w:t>
      </w:r>
      <w:r w:rsidR="00725853">
        <w:rPr>
          <w:b/>
          <w:bCs/>
          <w:color w:val="auto"/>
        </w:rPr>
        <w:t>*</w:t>
      </w:r>
    </w:p>
    <w:p w14:paraId="3E666C73" w14:textId="1645031D" w:rsidR="002833BA" w:rsidRDefault="002833BA" w:rsidP="00316F4C"/>
    <w:p w14:paraId="2464AAAB" w14:textId="284D73F6" w:rsidR="00951D98" w:rsidRPr="00951D98" w:rsidRDefault="001B68C3" w:rsidP="00316F4C">
      <w:r w:rsidRPr="00925E4F">
        <w:rPr>
          <w:color w:val="auto"/>
          <w:shd w:val="clear" w:color="auto" w:fill="D9E2F3" w:themeFill="accent1" w:themeFillTint="33"/>
        </w:rPr>
        <w:t>(Agregado en la versión 2.1)</w:t>
      </w:r>
    </w:p>
    <w:p w14:paraId="59A35478" w14:textId="77777777" w:rsidR="00951D98" w:rsidRPr="00951D98" w:rsidRDefault="00951D98" w:rsidP="00316F4C"/>
    <w:p w14:paraId="69EC56E2" w14:textId="77777777" w:rsidR="00951D98" w:rsidRPr="00951D98" w:rsidRDefault="00951D98" w:rsidP="00316F4C">
      <w:r w:rsidRPr="00951D98">
        <w:rPr>
          <w:rFonts w:eastAsia="Arial"/>
          <w:color w:val="000000"/>
        </w:rPr>
        <w:t>El contenido puede ser presentado sin pérdida de información o funcionalidad, y que no requiere desplazamiento en 2 dimensiones para:</w:t>
      </w:r>
    </w:p>
    <w:p w14:paraId="2ACE0D65" w14:textId="77777777" w:rsidR="00951D98" w:rsidRPr="00951D98" w:rsidRDefault="00951D98" w:rsidP="00316F4C">
      <w:pPr>
        <w:rPr>
          <w:rFonts w:eastAsia="Arial"/>
          <w:color w:val="000000"/>
        </w:rPr>
      </w:pPr>
    </w:p>
    <w:p w14:paraId="3DE4A7BE" w14:textId="77777777" w:rsidR="00951D98" w:rsidRPr="00951D98" w:rsidRDefault="00951D98" w:rsidP="00316F4C">
      <w:r w:rsidRPr="00951D98">
        <w:rPr>
          <w:color w:val="000000"/>
        </w:rPr>
        <w:t>Desplazamiento vertical tiene un ancho equivalente a 320 píxeles CSS.</w:t>
      </w:r>
    </w:p>
    <w:p w14:paraId="08040BE1" w14:textId="77777777" w:rsidR="00951D98" w:rsidRPr="00951D98" w:rsidRDefault="00951D98" w:rsidP="00316F4C">
      <w:r w:rsidRPr="00951D98">
        <w:rPr>
          <w:color w:val="000000"/>
        </w:rPr>
        <w:t>Desplazamiento horizontal tiene un ancho equivalente a 256 píxeles CSS.</w:t>
      </w:r>
    </w:p>
    <w:p w14:paraId="1E4860C7" w14:textId="77777777" w:rsidR="00951D98" w:rsidRPr="00951D98" w:rsidRDefault="00951D98" w:rsidP="00316F4C">
      <w:r w:rsidRPr="00951D98">
        <w:rPr>
          <w:color w:val="000000"/>
        </w:rPr>
        <w:lastRenderedPageBreak/>
        <w:t>Excepto para partes donde el contenido requiere de un diseño de 2 dimensiones para utilizarlo o tenga sentido.</w:t>
      </w:r>
    </w:p>
    <w:p w14:paraId="59B561F2" w14:textId="77777777" w:rsidR="00951D98" w:rsidRPr="00951D98" w:rsidRDefault="00951D98" w:rsidP="00316F4C"/>
    <w:p w14:paraId="1E7B6ED6" w14:textId="77777777" w:rsidR="00951D98" w:rsidRPr="00951D98" w:rsidRDefault="00951D98" w:rsidP="00316F4C">
      <w:r w:rsidRPr="00951D98">
        <w:rPr>
          <w:color w:val="000000"/>
        </w:rPr>
        <w:t>Se permite la redistribución del texto cuando el usuario necesita un tamaño de fuente mayor para poder leer el texto de la página web, es decir, el texto se reajusta a la ventana y se ordena el texto de manera tal que solo se necesite desplazar verticalmente la ventana. En la siguiente imagen se puede apreciar la redistribución al aumentar el tamaño de fuente:</w:t>
      </w:r>
    </w:p>
    <w:p w14:paraId="0057CD21" w14:textId="50DE8406" w:rsidR="00951D98" w:rsidRPr="00951D98" w:rsidRDefault="00951D98" w:rsidP="00316F4C"/>
    <w:p w14:paraId="1A73BFB7" w14:textId="6835F1FE" w:rsidR="00951D98" w:rsidRPr="00951D98" w:rsidRDefault="00951D98" w:rsidP="00316F4C">
      <w:r w:rsidRPr="00951D98">
        <w:t>Ejemplo de redistribución:</w:t>
      </w:r>
    </w:p>
    <w:p w14:paraId="658E928A" w14:textId="77777777" w:rsidR="00951D98" w:rsidRPr="00951D98" w:rsidRDefault="00951D98" w:rsidP="00316F4C">
      <w:r w:rsidRPr="00951D98">
        <w:rPr>
          <w:noProof/>
          <w:color w:val="000000"/>
          <w:lang w:val="es-ES" w:eastAsia="es-ES"/>
        </w:rPr>
        <w:drawing>
          <wp:inline distT="114300" distB="114300" distL="114300" distR="114300" wp14:anchorId="721E98F5" wp14:editId="1ADEE984">
            <wp:extent cx="3641028" cy="2838897"/>
            <wp:effectExtent l="0" t="0" r="0" b="0"/>
            <wp:docPr id="326" name="image42.png" descr="Imagen con 2 bloq de notas, uno se encuentra en la mitad izquierda de la imagen y el otro en la mitad derecha , ambos con un corto texto &quot;HOLA QUE TAL&quot; escritos en ellos, con la diferencia que el de la derecha tiene un tamaño de letra mayor que el de la izquierda." title="Figura 15: 2 archivos de texto plano con el mismo texto, pero con distinta fuente donde se ejemplifica la redistribución de este. Elaboración propia."/>
            <wp:cNvGraphicFramePr/>
            <a:graphic xmlns:a="http://schemas.openxmlformats.org/drawingml/2006/main">
              <a:graphicData uri="http://schemas.openxmlformats.org/drawingml/2006/picture">
                <pic:pic xmlns:pic="http://schemas.openxmlformats.org/drawingml/2006/picture">
                  <pic:nvPicPr>
                    <pic:cNvPr id="0" name="image42.png" descr="Imagen con 2 bloq de notas, uno se encuentra en la mitad izquierda de la imagen y el otro en la mitad derecha , ambos con un corto texto &quot;HOLA QUE TAL&quot; escritos en ellos, con la diferencia que el de la derecha tiene un tamaño de letra mayor que el de la izquierda."/>
                    <pic:cNvPicPr preferRelativeResize="0"/>
                  </pic:nvPicPr>
                  <pic:blipFill>
                    <a:blip r:embed="rId109"/>
                    <a:srcRect/>
                    <a:stretch>
                      <a:fillRect/>
                    </a:stretch>
                  </pic:blipFill>
                  <pic:spPr>
                    <a:xfrm>
                      <a:off x="0" y="0"/>
                      <a:ext cx="3641028" cy="2838897"/>
                    </a:xfrm>
                    <a:prstGeom prst="rect">
                      <a:avLst/>
                    </a:prstGeom>
                    <a:ln/>
                  </pic:spPr>
                </pic:pic>
              </a:graphicData>
            </a:graphic>
          </wp:inline>
        </w:drawing>
      </w:r>
    </w:p>
    <w:p w14:paraId="2998A7C7" w14:textId="50DE8406" w:rsidR="00951D98" w:rsidRPr="00951D98" w:rsidRDefault="00951D98" w:rsidP="00316F4C">
      <w:pPr>
        <w:rPr>
          <w:sz w:val="18"/>
          <w:szCs w:val="18"/>
        </w:rPr>
      </w:pPr>
      <w:r w:rsidRPr="00951D98">
        <w:rPr>
          <w:sz w:val="18"/>
          <w:szCs w:val="18"/>
        </w:rPr>
        <w:t>Figura 15: 2 archivos de texto plano con el mismo texto, pero con distinta fuente donde se ejemplifica la redistribución de este. Elaboración propia.</w:t>
      </w:r>
    </w:p>
    <w:p w14:paraId="2B460DEE" w14:textId="140A50D0" w:rsidR="002833BA" w:rsidRDefault="002833BA">
      <w:pPr>
        <w:widowControl/>
        <w:spacing w:after="160" w:line="259" w:lineRule="auto"/>
        <w:jc w:val="left"/>
        <w:rPr>
          <w:rFonts w:eastAsiaTheme="majorEastAsia" w:cstheme="majorBidi"/>
          <w:b/>
          <w:color w:val="auto"/>
          <w:sz w:val="28"/>
          <w:szCs w:val="28"/>
        </w:rPr>
      </w:pPr>
      <w:bookmarkStart w:id="236" w:name="_Toc109673163"/>
      <w:bookmarkStart w:id="237" w:name="_Toc109673366"/>
      <w:bookmarkStart w:id="238" w:name="_Toc109674083"/>
      <w:bookmarkStart w:id="239" w:name="_Toc109696371"/>
      <w:bookmarkStart w:id="240" w:name="_Toc109774314"/>
    </w:p>
    <w:p w14:paraId="7F28BEFC" w14:textId="6104DF01" w:rsidR="002833BA" w:rsidRPr="002833BA" w:rsidRDefault="00951D98" w:rsidP="002833BA">
      <w:pPr>
        <w:pStyle w:val="Ttulo4"/>
        <w:shd w:val="clear" w:color="auto" w:fill="8EAADB" w:themeFill="accent1" w:themeFillTint="99"/>
        <w:rPr>
          <w:b/>
          <w:bCs/>
          <w:color w:val="auto"/>
        </w:rPr>
      </w:pPr>
      <w:r w:rsidRPr="002833BA">
        <w:rPr>
          <w:b/>
          <w:bCs/>
          <w:color w:val="auto"/>
        </w:rPr>
        <w:t>1.4.11 Contraste sin texto</w:t>
      </w:r>
      <w:bookmarkEnd w:id="236"/>
      <w:bookmarkEnd w:id="237"/>
      <w:bookmarkEnd w:id="238"/>
      <w:bookmarkEnd w:id="239"/>
      <w:bookmarkEnd w:id="240"/>
      <w:r w:rsidR="00FF38E7" w:rsidRPr="002833BA">
        <w:rPr>
          <w:b/>
          <w:bCs/>
          <w:color w:val="auto"/>
        </w:rPr>
        <w:t xml:space="preserve"> </w:t>
      </w:r>
      <w:r w:rsidR="002833BA">
        <w:rPr>
          <w:b/>
          <w:bCs/>
          <w:color w:val="auto"/>
        </w:rPr>
        <w:t>(AA)</w:t>
      </w:r>
      <w:r w:rsidR="002A3973">
        <w:rPr>
          <w:b/>
          <w:bCs/>
          <w:color w:val="auto"/>
        </w:rPr>
        <w:t>*</w:t>
      </w:r>
    </w:p>
    <w:p w14:paraId="32C13D38" w14:textId="1645031D" w:rsidR="002833BA" w:rsidRDefault="002833BA" w:rsidP="00316F4C"/>
    <w:p w14:paraId="42355C90" w14:textId="5933C960" w:rsidR="00951D98" w:rsidRPr="00951D98" w:rsidRDefault="00FF38E7" w:rsidP="00316F4C">
      <w:r w:rsidRPr="00925E4F">
        <w:rPr>
          <w:color w:val="auto"/>
          <w:shd w:val="clear" w:color="auto" w:fill="D9E2F3" w:themeFill="accent1" w:themeFillTint="33"/>
        </w:rPr>
        <w:t>(Agregado en la versión 2.1)</w:t>
      </w:r>
    </w:p>
    <w:p w14:paraId="0895E19B" w14:textId="77777777" w:rsidR="00951D98" w:rsidRPr="00951D98" w:rsidRDefault="00951D98" w:rsidP="00316F4C"/>
    <w:p w14:paraId="78FCB1C0" w14:textId="77777777" w:rsidR="00951D98" w:rsidRPr="00951D98" w:rsidRDefault="00951D98" w:rsidP="00316F4C">
      <w:r w:rsidRPr="00951D98">
        <w:rPr>
          <w:rFonts w:eastAsia="Arial"/>
          <w:color w:val="000000"/>
        </w:rPr>
        <w:t>La presentación visual para los siguientes componentes debe tener una razón de contraste de al menos 3:1 con los colores adyacentes:</w:t>
      </w:r>
    </w:p>
    <w:p w14:paraId="113C06AB" w14:textId="77777777" w:rsidR="00951D98" w:rsidRPr="00951D98" w:rsidRDefault="00951D98" w:rsidP="00316F4C">
      <w:pPr>
        <w:rPr>
          <w:rFonts w:eastAsia="Arial"/>
          <w:color w:val="000000"/>
        </w:rPr>
      </w:pPr>
    </w:p>
    <w:p w14:paraId="46D88199" w14:textId="77777777" w:rsidR="00951D98" w:rsidRPr="00951D98" w:rsidRDefault="00951D98" w:rsidP="00316F4C">
      <w:r w:rsidRPr="00951D98">
        <w:rPr>
          <w:b/>
          <w:color w:val="000000"/>
        </w:rPr>
        <w:t>Componentes de interfaz de usuario</w:t>
      </w:r>
      <w:r w:rsidRPr="00951D98">
        <w:rPr>
          <w:color w:val="000000"/>
        </w:rPr>
        <w:t xml:space="preserve">: La información visual requerida para identificar los componentes de interfaz de usuario y estados, excepto por los componentes inactivos o donde la apariencia de los componentes está </w:t>
      </w:r>
      <w:r w:rsidRPr="00951D98">
        <w:rPr>
          <w:color w:val="000000"/>
        </w:rPr>
        <w:lastRenderedPageBreak/>
        <w:t>determinada por el asistente del usuario y no puede ser modificada por el autor.</w:t>
      </w:r>
    </w:p>
    <w:p w14:paraId="7AF09C40" w14:textId="77777777" w:rsidR="00951D98" w:rsidRPr="00951D98" w:rsidRDefault="00951D98" w:rsidP="00316F4C">
      <w:r w:rsidRPr="00951D98">
        <w:rPr>
          <w:b/>
          <w:color w:val="000000"/>
        </w:rPr>
        <w:t>Objetos gráficos</w:t>
      </w:r>
      <w:r w:rsidRPr="00951D98">
        <w:rPr>
          <w:color w:val="000000"/>
        </w:rPr>
        <w:t>: Las partes gráficas requeridas para entender el contenido, excepto cuando una particular presentación de gráficas es esencial para transmitir la información.</w:t>
      </w:r>
    </w:p>
    <w:p w14:paraId="7BA74300" w14:textId="77777777" w:rsidR="00951D98" w:rsidRPr="00951D98" w:rsidRDefault="00951D98" w:rsidP="00316F4C"/>
    <w:p w14:paraId="5AC24BA9" w14:textId="77777777" w:rsidR="00951D98" w:rsidRPr="00951D98" w:rsidRDefault="00951D98" w:rsidP="00316F4C">
      <w:r w:rsidRPr="00951D98">
        <w:rPr>
          <w:rFonts w:eastAsia="Arial"/>
          <w:color w:val="000000"/>
        </w:rPr>
        <w:t>El contraste de color sobre los componentes de interfaz de usuario debe tener un contraste mínimo de 3:1, para facilitar el contenido a personas con discapacidades visuales. Un ejemplo de este punto es el siguiente:</w:t>
      </w:r>
    </w:p>
    <w:p w14:paraId="6ADD8B8D" w14:textId="77777777" w:rsidR="00951D98" w:rsidRPr="00951D98" w:rsidRDefault="00951D98" w:rsidP="00316F4C"/>
    <w:p w14:paraId="503F9569" w14:textId="77777777" w:rsidR="00951D98" w:rsidRPr="00951D98" w:rsidRDefault="00951D98" w:rsidP="00316F4C">
      <w:r w:rsidRPr="00951D98">
        <w:t>Ejemplo de un componente de usuario con contraste:</w:t>
      </w:r>
    </w:p>
    <w:p w14:paraId="3253BA48" w14:textId="77777777" w:rsidR="00951D98" w:rsidRPr="00951D98" w:rsidRDefault="00951D98" w:rsidP="00316F4C"/>
    <w:p w14:paraId="511E2D87" w14:textId="77777777" w:rsidR="00951D98" w:rsidRPr="00951D98" w:rsidRDefault="00951D98" w:rsidP="00316F4C">
      <w:r w:rsidRPr="00951D98">
        <w:rPr>
          <w:noProof/>
          <w:lang w:val="es-ES" w:eastAsia="es-ES"/>
        </w:rPr>
        <w:drawing>
          <wp:inline distT="114300" distB="114300" distL="114300" distR="114300" wp14:anchorId="74B11FD4" wp14:editId="72664D79">
            <wp:extent cx="1219200" cy="1209675"/>
            <wp:effectExtent l="0" t="0" r="0" b="9525"/>
            <wp:docPr id="327" name="image47.png" descr="pequeño recuadro morado con un visto en su interior, y se tiene un fondo de imagen de color azul claro" title="Figura 16: cuadro de selección con contraste de 5,6:1.  Imagen extraída de la página de comprendiendo de la WCAG."/>
            <wp:cNvGraphicFramePr/>
            <a:graphic xmlns:a="http://schemas.openxmlformats.org/drawingml/2006/main">
              <a:graphicData uri="http://schemas.openxmlformats.org/drawingml/2006/picture">
                <pic:pic xmlns:pic="http://schemas.openxmlformats.org/drawingml/2006/picture">
                  <pic:nvPicPr>
                    <pic:cNvPr id="0" name="image47.png" descr="pequeño recuadro morado con un visto en su interior, y se tiene un fondo de imagen de color azul claro"/>
                    <pic:cNvPicPr preferRelativeResize="0"/>
                  </pic:nvPicPr>
                  <pic:blipFill>
                    <a:blip r:embed="rId110">
                      <a:extLst>
                        <a:ext uri="{BEBA8EAE-BF5A-486C-A8C5-ECC9F3942E4B}">
                          <a14:imgProps xmlns:a14="http://schemas.microsoft.com/office/drawing/2010/main">
                            <a14:imgLayer r:embed="rId111">
                              <a14:imgEffect>
                                <a14:sharpenSoften amount="50000"/>
                              </a14:imgEffect>
                            </a14:imgLayer>
                          </a14:imgProps>
                        </a:ext>
                      </a:extLst>
                    </a:blip>
                    <a:srcRect/>
                    <a:stretch>
                      <a:fillRect/>
                    </a:stretch>
                  </pic:blipFill>
                  <pic:spPr>
                    <a:xfrm>
                      <a:off x="0" y="0"/>
                      <a:ext cx="1219200" cy="1209675"/>
                    </a:xfrm>
                    <a:prstGeom prst="rect">
                      <a:avLst/>
                    </a:prstGeom>
                    <a:ln/>
                  </pic:spPr>
                </pic:pic>
              </a:graphicData>
            </a:graphic>
          </wp:inline>
        </w:drawing>
      </w:r>
    </w:p>
    <w:p w14:paraId="0DC577ED" w14:textId="77777777" w:rsidR="00951D98" w:rsidRPr="00951D98" w:rsidRDefault="00951D98" w:rsidP="00316F4C">
      <w:pPr>
        <w:rPr>
          <w:sz w:val="18"/>
          <w:szCs w:val="18"/>
        </w:rPr>
      </w:pPr>
      <w:r w:rsidRPr="00951D98">
        <w:rPr>
          <w:sz w:val="18"/>
          <w:szCs w:val="18"/>
        </w:rPr>
        <w:t>Figura 16: cuadro de selección con contraste de 5,6:1.</w:t>
      </w:r>
    </w:p>
    <w:p w14:paraId="6B967771" w14:textId="77777777" w:rsidR="00951D98" w:rsidRPr="00951D98" w:rsidRDefault="00951D98" w:rsidP="00316F4C">
      <w:pPr>
        <w:rPr>
          <w:sz w:val="18"/>
          <w:szCs w:val="18"/>
        </w:rPr>
      </w:pPr>
      <w:r w:rsidRPr="00951D98">
        <w:rPr>
          <w:sz w:val="18"/>
          <w:szCs w:val="18"/>
        </w:rPr>
        <w:t xml:space="preserve"> Imagen extraída de la </w:t>
      </w:r>
      <w:hyperlink r:id="rId112">
        <w:r w:rsidRPr="00951D98">
          <w:rPr>
            <w:color w:val="1155CC"/>
            <w:sz w:val="18"/>
            <w:szCs w:val="18"/>
            <w:u w:val="single"/>
          </w:rPr>
          <w:t>página de comprendiendo de la WCAG</w:t>
        </w:r>
      </w:hyperlink>
      <w:r w:rsidRPr="00951D98">
        <w:rPr>
          <w:color w:val="1155CC"/>
          <w:sz w:val="18"/>
          <w:szCs w:val="18"/>
          <w:u w:val="single"/>
        </w:rPr>
        <w:t>.</w:t>
      </w:r>
    </w:p>
    <w:p w14:paraId="06711AAC" w14:textId="50DE8406" w:rsidR="00951D98" w:rsidRPr="00951D98" w:rsidRDefault="00951D98" w:rsidP="00316F4C"/>
    <w:p w14:paraId="119F1F08" w14:textId="7C3BA682" w:rsidR="002833BA" w:rsidRPr="002833BA" w:rsidRDefault="00951D98" w:rsidP="002833BA">
      <w:pPr>
        <w:pStyle w:val="Ttulo4"/>
        <w:shd w:val="clear" w:color="auto" w:fill="8EAADB" w:themeFill="accent1" w:themeFillTint="99"/>
        <w:rPr>
          <w:b/>
          <w:bCs/>
          <w:color w:val="auto"/>
        </w:rPr>
      </w:pPr>
      <w:bookmarkStart w:id="241" w:name="_Toc109673164"/>
      <w:bookmarkStart w:id="242" w:name="_Toc109673367"/>
      <w:bookmarkStart w:id="243" w:name="_Toc109674084"/>
      <w:bookmarkStart w:id="244" w:name="_Toc109696372"/>
      <w:bookmarkStart w:id="245" w:name="_Toc109774315"/>
      <w:r w:rsidRPr="002833BA">
        <w:rPr>
          <w:b/>
          <w:bCs/>
          <w:color w:val="auto"/>
        </w:rPr>
        <w:t>1.4.12 Espaciado de texto</w:t>
      </w:r>
      <w:bookmarkEnd w:id="241"/>
      <w:bookmarkEnd w:id="242"/>
      <w:bookmarkEnd w:id="243"/>
      <w:bookmarkEnd w:id="244"/>
      <w:bookmarkEnd w:id="245"/>
      <w:r w:rsidR="00FF38E7" w:rsidRPr="002833BA">
        <w:rPr>
          <w:b/>
          <w:bCs/>
          <w:color w:val="auto"/>
        </w:rPr>
        <w:t xml:space="preserve"> </w:t>
      </w:r>
      <w:r w:rsidR="002833BA">
        <w:rPr>
          <w:b/>
          <w:bCs/>
          <w:color w:val="auto"/>
        </w:rPr>
        <w:t>(AA)</w:t>
      </w:r>
      <w:r w:rsidR="006909C5">
        <w:rPr>
          <w:b/>
          <w:bCs/>
          <w:color w:val="auto"/>
        </w:rPr>
        <w:t>*</w:t>
      </w:r>
    </w:p>
    <w:p w14:paraId="6F8EACBD" w14:textId="1645031D" w:rsidR="002833BA" w:rsidRDefault="002833BA" w:rsidP="00316F4C"/>
    <w:p w14:paraId="3C18EC43" w14:textId="207625A3" w:rsidR="00951D98" w:rsidRPr="00951D98" w:rsidRDefault="00FF38E7" w:rsidP="00316F4C">
      <w:r w:rsidRPr="00925E4F">
        <w:rPr>
          <w:color w:val="auto"/>
          <w:shd w:val="clear" w:color="auto" w:fill="D9E2F3" w:themeFill="accent1" w:themeFillTint="33"/>
        </w:rPr>
        <w:t>(Agregado en la versión 2.1)</w:t>
      </w:r>
    </w:p>
    <w:p w14:paraId="060B2648" w14:textId="77777777" w:rsidR="00951D98" w:rsidRPr="00951D98" w:rsidRDefault="00951D98" w:rsidP="00316F4C"/>
    <w:p w14:paraId="74C85153" w14:textId="77777777" w:rsidR="00951D98" w:rsidRPr="00951D98" w:rsidRDefault="00951D98" w:rsidP="00316F4C">
      <w:r w:rsidRPr="00951D98">
        <w:rPr>
          <w:rFonts w:eastAsia="Arial"/>
          <w:color w:val="000000"/>
        </w:rPr>
        <w:t>En el contenido implementado usando marcadores de lenguaje que soporta las siguientes propiedades de estilo de texto, no pierde contenido o funcionalidad cuando se configuran los siguientes estilos ni tampoco cuando se cambie otra propiedad de estilo:</w:t>
      </w:r>
    </w:p>
    <w:p w14:paraId="43E4CDB2" w14:textId="77777777" w:rsidR="00951D98" w:rsidRPr="00951D98" w:rsidRDefault="00951D98" w:rsidP="00316F4C">
      <w:pPr>
        <w:rPr>
          <w:rFonts w:eastAsia="Arial"/>
          <w:color w:val="000000"/>
        </w:rPr>
      </w:pPr>
    </w:p>
    <w:p w14:paraId="3BB3F8E9" w14:textId="77777777" w:rsidR="00951D98" w:rsidRPr="00951D98" w:rsidRDefault="00951D98" w:rsidP="00316F4C">
      <w:r w:rsidRPr="00951D98">
        <w:rPr>
          <w:color w:val="000000"/>
        </w:rPr>
        <w:t>Interlineado debe ser de al menos 1.5 veces del tamaño de la fuente.</w:t>
      </w:r>
    </w:p>
    <w:p w14:paraId="0260D4EB" w14:textId="77777777" w:rsidR="00951D98" w:rsidRPr="00951D98" w:rsidRDefault="00951D98" w:rsidP="00316F4C">
      <w:r w:rsidRPr="00951D98">
        <w:rPr>
          <w:color w:val="000000"/>
        </w:rPr>
        <w:t>Espaciado entre párrafos debe ser de al menos 2 veces el tamaño de la fuente.</w:t>
      </w:r>
    </w:p>
    <w:p w14:paraId="57D4FFC8" w14:textId="77777777" w:rsidR="00951D98" w:rsidRPr="00951D98" w:rsidRDefault="00951D98" w:rsidP="00316F4C">
      <w:r w:rsidRPr="00951D98">
        <w:rPr>
          <w:color w:val="000000"/>
        </w:rPr>
        <w:t>Espaciado entre letras (seguimiento) debe ser de al menos 0.12 veces el tamaño de la fuente.</w:t>
      </w:r>
    </w:p>
    <w:p w14:paraId="21656F48" w14:textId="77777777" w:rsidR="00951D98" w:rsidRPr="00951D98" w:rsidRDefault="00951D98" w:rsidP="00316F4C">
      <w:r w:rsidRPr="00951D98">
        <w:rPr>
          <w:color w:val="000000"/>
        </w:rPr>
        <w:t>Espaciado entre palabras debe ser de al menos 0.16 veces el tamaño de la fuente.</w:t>
      </w:r>
    </w:p>
    <w:p w14:paraId="4B6ADC8C" w14:textId="77777777" w:rsidR="00951D98" w:rsidRPr="00951D98" w:rsidRDefault="00951D98" w:rsidP="00316F4C"/>
    <w:p w14:paraId="5D9BB3F6" w14:textId="77777777" w:rsidR="00951D98" w:rsidRPr="00951D98" w:rsidRDefault="00951D98" w:rsidP="00316F4C">
      <w:pPr>
        <w:rPr>
          <w:rFonts w:eastAsia="Arial"/>
          <w:color w:val="000000"/>
        </w:rPr>
      </w:pPr>
      <w:r w:rsidRPr="00951D98">
        <w:rPr>
          <w:rFonts w:eastAsia="Arial"/>
          <w:color w:val="000000"/>
        </w:rPr>
        <w:t>Este punto es una pauta sobre el formato de la fuente en la página web y además se debe cumplir que al aplicar dicho formato la página web no pierda contenido, ya sea saliendo del tamaño de la ventana o bien sobreponiéndose entre sí.</w:t>
      </w:r>
    </w:p>
    <w:p w14:paraId="3953BAAF" w14:textId="1645031D" w:rsidR="00951D98" w:rsidRPr="00951D98" w:rsidRDefault="00951D98" w:rsidP="00316F4C">
      <w:pPr>
        <w:rPr>
          <w:color w:val="000000"/>
        </w:rPr>
      </w:pPr>
    </w:p>
    <w:p w14:paraId="0C700214" w14:textId="176FD412" w:rsidR="002833BA" w:rsidRPr="00AD3E22" w:rsidRDefault="00951D98" w:rsidP="002833BA">
      <w:pPr>
        <w:pStyle w:val="Ttulo4"/>
        <w:shd w:val="clear" w:color="auto" w:fill="8EAADB" w:themeFill="accent1" w:themeFillTint="99"/>
        <w:rPr>
          <w:b/>
          <w:bCs/>
          <w:color w:val="auto"/>
        </w:rPr>
      </w:pPr>
      <w:bookmarkStart w:id="246" w:name="_Toc109673165"/>
      <w:bookmarkStart w:id="247" w:name="_Toc109673368"/>
      <w:bookmarkStart w:id="248" w:name="_Toc109674085"/>
      <w:bookmarkStart w:id="249" w:name="_Toc109696373"/>
      <w:bookmarkStart w:id="250" w:name="_Toc109774316"/>
      <w:r w:rsidRPr="002833BA">
        <w:rPr>
          <w:b/>
          <w:bCs/>
          <w:color w:val="auto"/>
        </w:rPr>
        <w:t xml:space="preserve">1.4.13 </w:t>
      </w:r>
      <w:bookmarkEnd w:id="246"/>
      <w:bookmarkEnd w:id="247"/>
      <w:bookmarkEnd w:id="248"/>
      <w:bookmarkEnd w:id="249"/>
      <w:bookmarkEnd w:id="250"/>
      <w:r w:rsidR="00121492" w:rsidRPr="00AD3E22">
        <w:rPr>
          <w:b/>
          <w:bCs/>
          <w:color w:val="auto"/>
        </w:rPr>
        <w:t>Contenido en Hover o Focus</w:t>
      </w:r>
      <w:r w:rsidR="0073309D" w:rsidRPr="00AD3E22">
        <w:rPr>
          <w:b/>
          <w:bCs/>
          <w:color w:val="auto"/>
        </w:rPr>
        <w:t xml:space="preserve"> </w:t>
      </w:r>
      <w:r w:rsidR="002833BA" w:rsidRPr="00AD3E22">
        <w:rPr>
          <w:b/>
          <w:bCs/>
          <w:color w:val="auto"/>
        </w:rPr>
        <w:t>(AA)</w:t>
      </w:r>
      <w:r w:rsidR="006909C5">
        <w:rPr>
          <w:b/>
          <w:bCs/>
          <w:color w:val="auto"/>
        </w:rPr>
        <w:t>*</w:t>
      </w:r>
    </w:p>
    <w:p w14:paraId="3AEAA1B5" w14:textId="1645031D" w:rsidR="002833BA" w:rsidRDefault="002833BA" w:rsidP="00316F4C">
      <w:pPr>
        <w:rPr>
          <w:color w:val="1D1D1D"/>
          <w:shd w:val="clear" w:color="auto" w:fill="FFFFFF"/>
        </w:rPr>
      </w:pPr>
    </w:p>
    <w:p w14:paraId="5C2DAF01" w14:textId="400C822C" w:rsidR="00951D98" w:rsidRPr="00951D98" w:rsidRDefault="0073309D" w:rsidP="00316F4C">
      <w:r w:rsidRPr="00925E4F">
        <w:rPr>
          <w:color w:val="auto"/>
          <w:shd w:val="clear" w:color="auto" w:fill="D9E2F3" w:themeFill="accent1" w:themeFillTint="33"/>
        </w:rPr>
        <w:t>(Agregado en 2.1)</w:t>
      </w:r>
    </w:p>
    <w:p w14:paraId="3690EB42" w14:textId="77777777" w:rsidR="00951D98" w:rsidRPr="00951D98" w:rsidRDefault="00951D98" w:rsidP="00316F4C">
      <w:pPr>
        <w:rPr>
          <w:color w:val="000000"/>
        </w:rPr>
      </w:pPr>
    </w:p>
    <w:p w14:paraId="709E2235" w14:textId="77777777" w:rsidR="00951D98" w:rsidRPr="00951D98" w:rsidRDefault="00951D98" w:rsidP="00316F4C">
      <w:pPr>
        <w:rPr>
          <w:rFonts w:eastAsia="Arial"/>
          <w:color w:val="000000"/>
        </w:rPr>
      </w:pPr>
      <w:r w:rsidRPr="00951D98">
        <w:rPr>
          <w:rFonts w:eastAsia="Arial"/>
          <w:color w:val="000000"/>
        </w:rPr>
        <w:t>Cuando se recibe o se remueve la sobreposición del puntero o el enfoque del teclado se activa contenido adicional que se vuelve visible y luego invisible, se dispone de lo siguiente:</w:t>
      </w:r>
    </w:p>
    <w:p w14:paraId="7D934648" w14:textId="77777777" w:rsidR="00951D98" w:rsidRPr="00951D98" w:rsidRDefault="00951D98" w:rsidP="00316F4C">
      <w:pPr>
        <w:rPr>
          <w:rFonts w:eastAsia="Arial"/>
          <w:color w:val="000000"/>
        </w:rPr>
      </w:pPr>
    </w:p>
    <w:p w14:paraId="15FC4241" w14:textId="77777777" w:rsidR="00951D98" w:rsidRPr="00951D98" w:rsidRDefault="00951D98" w:rsidP="00316F4C">
      <w:r w:rsidRPr="00951D98">
        <w:rPr>
          <w:b/>
          <w:color w:val="000000"/>
        </w:rPr>
        <w:t>Descartable</w:t>
      </w:r>
      <w:r w:rsidRPr="00951D98">
        <w:rPr>
          <w:color w:val="000000"/>
        </w:rPr>
        <w:t>: Un mecanismo está disponible para descartar el contenido adicional sin sobreponer el puntero o enfocar con el teclado, a no ser que el contenido adicional comunique un error de entrada o no oscurece o no altera el contenido.</w:t>
      </w:r>
    </w:p>
    <w:p w14:paraId="0986621A" w14:textId="77777777" w:rsidR="00951D98" w:rsidRPr="00951D98" w:rsidRDefault="00951D98" w:rsidP="00316F4C">
      <w:r w:rsidRPr="00951D98">
        <w:rPr>
          <w:b/>
          <w:color w:val="000000"/>
        </w:rPr>
        <w:t>Hoverable</w:t>
      </w:r>
      <w:r w:rsidRPr="00951D98">
        <w:rPr>
          <w:color w:val="000000"/>
        </w:rPr>
        <w:t>: Si hay contenido adicional que se activa sobreponiendo el puntero, entonces el puntero puede ser desplazado sobre el contenido adicional sin que este desaparezca.</w:t>
      </w:r>
    </w:p>
    <w:p w14:paraId="036E328D" w14:textId="77777777" w:rsidR="00951D98" w:rsidRPr="00951D98" w:rsidRDefault="00951D98" w:rsidP="00316F4C">
      <w:r w:rsidRPr="00951D98">
        <w:rPr>
          <w:b/>
          <w:color w:val="000000"/>
        </w:rPr>
        <w:t>Persistente</w:t>
      </w:r>
      <w:r w:rsidRPr="00951D98">
        <w:rPr>
          <w:color w:val="000000"/>
        </w:rPr>
        <w:t>: El contenido adicional permanece visible hasta que el puntero o el enfoque del teclado es removido, el usuario lo descarta o es información que ha expirado.</w:t>
      </w:r>
    </w:p>
    <w:p w14:paraId="3595FA0E" w14:textId="77777777" w:rsidR="00951D98" w:rsidRPr="00951D98" w:rsidRDefault="00951D98" w:rsidP="00316F4C"/>
    <w:p w14:paraId="55A6B2B7" w14:textId="77777777" w:rsidR="00951D98" w:rsidRPr="00951D98" w:rsidRDefault="00951D98" w:rsidP="00316F4C">
      <w:pPr>
        <w:rPr>
          <w:color w:val="000000"/>
        </w:rPr>
      </w:pPr>
      <w:r w:rsidRPr="00951D98">
        <w:rPr>
          <w:color w:val="000000"/>
        </w:rPr>
        <w:t>El contenido que tenga información adicional que se activa enfocando dicho elemento debe disponer de una forma de quitar el contenido adicional si este obstruye otro contenido adyacente, como lo es en el siguiente caso:</w:t>
      </w:r>
    </w:p>
    <w:p w14:paraId="77230931" w14:textId="77777777" w:rsidR="00951D98" w:rsidRPr="00951D98" w:rsidRDefault="00951D98" w:rsidP="00316F4C"/>
    <w:p w14:paraId="1624A087" w14:textId="77777777" w:rsidR="00951D98" w:rsidRPr="00951D98" w:rsidRDefault="00951D98" w:rsidP="00316F4C">
      <w:r w:rsidRPr="00951D98">
        <w:t>Ejemplo de contenido adicional al sobreponer el puntero:</w:t>
      </w:r>
    </w:p>
    <w:p w14:paraId="162F1B1C" w14:textId="77777777" w:rsidR="00951D98" w:rsidRPr="00951D98" w:rsidRDefault="00951D98" w:rsidP="00316F4C"/>
    <w:p w14:paraId="282FC043" w14:textId="77777777" w:rsidR="00951D98" w:rsidRPr="00951D98" w:rsidRDefault="00951D98" w:rsidP="00316F4C">
      <w:r w:rsidRPr="00951D98">
        <w:rPr>
          <w:noProof/>
          <w:color w:val="000000"/>
          <w:lang w:val="es-ES" w:eastAsia="es-ES"/>
        </w:rPr>
        <w:lastRenderedPageBreak/>
        <w:drawing>
          <wp:inline distT="114300" distB="114300" distL="114300" distR="114300" wp14:anchorId="1FB6EA45" wp14:editId="13CB2045">
            <wp:extent cx="4533900" cy="1219200"/>
            <wp:effectExtent l="0" t="0" r="0" b="0"/>
            <wp:docPr id="329" name="image35.png" descr="La imagen se divide en 2, en la parte izquierda se dispone de 3 etiquetas donde se tiene el puntero sobre la etiqueta del centro y esto genera contenido adicional, mientras que la lado derecho es casi igual al izquierdo, solo que ya no se muestra el contenido adicional." title="Figura 17: Una etiqueta con contenido adicional obstruye a otra etiqueta, por lo que el usuario puede presionar la tecla “ESC” para desaparecer el contenido generado. Imagen extraída de la página de comprendiendo de la WCAG."/>
            <wp:cNvGraphicFramePr/>
            <a:graphic xmlns:a="http://schemas.openxmlformats.org/drawingml/2006/main">
              <a:graphicData uri="http://schemas.openxmlformats.org/drawingml/2006/picture">
                <pic:pic xmlns:pic="http://schemas.openxmlformats.org/drawingml/2006/picture">
                  <pic:nvPicPr>
                    <pic:cNvPr id="0" name="image35.png" descr="La imagen se divide en 2, en la parte izquierda se dispone de 3 etiquetas donde se tiene el puntero sobre la etiqueta del centro y esto genera contenido adicional, mientras que la lado derecho es casi igual al izquierdo, solo que ya no se muestra el contenido adicional."/>
                    <pic:cNvPicPr preferRelativeResize="0"/>
                  </pic:nvPicPr>
                  <pic:blipFill>
                    <a:blip r:embed="rId113">
                      <a:extLst>
                        <a:ext uri="{BEBA8EAE-BF5A-486C-A8C5-ECC9F3942E4B}">
                          <a14:imgProps xmlns:a14="http://schemas.microsoft.com/office/drawing/2010/main">
                            <a14:imgLayer r:embed="rId114">
                              <a14:imgEffect>
                                <a14:sharpenSoften amount="50000"/>
                              </a14:imgEffect>
                            </a14:imgLayer>
                          </a14:imgProps>
                        </a:ext>
                      </a:extLst>
                    </a:blip>
                    <a:srcRect/>
                    <a:stretch>
                      <a:fillRect/>
                    </a:stretch>
                  </pic:blipFill>
                  <pic:spPr>
                    <a:xfrm>
                      <a:off x="0" y="0"/>
                      <a:ext cx="4533900" cy="1219200"/>
                    </a:xfrm>
                    <a:prstGeom prst="rect">
                      <a:avLst/>
                    </a:prstGeom>
                    <a:ln/>
                  </pic:spPr>
                </pic:pic>
              </a:graphicData>
            </a:graphic>
          </wp:inline>
        </w:drawing>
      </w:r>
    </w:p>
    <w:p w14:paraId="4AEFA1EE" w14:textId="77777777" w:rsidR="00951D98" w:rsidRPr="00951D98" w:rsidRDefault="00951D98" w:rsidP="00316F4C">
      <w:pPr>
        <w:rPr>
          <w:color w:val="1155CC"/>
          <w:sz w:val="18"/>
          <w:szCs w:val="18"/>
          <w:u w:val="single"/>
        </w:rPr>
      </w:pPr>
      <w:r w:rsidRPr="00951D98">
        <w:rPr>
          <w:sz w:val="18"/>
          <w:szCs w:val="18"/>
        </w:rPr>
        <w:t xml:space="preserve">Figura 17: Una etiqueta con contenido adicional obstruye a otra etiqueta, por lo que el usuario puede presionar la tecla “ESC” para desaparecer el contenido generado. Imagen extraída de la </w:t>
      </w:r>
      <w:hyperlink r:id="rId115">
        <w:r w:rsidRPr="00951D98">
          <w:rPr>
            <w:color w:val="1155CC"/>
            <w:sz w:val="18"/>
            <w:szCs w:val="18"/>
            <w:u w:val="single"/>
          </w:rPr>
          <w:t>página de comprendiendo de la WCAG</w:t>
        </w:r>
      </w:hyperlink>
      <w:r w:rsidRPr="00951D98">
        <w:rPr>
          <w:color w:val="1155CC"/>
          <w:sz w:val="18"/>
          <w:szCs w:val="18"/>
          <w:u w:val="single"/>
        </w:rPr>
        <w:t>.</w:t>
      </w:r>
    </w:p>
    <w:p w14:paraId="66240E43" w14:textId="77777777" w:rsidR="00951D98" w:rsidRPr="00951D98" w:rsidRDefault="00951D98" w:rsidP="00316F4C"/>
    <w:p w14:paraId="10440246" w14:textId="77777777" w:rsidR="00951D98" w:rsidRPr="00951D98" w:rsidRDefault="00951D98" w:rsidP="00316F4C">
      <w:r w:rsidRPr="00951D98">
        <w:rPr>
          <w:rFonts w:eastAsia="Arial"/>
          <w:color w:val="000000"/>
        </w:rPr>
        <w:t>Otro punto es que el contenido adicional debe permanecer activo mientras se enfoque y además si es que el puntero se encuentra dentro del contenido adicional, como lo es el siguiente caso:</w:t>
      </w:r>
    </w:p>
    <w:p w14:paraId="1C17FA6B" w14:textId="77777777" w:rsidR="00951D98" w:rsidRPr="00951D98" w:rsidRDefault="00951D98" w:rsidP="00316F4C"/>
    <w:p w14:paraId="5EEE9D2E" w14:textId="77777777" w:rsidR="00951D98" w:rsidRPr="00951D98" w:rsidRDefault="00951D98" w:rsidP="00316F4C">
      <w:r w:rsidRPr="00951D98">
        <w:t>Ejemplo de contenido adicional al sobreponer el puntero y además es persistente:</w:t>
      </w:r>
    </w:p>
    <w:p w14:paraId="0310E467" w14:textId="77777777" w:rsidR="00951D98" w:rsidRPr="00951D98" w:rsidRDefault="00951D98" w:rsidP="00316F4C"/>
    <w:p w14:paraId="3A16EC1B" w14:textId="77777777" w:rsidR="00951D98" w:rsidRPr="00951D98" w:rsidRDefault="00951D98" w:rsidP="00316F4C">
      <w:r w:rsidRPr="00951D98">
        <w:rPr>
          <w:noProof/>
          <w:color w:val="000000"/>
          <w:lang w:val="es-ES" w:eastAsia="es-ES"/>
        </w:rPr>
        <w:drawing>
          <wp:inline distT="114300" distB="114300" distL="114300" distR="114300" wp14:anchorId="65422354" wp14:editId="7F524FC4">
            <wp:extent cx="2295525" cy="1285875"/>
            <wp:effectExtent l="0" t="0" r="9525" b="9525"/>
            <wp:docPr id="330" name="image40.png" descr="en la imagen se muestran 2 fases una a la izquierda otra a la derecha, en la izquierda se muestra un botón con un icono con una flecha en forma de circulo con el puntero sobre el botón, dicha acción muestra un pequeño cuadro de texto extra, en la derecha se encuentra el mismo contenido a diferencia del puntero que esta vez se encuentra sobre el cuadro de texto extra.&#10;" title="Figura 18: Contenido adicional persistente.  Imagen extraída de la página de comprendiendo de la WCAG."/>
            <wp:cNvGraphicFramePr/>
            <a:graphic xmlns:a="http://schemas.openxmlformats.org/drawingml/2006/main">
              <a:graphicData uri="http://schemas.openxmlformats.org/drawingml/2006/picture">
                <pic:pic xmlns:pic="http://schemas.openxmlformats.org/drawingml/2006/picture">
                  <pic:nvPicPr>
                    <pic:cNvPr id="0" name="image40.png" descr="en la imagen se muestran 2 fases una a la izquierda otra a la derecha, en la izquierda se muestra un botón con un icono con una flecha en forma de circulo con el puntero sobre el botón, dicha acción muestra un pequeño cuadro de texto extra, en la derecha se encuentra el mismo contenido a diferencia del puntero que esta vez se encuentra sobre el cuadro de texto extra.&#10;"/>
                    <pic:cNvPicPr preferRelativeResize="0"/>
                  </pic:nvPicPr>
                  <pic:blipFill>
                    <a:blip r:embed="rId116">
                      <a:extLst>
                        <a:ext uri="{BEBA8EAE-BF5A-486C-A8C5-ECC9F3942E4B}">
                          <a14:imgProps xmlns:a14="http://schemas.microsoft.com/office/drawing/2010/main">
                            <a14:imgLayer r:embed="rId117">
                              <a14:imgEffect>
                                <a14:sharpenSoften amount="50000"/>
                              </a14:imgEffect>
                            </a14:imgLayer>
                          </a14:imgProps>
                        </a:ext>
                      </a:extLst>
                    </a:blip>
                    <a:srcRect/>
                    <a:stretch>
                      <a:fillRect/>
                    </a:stretch>
                  </pic:blipFill>
                  <pic:spPr>
                    <a:xfrm>
                      <a:off x="0" y="0"/>
                      <a:ext cx="2295525" cy="1285875"/>
                    </a:xfrm>
                    <a:prstGeom prst="rect">
                      <a:avLst/>
                    </a:prstGeom>
                    <a:ln/>
                  </pic:spPr>
                </pic:pic>
              </a:graphicData>
            </a:graphic>
          </wp:inline>
        </w:drawing>
      </w:r>
    </w:p>
    <w:p w14:paraId="1C6C937E" w14:textId="7A6BF1C0" w:rsidR="00951D98" w:rsidRPr="00951D98" w:rsidRDefault="00951D98" w:rsidP="00316F4C">
      <w:pPr>
        <w:rPr>
          <w:sz w:val="18"/>
          <w:szCs w:val="18"/>
        </w:rPr>
      </w:pPr>
      <w:r w:rsidRPr="00951D98">
        <w:rPr>
          <w:sz w:val="18"/>
          <w:szCs w:val="18"/>
        </w:rPr>
        <w:t xml:space="preserve">Figura 18: Contenido adicional persistente. </w:t>
      </w:r>
    </w:p>
    <w:p w14:paraId="41574E4E" w14:textId="50DE8406" w:rsidR="0073309D" w:rsidRPr="00AD3E22" w:rsidRDefault="00951D98" w:rsidP="00316F4C">
      <w:r w:rsidRPr="00951D98">
        <w:rPr>
          <w:sz w:val="18"/>
          <w:szCs w:val="18"/>
        </w:rPr>
        <w:t xml:space="preserve">Imagen extraída de la </w:t>
      </w:r>
      <w:hyperlink r:id="rId118">
        <w:r w:rsidRPr="00951D98">
          <w:rPr>
            <w:color w:val="1155CC"/>
            <w:sz w:val="18"/>
            <w:szCs w:val="18"/>
            <w:u w:val="single"/>
          </w:rPr>
          <w:t>página de comprendiendo de la WCAG</w:t>
        </w:r>
      </w:hyperlink>
      <w:r w:rsidRPr="00951D98">
        <w:rPr>
          <w:color w:val="1155CC"/>
          <w:sz w:val="18"/>
          <w:szCs w:val="18"/>
          <w:u w:val="single"/>
        </w:rPr>
        <w:t>.</w:t>
      </w:r>
      <w:bookmarkStart w:id="251" w:name="_Toc109670978"/>
      <w:bookmarkStart w:id="252" w:name="_Toc109671187"/>
      <w:bookmarkStart w:id="253" w:name="_Toc109673166"/>
      <w:bookmarkStart w:id="254" w:name="_Toc109673369"/>
      <w:bookmarkStart w:id="255" w:name="_Toc109674086"/>
      <w:bookmarkStart w:id="256" w:name="_Toc109696374"/>
      <w:bookmarkStart w:id="257" w:name="_Toc109774317"/>
    </w:p>
    <w:p w14:paraId="368131B3" w14:textId="50DE8406" w:rsidR="00003682" w:rsidRDefault="00003682">
      <w:pPr>
        <w:widowControl/>
        <w:spacing w:after="160" w:line="259" w:lineRule="auto"/>
        <w:jc w:val="left"/>
        <w:rPr>
          <w:rFonts w:eastAsiaTheme="majorEastAsia" w:cstheme="majorBidi"/>
          <w:b/>
          <w:color w:val="2F5496" w:themeColor="accent1" w:themeShade="BF"/>
          <w:sz w:val="32"/>
          <w:szCs w:val="32"/>
        </w:rPr>
      </w:pPr>
      <w:r>
        <w:rPr>
          <w:b/>
          <w:bCs/>
        </w:rPr>
        <w:br w:type="page"/>
      </w:r>
    </w:p>
    <w:p w14:paraId="1581D9F5" w14:textId="6EB06B67" w:rsidR="00951D98" w:rsidRPr="00EC5481" w:rsidRDefault="00672686" w:rsidP="00672686">
      <w:pPr>
        <w:pStyle w:val="Ttulo2"/>
        <w:jc w:val="left"/>
        <w:rPr>
          <w:b/>
          <w:bCs/>
        </w:rPr>
      </w:pPr>
      <w:bookmarkStart w:id="258" w:name="_Toc113970527"/>
      <w:r w:rsidRPr="00EC5481">
        <w:rPr>
          <w:b/>
          <w:bCs/>
        </w:rPr>
        <w:lastRenderedPageBreak/>
        <w:t>Principio 2: Operable</w:t>
      </w:r>
      <w:bookmarkEnd w:id="251"/>
      <w:bookmarkEnd w:id="252"/>
      <w:bookmarkEnd w:id="253"/>
      <w:bookmarkEnd w:id="254"/>
      <w:bookmarkEnd w:id="255"/>
      <w:bookmarkEnd w:id="256"/>
      <w:bookmarkEnd w:id="257"/>
      <w:bookmarkEnd w:id="258"/>
    </w:p>
    <w:p w14:paraId="31933EBB" w14:textId="7A6BF1C0" w:rsidR="00951D98" w:rsidRPr="00951D98" w:rsidRDefault="00951D98" w:rsidP="00316F4C"/>
    <w:p w14:paraId="78DA64A5" w14:textId="77777777" w:rsidR="00951D98" w:rsidRPr="00951D98" w:rsidRDefault="00951D98" w:rsidP="00316F4C">
      <w:r w:rsidRPr="00951D98">
        <w:t>Los componentes de la interfaz de usuario y la navegación deben ser operables por el usuario, no se puede exigir una interacción que algún usuario no pueda realizar.</w:t>
      </w:r>
    </w:p>
    <w:p w14:paraId="6D54108A" w14:textId="77777777" w:rsidR="00951D98" w:rsidRPr="00951D98" w:rsidRDefault="00951D98" w:rsidP="00316F4C"/>
    <w:p w14:paraId="4D0B6F0D" w14:textId="389DFE2E" w:rsidR="00951D98" w:rsidRPr="00951D98" w:rsidRDefault="00672686" w:rsidP="001B4B12">
      <w:pPr>
        <w:pStyle w:val="Ttulo2"/>
      </w:pPr>
      <w:bookmarkStart w:id="259" w:name="_heading=h.35nkun2" w:colFirst="0" w:colLast="0"/>
      <w:bookmarkStart w:id="260" w:name="_Toc109671188"/>
      <w:bookmarkStart w:id="261" w:name="_Toc109673167"/>
      <w:bookmarkStart w:id="262" w:name="_Toc109673370"/>
      <w:bookmarkStart w:id="263" w:name="_Toc109674087"/>
      <w:bookmarkStart w:id="264" w:name="_Toc109696375"/>
      <w:bookmarkStart w:id="265" w:name="_Toc109774318"/>
      <w:bookmarkStart w:id="266" w:name="_Toc113970528"/>
      <w:bookmarkEnd w:id="259"/>
      <w:r w:rsidRPr="00951D98">
        <w:t>Pauta 2.1</w:t>
      </w:r>
      <w:bookmarkEnd w:id="260"/>
      <w:bookmarkEnd w:id="261"/>
      <w:bookmarkEnd w:id="262"/>
      <w:bookmarkEnd w:id="263"/>
      <w:bookmarkEnd w:id="264"/>
      <w:bookmarkEnd w:id="265"/>
      <w:bookmarkEnd w:id="266"/>
    </w:p>
    <w:p w14:paraId="4AB0155F" w14:textId="77777777" w:rsidR="00951D98" w:rsidRPr="00951D98" w:rsidRDefault="00951D98" w:rsidP="00316F4C"/>
    <w:p w14:paraId="6030BA92" w14:textId="77777777" w:rsidR="00951D98" w:rsidRPr="00951D98" w:rsidRDefault="00951D98" w:rsidP="00316F4C">
      <w:r w:rsidRPr="00951D98">
        <w:rPr>
          <w:b/>
        </w:rPr>
        <w:t>Accesibilidad mediante el teclado</w:t>
      </w:r>
      <w:r w:rsidRPr="00951D98">
        <w:t>: toda la funcionalidad del sitio web debe estar disponible usando el teclado.</w:t>
      </w:r>
    </w:p>
    <w:p w14:paraId="487263CE" w14:textId="77777777" w:rsidR="00951D98" w:rsidRPr="00951D98" w:rsidRDefault="00951D98" w:rsidP="00316F4C"/>
    <w:p w14:paraId="676BBDD6" w14:textId="3EE7B0E5" w:rsidR="00951D98" w:rsidRPr="00F22EEA" w:rsidRDefault="00951D98" w:rsidP="00F22EEA">
      <w:pPr>
        <w:pStyle w:val="Ttulo4"/>
        <w:shd w:val="clear" w:color="auto" w:fill="8EAADB" w:themeFill="accent1" w:themeFillTint="99"/>
        <w:rPr>
          <w:b/>
          <w:bCs/>
          <w:color w:val="auto"/>
        </w:rPr>
      </w:pPr>
      <w:bookmarkStart w:id="267" w:name="_Toc109673168"/>
      <w:bookmarkStart w:id="268" w:name="_Toc109673371"/>
      <w:bookmarkStart w:id="269" w:name="_Toc109674088"/>
      <w:bookmarkStart w:id="270" w:name="_Toc109696376"/>
      <w:bookmarkStart w:id="271" w:name="_Toc109774319"/>
      <w:r w:rsidRPr="00F22EEA">
        <w:rPr>
          <w:b/>
          <w:bCs/>
          <w:color w:val="auto"/>
        </w:rPr>
        <w:t>2.1.1 Teclado</w:t>
      </w:r>
      <w:bookmarkEnd w:id="267"/>
      <w:bookmarkEnd w:id="268"/>
      <w:bookmarkEnd w:id="269"/>
      <w:bookmarkEnd w:id="270"/>
      <w:bookmarkEnd w:id="271"/>
      <w:r w:rsidR="00EB393B" w:rsidRPr="00F22EEA">
        <w:rPr>
          <w:b/>
          <w:bCs/>
          <w:color w:val="auto"/>
        </w:rPr>
        <w:t xml:space="preserve"> Accesible</w:t>
      </w:r>
      <w:r w:rsidR="004034FA" w:rsidRPr="00F22EEA">
        <w:rPr>
          <w:b/>
          <w:bCs/>
          <w:color w:val="auto"/>
        </w:rPr>
        <w:t xml:space="preserve"> (A)</w:t>
      </w:r>
    </w:p>
    <w:p w14:paraId="070EA438" w14:textId="77777777" w:rsidR="00951D98" w:rsidRPr="00951D98" w:rsidRDefault="00951D98" w:rsidP="00316F4C"/>
    <w:p w14:paraId="57BE9FC1" w14:textId="77777777" w:rsidR="00951D98" w:rsidRPr="00951D98" w:rsidRDefault="00951D98" w:rsidP="00316F4C">
      <w:r w:rsidRPr="00951D98">
        <w:rPr>
          <w:rFonts w:eastAsia="Arial"/>
          <w:color w:val="000000"/>
        </w:rPr>
        <w:t>Todas las funciones de las páginas de deberán estar disponibles utilizando el teclado o interfaz del teclado (incluye los teclados alternativos), excepto aquellas que de forma conocida no pueden realizarse con el teclado (como por ejemplo un dibujo a mano alzada).</w:t>
      </w:r>
    </w:p>
    <w:p w14:paraId="47039DC8" w14:textId="77777777" w:rsidR="00951D98" w:rsidRPr="00951D98" w:rsidRDefault="00951D98" w:rsidP="00316F4C"/>
    <w:p w14:paraId="70C8E65B" w14:textId="77777777" w:rsidR="00951D98" w:rsidRPr="00951D98" w:rsidRDefault="00951D98" w:rsidP="00316F4C">
      <w:r w:rsidRPr="00951D98">
        <w:rPr>
          <w:rFonts w:eastAsia="Arial"/>
          <w:color w:val="000000"/>
        </w:rPr>
        <w:t>Los atajos de teclado y accesskeys (que deberían evitarse en lo posible) no deben entrar en conflicto con las presentes en el navegador y/o lector de pantalla.</w:t>
      </w:r>
    </w:p>
    <w:p w14:paraId="663A360E" w14:textId="77777777" w:rsidR="00951D98" w:rsidRPr="00951D98" w:rsidRDefault="00951D98" w:rsidP="00316F4C"/>
    <w:p w14:paraId="6238A0CF" w14:textId="77777777" w:rsidR="00951D98" w:rsidRPr="00951D98" w:rsidRDefault="00951D98" w:rsidP="00316F4C">
      <w:r w:rsidRPr="00951D98">
        <w:rPr>
          <w:rFonts w:eastAsia="Arial"/>
          <w:color w:val="000000"/>
        </w:rPr>
        <w:t>Este criterio se cumple cuando el contenido puede ser operado por personas con discapacidad visual que no pueden utilizar dispositivos tales como ratones que requieren coordinación ojo-mano, o que pueden tener problemas para el seguimiento de un puntero en la pantalla. También por personas que deben usar los teclados alternativos o dispositivos de entrada que actúan como emuladores de teclado (emuladores de teclado incluyen el software de voz de entrada, el software de sorber y soplo, teclados en pantalla, software de escaneo y una variedad de tecnologías de apoyo y teclados alternativos). O, por usuarios con temblores en las manos a quienes se les dificulta utilizar un ratón y que acceden al computador e internet mediante teclado.</w:t>
      </w:r>
    </w:p>
    <w:p w14:paraId="317E0A5B" w14:textId="77777777" w:rsidR="00951D98" w:rsidRPr="00951D98" w:rsidRDefault="00951D98" w:rsidP="00316F4C"/>
    <w:p w14:paraId="4B6000C7" w14:textId="77777777" w:rsidR="00951D98" w:rsidRPr="00951D98" w:rsidRDefault="00951D98" w:rsidP="00316F4C">
      <w:r w:rsidRPr="00951D98">
        <w:rPr>
          <w:rFonts w:eastAsia="Arial"/>
          <w:color w:val="000000"/>
        </w:rPr>
        <w:lastRenderedPageBreak/>
        <w:t xml:space="preserve">Para más información sobre cómo cumplir este criterio, ver “Teclado: Comprender CC 2.1.1”, disponible en:  </w:t>
      </w:r>
      <w:hyperlink r:id="rId119">
        <w:r w:rsidRPr="00951D98">
          <w:rPr>
            <w:rFonts w:eastAsia="Arial"/>
            <w:color w:val="0462C1"/>
            <w:u w:val="single"/>
          </w:rPr>
          <w:t>Sidar traducción del punto 2.1.1</w:t>
        </w:r>
      </w:hyperlink>
      <w:r w:rsidRPr="00951D98">
        <w:rPr>
          <w:rFonts w:eastAsia="Arial"/>
          <w:color w:val="000000"/>
        </w:rPr>
        <w:t>.</w:t>
      </w:r>
    </w:p>
    <w:p w14:paraId="3D0AA337" w14:textId="77777777" w:rsidR="00951D98" w:rsidRPr="00951D98" w:rsidRDefault="00951D98" w:rsidP="00316F4C"/>
    <w:p w14:paraId="5C245569" w14:textId="61A04506" w:rsidR="00951D98" w:rsidRPr="002A4DA0" w:rsidRDefault="00951D98" w:rsidP="002A4DA0">
      <w:pPr>
        <w:pStyle w:val="Ttulo4"/>
        <w:shd w:val="clear" w:color="auto" w:fill="8EAADB" w:themeFill="accent1" w:themeFillTint="99"/>
        <w:rPr>
          <w:b/>
          <w:bCs/>
          <w:color w:val="auto"/>
        </w:rPr>
      </w:pPr>
      <w:bookmarkStart w:id="272" w:name="_Toc109673169"/>
      <w:bookmarkStart w:id="273" w:name="_Toc109673372"/>
      <w:bookmarkStart w:id="274" w:name="_Toc109674089"/>
      <w:bookmarkStart w:id="275" w:name="_Toc109696377"/>
      <w:bookmarkStart w:id="276" w:name="_Toc109774320"/>
      <w:r w:rsidRPr="002A4DA0">
        <w:rPr>
          <w:b/>
          <w:bCs/>
          <w:color w:val="auto"/>
        </w:rPr>
        <w:t xml:space="preserve">2.1.2 </w:t>
      </w:r>
      <w:bookmarkEnd w:id="272"/>
      <w:bookmarkEnd w:id="273"/>
      <w:bookmarkEnd w:id="274"/>
      <w:bookmarkEnd w:id="275"/>
      <w:bookmarkEnd w:id="276"/>
      <w:r w:rsidR="00EB393B" w:rsidRPr="002A4DA0">
        <w:rPr>
          <w:b/>
          <w:bCs/>
          <w:color w:val="auto"/>
        </w:rPr>
        <w:t>Sin Trampa de Teclado</w:t>
      </w:r>
      <w:r w:rsidR="002A4DA0">
        <w:rPr>
          <w:b/>
          <w:bCs/>
          <w:color w:val="auto"/>
        </w:rPr>
        <w:t xml:space="preserve"> (A)</w:t>
      </w:r>
    </w:p>
    <w:p w14:paraId="7C41BB3B" w14:textId="77777777" w:rsidR="00951D98" w:rsidRPr="00951D98" w:rsidRDefault="00951D98" w:rsidP="00316F4C"/>
    <w:p w14:paraId="00B8C79D" w14:textId="77777777" w:rsidR="00951D98" w:rsidRPr="00951D98" w:rsidRDefault="00951D98" w:rsidP="00316F4C">
      <w:pPr>
        <w:rPr>
          <w:rFonts w:eastAsia="Noto Sans Symbols"/>
          <w:color w:val="000000"/>
        </w:rPr>
      </w:pPr>
      <w:r w:rsidRPr="00951D98">
        <w:rPr>
          <w:color w:val="000000"/>
        </w:rPr>
        <w:t>El foco del teclado no deberá estar bloqueado ni fijo en un elemento concreto de la página. El usuario deberá poder moverse por todos los elementos navegables de la página, utilizando únicamente el teclado.</w:t>
      </w:r>
    </w:p>
    <w:p w14:paraId="4BCE8B34" w14:textId="77777777" w:rsidR="00951D98" w:rsidRPr="00951D98" w:rsidRDefault="00951D98" w:rsidP="00316F4C">
      <w:pPr>
        <w:rPr>
          <w:rFonts w:eastAsia="Noto Sans Symbols"/>
          <w:color w:val="000000"/>
        </w:rPr>
      </w:pPr>
    </w:p>
    <w:p w14:paraId="4DBF3A6F" w14:textId="77777777" w:rsidR="00951D98" w:rsidRPr="00951D98" w:rsidRDefault="00951D98" w:rsidP="00316F4C">
      <w:pPr>
        <w:rPr>
          <w:rFonts w:eastAsia="Noto Sans Symbols"/>
          <w:color w:val="000000"/>
        </w:rPr>
      </w:pPr>
      <w:r w:rsidRPr="00951D98">
        <w:rPr>
          <w:color w:val="000000"/>
        </w:rPr>
        <w:t>A medida que se avanza en la navegación mediante teclado, el foco de éste avanza por los elementos que contienen, por ejemplo, controles y enlaces.</w:t>
      </w:r>
    </w:p>
    <w:p w14:paraId="3C3192E2" w14:textId="77777777" w:rsidR="00951D98" w:rsidRPr="00951D98" w:rsidRDefault="00951D98" w:rsidP="00316F4C">
      <w:pPr>
        <w:rPr>
          <w:rFonts w:eastAsia="Noto Sans Symbols"/>
          <w:color w:val="000000"/>
        </w:rPr>
      </w:pPr>
    </w:p>
    <w:p w14:paraId="54DCCAC8" w14:textId="77777777" w:rsidR="00951D98" w:rsidRPr="00951D98" w:rsidRDefault="00951D98" w:rsidP="00316F4C">
      <w:pPr>
        <w:rPr>
          <w:rFonts w:eastAsia="Noto Sans Symbols"/>
          <w:color w:val="000000"/>
        </w:rPr>
      </w:pPr>
      <w:r w:rsidRPr="00951D98">
        <w:rPr>
          <w:color w:val="000000"/>
        </w:rPr>
        <w:t>Si la forma de desplazarse o navegar por la página implica el uso o activación de otras teclas o métodos, además de las flechas y tabulación, se advierte al usuario de la forma para mover el foco entre los elementos.</w:t>
      </w:r>
    </w:p>
    <w:p w14:paraId="355C3CF7" w14:textId="77777777" w:rsidR="00951D98" w:rsidRPr="00951D98" w:rsidRDefault="00951D98" w:rsidP="00316F4C">
      <w:pPr>
        <w:rPr>
          <w:rFonts w:eastAsia="Noto Sans Symbols"/>
          <w:color w:val="000000"/>
        </w:rPr>
      </w:pPr>
    </w:p>
    <w:p w14:paraId="2E9B8F32" w14:textId="77777777" w:rsidR="00951D98" w:rsidRPr="00951D98" w:rsidRDefault="00951D98" w:rsidP="00316F4C">
      <w:r w:rsidRPr="00951D98">
        <w:rPr>
          <w:color w:val="000000"/>
        </w:rPr>
        <w:t xml:space="preserve">Para más información sobre cómo cumplir este criterio, ver “Sin trampas para el foco del teclado: Comprender CC 2.1.2”, disponible en: </w:t>
      </w:r>
      <w:hyperlink r:id="rId120">
        <w:r w:rsidRPr="00951D98">
          <w:rPr>
            <w:color w:val="0563C1"/>
            <w:u w:val="single"/>
          </w:rPr>
          <w:t>Sidar traducción del punto 2.1.2</w:t>
        </w:r>
      </w:hyperlink>
      <w:r w:rsidRPr="00951D98">
        <w:rPr>
          <w:color w:val="000000"/>
        </w:rPr>
        <w:t>.</w:t>
      </w:r>
    </w:p>
    <w:p w14:paraId="20D1453C" w14:textId="77777777" w:rsidR="00951D98" w:rsidRPr="00951D98" w:rsidRDefault="00951D98" w:rsidP="00316F4C">
      <w:pPr>
        <w:rPr>
          <w:rFonts w:eastAsia="Arial"/>
          <w:color w:val="000000"/>
        </w:rPr>
      </w:pPr>
    </w:p>
    <w:p w14:paraId="1759E0FF" w14:textId="32BF21B3" w:rsidR="00951D98" w:rsidRPr="002A4DA0" w:rsidRDefault="00951D98" w:rsidP="002A4DA0">
      <w:pPr>
        <w:pStyle w:val="Ttulo4"/>
        <w:shd w:val="clear" w:color="auto" w:fill="8EAADB" w:themeFill="accent1" w:themeFillTint="99"/>
        <w:rPr>
          <w:b/>
          <w:bCs/>
          <w:color w:val="auto"/>
        </w:rPr>
      </w:pPr>
      <w:bookmarkStart w:id="277" w:name="_Toc109673170"/>
      <w:bookmarkStart w:id="278" w:name="_Toc109673373"/>
      <w:bookmarkStart w:id="279" w:name="_Toc109674090"/>
      <w:bookmarkStart w:id="280" w:name="_Toc109696378"/>
      <w:bookmarkStart w:id="281" w:name="_Toc109774321"/>
      <w:r w:rsidRPr="002A4DA0">
        <w:rPr>
          <w:b/>
          <w:bCs/>
          <w:color w:val="auto"/>
        </w:rPr>
        <w:t>2.1.3 Teclado (sin excepci</w:t>
      </w:r>
      <w:r w:rsidR="00584010" w:rsidRPr="002A4DA0">
        <w:rPr>
          <w:b/>
          <w:bCs/>
          <w:color w:val="auto"/>
        </w:rPr>
        <w:t>ón</w:t>
      </w:r>
      <w:r w:rsidRPr="002A4DA0">
        <w:rPr>
          <w:b/>
          <w:bCs/>
          <w:color w:val="auto"/>
        </w:rPr>
        <w:t>)</w:t>
      </w:r>
      <w:bookmarkEnd w:id="277"/>
      <w:bookmarkEnd w:id="278"/>
      <w:bookmarkEnd w:id="279"/>
      <w:bookmarkEnd w:id="280"/>
      <w:bookmarkEnd w:id="281"/>
      <w:r w:rsidR="002A4DA0" w:rsidRPr="002A4DA0">
        <w:rPr>
          <w:b/>
          <w:bCs/>
          <w:color w:val="auto"/>
        </w:rPr>
        <w:t xml:space="preserve"> (AAA</w:t>
      </w:r>
      <w:r w:rsidR="3C5A847E" w:rsidRPr="3C5A847E">
        <w:rPr>
          <w:b/>
          <w:bCs/>
          <w:color w:val="auto"/>
        </w:rPr>
        <w:t>)</w:t>
      </w:r>
    </w:p>
    <w:p w14:paraId="2ED35E5F" w14:textId="33E4968A" w:rsidR="413E71C2" w:rsidRDefault="413E71C2" w:rsidP="413E71C2">
      <w:pPr>
        <w:rPr>
          <w:rFonts w:eastAsia="Arial" w:cs="Arial"/>
        </w:rPr>
      </w:pPr>
    </w:p>
    <w:p w14:paraId="2AED4E77" w14:textId="77777777" w:rsidR="00951D98" w:rsidRPr="00951D98" w:rsidRDefault="00951D98" w:rsidP="00316F4C">
      <w:r w:rsidRPr="00951D98">
        <w:rPr>
          <w:color w:val="000000"/>
        </w:rPr>
        <w:t>Todo el contenido de la página web, debe ser accesible solamente utilizando teclado, sin excepciones.</w:t>
      </w:r>
    </w:p>
    <w:p w14:paraId="6CE7FBED" w14:textId="77777777" w:rsidR="00951D98" w:rsidRPr="00951D98" w:rsidRDefault="00951D98" w:rsidP="00316F4C"/>
    <w:p w14:paraId="30062F3A" w14:textId="022F5ECA" w:rsidR="001830A2" w:rsidRPr="001830A2" w:rsidRDefault="00951D98" w:rsidP="001830A2">
      <w:pPr>
        <w:pStyle w:val="Ttulo4"/>
        <w:shd w:val="clear" w:color="auto" w:fill="8EAADB" w:themeFill="accent1" w:themeFillTint="99"/>
        <w:rPr>
          <w:b/>
          <w:bCs/>
          <w:color w:val="auto"/>
        </w:rPr>
      </w:pPr>
      <w:bookmarkStart w:id="282" w:name="_Toc109673171"/>
      <w:bookmarkStart w:id="283" w:name="_Toc109673374"/>
      <w:bookmarkStart w:id="284" w:name="_Toc109674091"/>
      <w:bookmarkStart w:id="285" w:name="_Toc109696379"/>
      <w:bookmarkStart w:id="286" w:name="_Toc109774322"/>
      <w:r w:rsidRPr="001830A2">
        <w:rPr>
          <w:b/>
          <w:bCs/>
          <w:color w:val="auto"/>
        </w:rPr>
        <w:t xml:space="preserve">2.1.4 </w:t>
      </w:r>
      <w:bookmarkEnd w:id="282"/>
      <w:bookmarkEnd w:id="283"/>
      <w:bookmarkEnd w:id="284"/>
      <w:bookmarkEnd w:id="285"/>
      <w:bookmarkEnd w:id="286"/>
      <w:r w:rsidR="00484423" w:rsidRPr="001830A2">
        <w:rPr>
          <w:b/>
          <w:bCs/>
          <w:color w:val="auto"/>
        </w:rPr>
        <w:t>Accesos directos de teclas de caracteres</w:t>
      </w:r>
      <w:r w:rsidR="001830A2" w:rsidRPr="001830A2">
        <w:rPr>
          <w:b/>
          <w:bCs/>
          <w:color w:val="auto"/>
        </w:rPr>
        <w:t xml:space="preserve"> (A)</w:t>
      </w:r>
      <w:r w:rsidR="00257D5F">
        <w:rPr>
          <w:b/>
          <w:bCs/>
          <w:color w:val="auto"/>
        </w:rPr>
        <w:t>*</w:t>
      </w:r>
    </w:p>
    <w:p w14:paraId="0539A16A" w14:textId="7406F5B5" w:rsidR="00951D98" w:rsidRPr="001830A2" w:rsidRDefault="0086119A" w:rsidP="00316F4C">
      <w:pPr>
        <w:rPr>
          <w:color w:val="FF0000"/>
        </w:rPr>
      </w:pPr>
      <w:r w:rsidRPr="00484423">
        <w:br/>
      </w:r>
      <w:r w:rsidRPr="00925E4F">
        <w:rPr>
          <w:color w:val="auto"/>
          <w:shd w:val="clear" w:color="auto" w:fill="D9E2F3" w:themeFill="accent1" w:themeFillTint="33"/>
        </w:rPr>
        <w:t>(Agregado en 2.1)</w:t>
      </w:r>
      <w:r>
        <w:rPr>
          <w:color w:val="FF0000"/>
          <w:shd w:val="clear" w:color="auto" w:fill="FFFFFF"/>
        </w:rPr>
        <w:tab/>
      </w:r>
      <w:r>
        <w:rPr>
          <w:color w:val="FF0000"/>
          <w:shd w:val="clear" w:color="auto" w:fill="FFFFFF"/>
        </w:rPr>
        <w:br/>
      </w:r>
    </w:p>
    <w:p w14:paraId="0EF20C78" w14:textId="77777777" w:rsidR="00951D98" w:rsidRPr="00951D98" w:rsidRDefault="00951D98" w:rsidP="00316F4C">
      <w:r w:rsidRPr="00951D98">
        <w:rPr>
          <w:color w:val="000000"/>
        </w:rPr>
        <w:t>Si la página web ha implementado atajos de teclado, que involucren solo una tecla (sea letra mayúscula o minúscula), se debe cumplir al menos un punto de los siguientes:</w:t>
      </w:r>
    </w:p>
    <w:p w14:paraId="76D50A78" w14:textId="77777777" w:rsidR="00951D98" w:rsidRPr="00951D98" w:rsidRDefault="00951D98" w:rsidP="00316F4C"/>
    <w:p w14:paraId="65FF843E" w14:textId="77777777" w:rsidR="00951D98" w:rsidRPr="00951D98" w:rsidRDefault="00951D98" w:rsidP="00316F4C">
      <w:r w:rsidRPr="00951D98">
        <w:rPr>
          <w:b/>
          <w:color w:val="000000"/>
        </w:rPr>
        <w:lastRenderedPageBreak/>
        <w:t>Desactivar</w:t>
      </w:r>
      <w:r w:rsidRPr="00951D98">
        <w:rPr>
          <w:color w:val="000000"/>
        </w:rPr>
        <w:t>: Se dispone de un mecanismo para desactivar los atajos.</w:t>
      </w:r>
    </w:p>
    <w:p w14:paraId="16813909" w14:textId="77777777" w:rsidR="00951D98" w:rsidRPr="00951D98" w:rsidRDefault="00951D98" w:rsidP="00316F4C">
      <w:r w:rsidRPr="00951D98">
        <w:rPr>
          <w:b/>
          <w:color w:val="000000"/>
        </w:rPr>
        <w:t>Reasignar</w:t>
      </w:r>
      <w:r w:rsidRPr="00951D98">
        <w:rPr>
          <w:color w:val="000000"/>
        </w:rPr>
        <w:t>:  Se dispone de un mecanismo para reasignar el atajo de teclado, utilizando una o más teclas especiales (ej. ctrl, alt, shift, etc).</w:t>
      </w:r>
    </w:p>
    <w:p w14:paraId="7675C111" w14:textId="77777777" w:rsidR="00951D98" w:rsidRPr="00951D98" w:rsidRDefault="00951D98" w:rsidP="00316F4C">
      <w:r w:rsidRPr="00951D98">
        <w:rPr>
          <w:b/>
          <w:color w:val="000000"/>
        </w:rPr>
        <w:t>Activable sólo en enfoque</w:t>
      </w:r>
      <w:r w:rsidRPr="00951D98">
        <w:rPr>
          <w:color w:val="000000"/>
        </w:rPr>
        <w:t>: El atajo de teclado para activar un componente de interfaz de usuario solo se encontrará disponible para componentes enfocados.</w:t>
      </w:r>
    </w:p>
    <w:p w14:paraId="1E7CAF3A" w14:textId="77777777" w:rsidR="00951D98" w:rsidRPr="00951D98" w:rsidRDefault="00951D98" w:rsidP="00316F4C"/>
    <w:p w14:paraId="305AF5E6" w14:textId="77777777" w:rsidR="00951D98" w:rsidRPr="00951D98" w:rsidRDefault="00951D98" w:rsidP="00316F4C">
      <w:r w:rsidRPr="00951D98">
        <w:rPr>
          <w:color w:val="000000"/>
        </w:rPr>
        <w:t>Si se tiene el caso que al presionar la tecla” a” esta activa un mecanismo que redirige a un lugar específico en la página web, se dispone de los siguientes puntos:</w:t>
      </w:r>
    </w:p>
    <w:p w14:paraId="2C984A61" w14:textId="77777777" w:rsidR="00951D98" w:rsidRPr="00951D98" w:rsidRDefault="00951D98" w:rsidP="00316F4C"/>
    <w:p w14:paraId="696A2C33" w14:textId="77777777" w:rsidR="00951D98" w:rsidRPr="00951D98" w:rsidRDefault="00951D98" w:rsidP="00316F4C">
      <w:r w:rsidRPr="00951D98">
        <w:rPr>
          <w:b/>
          <w:color w:val="000000"/>
        </w:rPr>
        <w:t>Desactivar</w:t>
      </w:r>
      <w:r w:rsidRPr="00951D98">
        <w:rPr>
          <w:color w:val="000000"/>
        </w:rPr>
        <w:t>: Lograr desactivar el atajo, quiere decir que al presionar la tecla “a” ya no redirige a otro lugar en la página web.</w:t>
      </w:r>
    </w:p>
    <w:p w14:paraId="292E8CE0" w14:textId="77777777" w:rsidR="00951D98" w:rsidRPr="00951D98" w:rsidRDefault="00951D98" w:rsidP="00316F4C">
      <w:r w:rsidRPr="00951D98">
        <w:rPr>
          <w:b/>
          <w:color w:val="000000"/>
        </w:rPr>
        <w:t>Reasignar</w:t>
      </w:r>
      <w:r w:rsidRPr="00951D98">
        <w:rPr>
          <w:color w:val="000000"/>
        </w:rPr>
        <w:t>: Reasignar la tecla es hacer que otra tecla realice la relocalización en la página, por ejemplo, cambiar la tecla “a” por “b” y luego si se presiona la tecla “b” esta redirige al lugar que redirigía la tecla “a”.</w:t>
      </w:r>
    </w:p>
    <w:p w14:paraId="79DF39E0" w14:textId="77777777" w:rsidR="00951D98" w:rsidRPr="00951D98" w:rsidRDefault="00951D98" w:rsidP="00316F4C">
      <w:r w:rsidRPr="00951D98">
        <w:rPr>
          <w:b/>
          <w:color w:val="000000"/>
        </w:rPr>
        <w:t>Activable sólo en enfoque:</w:t>
      </w:r>
      <w:r w:rsidRPr="00951D98">
        <w:rPr>
          <w:color w:val="000000"/>
        </w:rPr>
        <w:t xml:space="preserve"> Si se tiene una tabla la cual ha sido enfocada, y presionar por ejemplo la tecla “c” hace que esta se llene de datos nuevos, pero si no está enfocada, la tecla “c” no realiza ninguna acción.</w:t>
      </w:r>
    </w:p>
    <w:p w14:paraId="03BC31AD" w14:textId="77777777" w:rsidR="00951D98" w:rsidRPr="00951D98" w:rsidRDefault="00951D98" w:rsidP="00316F4C">
      <w:pPr>
        <w:rPr>
          <w:b/>
          <w:color w:val="000000"/>
        </w:rPr>
      </w:pPr>
    </w:p>
    <w:p w14:paraId="06B3B64C" w14:textId="77777777" w:rsidR="0086119A" w:rsidRDefault="0086119A" w:rsidP="00316F4C">
      <w:pPr>
        <w:rPr>
          <w:rFonts w:eastAsiaTheme="majorEastAsia"/>
          <w:iCs/>
          <w:color w:val="2F5496" w:themeColor="accent1" w:themeShade="BF"/>
          <w:sz w:val="28"/>
        </w:rPr>
      </w:pPr>
      <w:bookmarkStart w:id="287" w:name="_Toc109671189"/>
      <w:bookmarkStart w:id="288" w:name="_Toc109673172"/>
      <w:bookmarkStart w:id="289" w:name="_Toc109673375"/>
      <w:bookmarkStart w:id="290" w:name="_Toc109674092"/>
      <w:bookmarkStart w:id="291" w:name="_Toc109696380"/>
      <w:bookmarkStart w:id="292" w:name="_Toc109774323"/>
      <w:r>
        <w:br w:type="page"/>
      </w:r>
    </w:p>
    <w:p w14:paraId="65CA7184" w14:textId="087A2E86" w:rsidR="00951D98" w:rsidRPr="00951D98" w:rsidRDefault="00672686" w:rsidP="00E36B23">
      <w:pPr>
        <w:pStyle w:val="Ttulo2"/>
      </w:pPr>
      <w:bookmarkStart w:id="293" w:name="_Toc113970529"/>
      <w:r w:rsidRPr="00951D98">
        <w:lastRenderedPageBreak/>
        <w:t>Pauta 2.2</w:t>
      </w:r>
      <w:bookmarkEnd w:id="287"/>
      <w:bookmarkEnd w:id="288"/>
      <w:bookmarkEnd w:id="289"/>
      <w:bookmarkEnd w:id="290"/>
      <w:bookmarkEnd w:id="291"/>
      <w:bookmarkEnd w:id="292"/>
      <w:bookmarkEnd w:id="293"/>
    </w:p>
    <w:p w14:paraId="2271D396" w14:textId="77777777" w:rsidR="00951D98" w:rsidRPr="00951D98" w:rsidRDefault="00951D98" w:rsidP="00316F4C"/>
    <w:p w14:paraId="03CED3EC" w14:textId="77777777" w:rsidR="00951D98" w:rsidRPr="00951D98" w:rsidRDefault="00951D98" w:rsidP="00316F4C">
      <w:r w:rsidRPr="00951D98">
        <w:rPr>
          <w:b/>
        </w:rPr>
        <w:t>Suficiente tiempo</w:t>
      </w:r>
      <w:r w:rsidRPr="00951D98">
        <w:t>: ofrecer al usuario el tiempo suficiente para que pueda leer, utilizar e interactuar con el contenido.</w:t>
      </w:r>
    </w:p>
    <w:p w14:paraId="30A4C194" w14:textId="77777777" w:rsidR="00951D98" w:rsidRPr="00951D98" w:rsidRDefault="00951D98" w:rsidP="00316F4C"/>
    <w:p w14:paraId="3BA31120" w14:textId="39CCCE74" w:rsidR="00951D98" w:rsidRPr="00EF1C02" w:rsidRDefault="00951D98" w:rsidP="00EF1C02">
      <w:pPr>
        <w:pStyle w:val="Ttulo4"/>
        <w:shd w:val="clear" w:color="auto" w:fill="8EAADB" w:themeFill="accent1" w:themeFillTint="99"/>
        <w:rPr>
          <w:b/>
          <w:bCs/>
          <w:color w:val="auto"/>
        </w:rPr>
      </w:pPr>
      <w:bookmarkStart w:id="294" w:name="_Toc109673173"/>
      <w:bookmarkStart w:id="295" w:name="_Toc109673376"/>
      <w:bookmarkStart w:id="296" w:name="_Toc109674093"/>
      <w:bookmarkStart w:id="297" w:name="_Toc109696381"/>
      <w:bookmarkStart w:id="298" w:name="_Toc109774324"/>
      <w:r w:rsidRPr="00EF1C02">
        <w:rPr>
          <w:b/>
          <w:bCs/>
          <w:color w:val="auto"/>
        </w:rPr>
        <w:t>2.2.1 Tiempo ajustable</w:t>
      </w:r>
      <w:bookmarkEnd w:id="294"/>
      <w:bookmarkEnd w:id="295"/>
      <w:bookmarkEnd w:id="296"/>
      <w:bookmarkEnd w:id="297"/>
      <w:bookmarkEnd w:id="298"/>
      <w:r w:rsidR="00EF1C02" w:rsidRPr="00EF1C02">
        <w:rPr>
          <w:b/>
          <w:bCs/>
          <w:color w:val="auto"/>
        </w:rPr>
        <w:t xml:space="preserve"> (A)</w:t>
      </w:r>
    </w:p>
    <w:p w14:paraId="051F8AB1" w14:textId="77777777" w:rsidR="00951D98" w:rsidRPr="00951D98" w:rsidRDefault="00951D98" w:rsidP="00316F4C"/>
    <w:p w14:paraId="261848BF" w14:textId="77777777" w:rsidR="00951D98" w:rsidRPr="00951D98" w:rsidRDefault="00951D98" w:rsidP="00316F4C">
      <w:pPr>
        <w:rPr>
          <w:rFonts w:eastAsia="Noto Sans Symbols"/>
          <w:color w:val="000000"/>
        </w:rPr>
      </w:pPr>
      <w:r w:rsidRPr="00951D98">
        <w:rPr>
          <w:color w:val="000000"/>
        </w:rPr>
        <w:t>Si una página o aplicación tiene un límite de tiempo para realizar una tarea deberá ofrecer la opción de apagar, ajustar o aumentar ese límite de tiempo.</w:t>
      </w:r>
    </w:p>
    <w:p w14:paraId="0CAB93D1" w14:textId="77777777" w:rsidR="00951D98" w:rsidRPr="00951D98" w:rsidRDefault="00951D98" w:rsidP="00316F4C">
      <w:pPr>
        <w:rPr>
          <w:rFonts w:eastAsia="Noto Sans Symbols"/>
          <w:color w:val="000000"/>
        </w:rPr>
      </w:pPr>
    </w:p>
    <w:p w14:paraId="2D5276E5" w14:textId="77777777" w:rsidR="00951D98" w:rsidRPr="00951D98" w:rsidRDefault="00951D98" w:rsidP="00316F4C">
      <w:pPr>
        <w:rPr>
          <w:rFonts w:eastAsia="Noto Sans Symbols"/>
          <w:color w:val="000000"/>
        </w:rPr>
      </w:pPr>
      <w:r w:rsidRPr="00951D98">
        <w:rPr>
          <w:b/>
          <w:color w:val="000000"/>
        </w:rPr>
        <w:t xml:space="preserve">Apagar: </w:t>
      </w:r>
      <w:r w:rsidRPr="00951D98">
        <w:rPr>
          <w:color w:val="000000"/>
        </w:rPr>
        <w:t>El usuario puede detener el límite de tiempo antes de alcanzar el límite de tiempo.</w:t>
      </w:r>
    </w:p>
    <w:p w14:paraId="4FA7EAFC" w14:textId="77777777" w:rsidR="00951D98" w:rsidRPr="00951D98" w:rsidRDefault="00951D98" w:rsidP="00316F4C">
      <w:pPr>
        <w:rPr>
          <w:rFonts w:eastAsia="Noto Sans Symbols"/>
          <w:color w:val="000000"/>
        </w:rPr>
      </w:pPr>
      <w:r w:rsidRPr="00951D98">
        <w:rPr>
          <w:b/>
          <w:color w:val="000000"/>
        </w:rPr>
        <w:t xml:space="preserve">Ajustar: </w:t>
      </w:r>
      <w:r w:rsidRPr="00951D98">
        <w:rPr>
          <w:color w:val="000000"/>
        </w:rPr>
        <w:t>El usuario puede ajustar el límite de tiempo antes de alcanzar dicho límite, en un rango amplio que es al menos, diez veces mayor al tiempo fijado originalmente.</w:t>
      </w:r>
    </w:p>
    <w:p w14:paraId="77EE9D6F" w14:textId="77777777" w:rsidR="00951D98" w:rsidRPr="00951D98" w:rsidRDefault="00951D98" w:rsidP="00316F4C">
      <w:pPr>
        <w:rPr>
          <w:rFonts w:eastAsia="Noto Sans Symbols"/>
          <w:color w:val="000000"/>
        </w:rPr>
      </w:pPr>
      <w:r w:rsidRPr="00951D98">
        <w:rPr>
          <w:b/>
          <w:color w:val="000000"/>
        </w:rPr>
        <w:t xml:space="preserve">Extender: </w:t>
      </w:r>
      <w:r w:rsidRPr="00951D98">
        <w:rPr>
          <w:color w:val="000000"/>
        </w:rPr>
        <w:t>Se advierte al usuario antes de que el tiempo expire y se le conceden al menos 20 segundos para extender el límite temporal con una acción simple (por ejemplo, "presione la barra de espacio") y el usuario puede extender ese límite de tiempo al menos diez veces.</w:t>
      </w:r>
    </w:p>
    <w:p w14:paraId="181AAE00" w14:textId="77777777" w:rsidR="00951D98" w:rsidRPr="00951D98" w:rsidRDefault="00951D98" w:rsidP="00316F4C">
      <w:pPr>
        <w:rPr>
          <w:rFonts w:eastAsia="Noto Sans Symbols"/>
          <w:color w:val="000000"/>
        </w:rPr>
      </w:pPr>
      <w:r w:rsidRPr="00951D98">
        <w:rPr>
          <w:b/>
          <w:color w:val="000000"/>
        </w:rPr>
        <w:t xml:space="preserve">Excepción de tiempo real: </w:t>
      </w:r>
      <w:r w:rsidRPr="00951D98">
        <w:rPr>
          <w:color w:val="000000"/>
        </w:rPr>
        <w:t>El límite de tiempo es un requisito que forma parte de un evento en tiempo real (por ejemplo, una videoconferencia o streaming) y no resulta posible ofrecer una alternativa al límite de tiempo.</w:t>
      </w:r>
    </w:p>
    <w:p w14:paraId="52920772" w14:textId="77777777" w:rsidR="00951D98" w:rsidRPr="00951D98" w:rsidRDefault="00951D98" w:rsidP="00316F4C">
      <w:pPr>
        <w:rPr>
          <w:rFonts w:eastAsia="Noto Sans Symbols"/>
          <w:color w:val="000000"/>
        </w:rPr>
      </w:pPr>
      <w:r w:rsidRPr="00951D98">
        <w:rPr>
          <w:b/>
          <w:color w:val="000000"/>
        </w:rPr>
        <w:t xml:space="preserve">Excepción por ser esencial: </w:t>
      </w:r>
      <w:r w:rsidRPr="00951D98">
        <w:rPr>
          <w:color w:val="000000"/>
        </w:rPr>
        <w:t>El límite de tiempo es esencial y, si se extendiera, invalidaría la actividad.</w:t>
      </w:r>
    </w:p>
    <w:p w14:paraId="47348B43" w14:textId="77777777" w:rsidR="00951D98" w:rsidRPr="00951D98" w:rsidRDefault="00951D98" w:rsidP="00316F4C">
      <w:pPr>
        <w:rPr>
          <w:rFonts w:eastAsia="Noto Sans Symbols"/>
          <w:color w:val="000000"/>
        </w:rPr>
      </w:pPr>
      <w:r w:rsidRPr="00951D98">
        <w:rPr>
          <w:b/>
          <w:color w:val="000000"/>
        </w:rPr>
        <w:t xml:space="preserve">Excepción de 20 horas: </w:t>
      </w:r>
      <w:r w:rsidRPr="00951D98">
        <w:rPr>
          <w:color w:val="000000"/>
        </w:rPr>
        <w:t>El límite de tiempo es mayor a 20 horas.</w:t>
      </w:r>
    </w:p>
    <w:p w14:paraId="45CF63EE" w14:textId="77777777" w:rsidR="00951D98" w:rsidRPr="00951D98" w:rsidRDefault="00951D98" w:rsidP="00316F4C">
      <w:pPr>
        <w:rPr>
          <w:rFonts w:eastAsia="Noto Sans Symbols"/>
          <w:color w:val="000000"/>
        </w:rPr>
      </w:pPr>
    </w:p>
    <w:p w14:paraId="40396C17" w14:textId="77777777" w:rsidR="00951D98" w:rsidRPr="00951D98" w:rsidRDefault="00951D98" w:rsidP="00316F4C">
      <w:pPr>
        <w:rPr>
          <w:rFonts w:eastAsia="Noto Sans Symbols"/>
          <w:color w:val="000000"/>
        </w:rPr>
      </w:pPr>
      <w:r w:rsidRPr="00951D98">
        <w:rPr>
          <w:color w:val="000000"/>
        </w:rPr>
        <w:t>Este criterio de conformidad ayuda a asegurar que los usuarios puedan completar una tarea, sin cambios inesperados en el contenido o contexto, que sean el resultado de un límite de tiempo.</w:t>
      </w:r>
    </w:p>
    <w:p w14:paraId="75F484E5" w14:textId="77777777" w:rsidR="00951D98" w:rsidRPr="00951D98" w:rsidRDefault="00951D98" w:rsidP="00316F4C">
      <w:pPr>
        <w:rPr>
          <w:rFonts w:eastAsia="Noto Sans Symbols"/>
          <w:color w:val="000000"/>
        </w:rPr>
      </w:pPr>
    </w:p>
    <w:p w14:paraId="409B3D87" w14:textId="77777777" w:rsidR="00951D98" w:rsidRPr="00951D98" w:rsidRDefault="00951D98" w:rsidP="00316F4C">
      <w:pPr>
        <w:rPr>
          <w:rFonts w:eastAsia="Noto Sans Symbols"/>
          <w:color w:val="000000"/>
        </w:rPr>
      </w:pPr>
      <w:r w:rsidRPr="00951D98">
        <w:rPr>
          <w:color w:val="000000"/>
        </w:rPr>
        <w:t xml:space="preserve">Las personas con discapacidad visual, motriz y cognitiva pueden requerir más tiempo para leer el contenido o para realizar funciones, tales como rellenar formularios en línea. Si las funciones de la página son tempos dependientes, </w:t>
      </w:r>
      <w:r w:rsidRPr="00951D98">
        <w:rPr>
          <w:color w:val="000000"/>
        </w:rPr>
        <w:lastRenderedPageBreak/>
        <w:t>será difícil para algunos usuarios realizar la acción requerida antes de que culmine el límite de tiempo, siendo el servicio inaccesible para ellos.</w:t>
      </w:r>
    </w:p>
    <w:p w14:paraId="1E943318" w14:textId="77777777" w:rsidR="00951D98" w:rsidRPr="00951D98" w:rsidRDefault="00951D98" w:rsidP="00316F4C">
      <w:pPr>
        <w:rPr>
          <w:rFonts w:eastAsia="Noto Sans Symbols"/>
          <w:color w:val="000000"/>
        </w:rPr>
      </w:pPr>
    </w:p>
    <w:p w14:paraId="3678EB66" w14:textId="77777777" w:rsidR="00951D98" w:rsidRPr="00951D98" w:rsidRDefault="00951D98" w:rsidP="00316F4C">
      <w:pPr>
        <w:rPr>
          <w:rFonts w:eastAsia="Noto Sans Symbols"/>
          <w:color w:val="000000"/>
        </w:rPr>
      </w:pPr>
      <w:r w:rsidRPr="00951D98">
        <w:rPr>
          <w:color w:val="000000"/>
        </w:rPr>
        <w:t>Asimismo, este criterio debe considerarse en combinación con el requisito 3.2.1, que fija límites a los cambios de contenido o contexto como resultado de una acción del usuario.</w:t>
      </w:r>
    </w:p>
    <w:p w14:paraId="57EB6D10" w14:textId="77777777" w:rsidR="00951D98" w:rsidRPr="00951D98" w:rsidRDefault="00951D98" w:rsidP="00316F4C">
      <w:pPr>
        <w:rPr>
          <w:rFonts w:eastAsia="Noto Sans Symbols"/>
          <w:color w:val="000000"/>
        </w:rPr>
      </w:pPr>
    </w:p>
    <w:p w14:paraId="7DC3E3D0" w14:textId="77777777" w:rsidR="00951D98" w:rsidRPr="00951D98" w:rsidRDefault="00951D98" w:rsidP="00316F4C">
      <w:pPr>
        <w:rPr>
          <w:rFonts w:eastAsia="Noto Sans Symbols"/>
          <w:color w:val="000000"/>
        </w:rPr>
      </w:pPr>
      <w:r w:rsidRPr="00951D98">
        <w:rPr>
          <w:color w:val="000000"/>
        </w:rPr>
        <w:t>La desactivación de los límites de tiempo es mejor que la personalización de su extensión.</w:t>
      </w:r>
    </w:p>
    <w:p w14:paraId="5F079D12" w14:textId="77777777" w:rsidR="00951D98" w:rsidRPr="00951D98" w:rsidRDefault="00951D98" w:rsidP="00316F4C">
      <w:pPr>
        <w:rPr>
          <w:rFonts w:eastAsia="Noto Sans Symbols"/>
          <w:color w:val="000000"/>
        </w:rPr>
      </w:pPr>
    </w:p>
    <w:p w14:paraId="422194C7" w14:textId="77777777" w:rsidR="00951D98" w:rsidRPr="00951D98" w:rsidRDefault="00951D98" w:rsidP="00316F4C">
      <w:pPr>
        <w:rPr>
          <w:rFonts w:eastAsia="Noto Sans Symbols"/>
          <w:color w:val="000000"/>
        </w:rPr>
      </w:pPr>
      <w:r w:rsidRPr="00951D98">
        <w:rPr>
          <w:color w:val="000000"/>
        </w:rPr>
        <w:t>Para más información sobre este criterio, ver “Tiempo ajustable: Comprender CC 2.2.1”, disponible en:</w:t>
      </w:r>
      <w:r w:rsidRPr="00951D98">
        <w:rPr>
          <w:color w:val="0462C1"/>
        </w:rPr>
        <w:t xml:space="preserve"> </w:t>
      </w:r>
      <w:hyperlink r:id="rId121">
        <w:r w:rsidRPr="00951D98">
          <w:rPr>
            <w:color w:val="0462C1"/>
            <w:u w:val="single"/>
          </w:rPr>
          <w:t>Sidar traducción del punto 2.2.1</w:t>
        </w:r>
      </w:hyperlink>
      <w:r w:rsidRPr="00951D98">
        <w:rPr>
          <w:color w:val="000000"/>
        </w:rPr>
        <w:t>.</w:t>
      </w:r>
    </w:p>
    <w:p w14:paraId="1D557CF2" w14:textId="77777777" w:rsidR="00951D98" w:rsidRPr="00951D98" w:rsidRDefault="00951D98" w:rsidP="00316F4C">
      <w:pPr>
        <w:rPr>
          <w:rFonts w:eastAsia="Noto Sans Symbols"/>
          <w:color w:val="000000"/>
        </w:rPr>
      </w:pPr>
    </w:p>
    <w:p w14:paraId="684403AF" w14:textId="51F549DC" w:rsidR="00951D98" w:rsidRPr="00951D98" w:rsidRDefault="31E56652" w:rsidP="004A6B45">
      <w:pPr>
        <w:pStyle w:val="Ttulo4"/>
        <w:shd w:val="clear" w:color="auto" w:fill="8EAADB" w:themeFill="accent1" w:themeFillTint="99"/>
        <w:rPr>
          <w:b/>
          <w:color w:val="000000" w:themeColor="text1"/>
        </w:rPr>
      </w:pPr>
      <w:r w:rsidRPr="493633EC">
        <w:rPr>
          <w:b/>
          <w:color w:val="000000" w:themeColor="text1"/>
        </w:rPr>
        <w:t>2.2.2 Pausar, parar, ocultar</w:t>
      </w:r>
      <w:r w:rsidR="345C7910" w:rsidRPr="493633EC">
        <w:rPr>
          <w:b/>
          <w:color w:val="000000" w:themeColor="text1"/>
        </w:rPr>
        <w:t xml:space="preserve"> (A)</w:t>
      </w:r>
    </w:p>
    <w:p w14:paraId="5DE6308D" w14:textId="3A9CCE3C" w:rsidR="00951D98" w:rsidRPr="00951D98" w:rsidRDefault="00951D98" w:rsidP="00316F4C">
      <w:pPr>
        <w:rPr>
          <w:rFonts w:eastAsia="Noto Sans Symbols"/>
          <w:color w:val="000000"/>
        </w:rPr>
      </w:pPr>
    </w:p>
    <w:p w14:paraId="62E1673D" w14:textId="77777777" w:rsidR="00951D98" w:rsidRPr="00951D98" w:rsidRDefault="00951D98" w:rsidP="00316F4C">
      <w:pPr>
        <w:rPr>
          <w:rFonts w:eastAsia="Noto Sans Symbols"/>
          <w:color w:val="000000"/>
        </w:rPr>
      </w:pPr>
      <w:r w:rsidRPr="00951D98">
        <w:rPr>
          <w:color w:val="000000"/>
        </w:rPr>
        <w:t>El objetivo de este criterio es evitar que la persona se distraiga en su interacción con la página web y hace referencia a contenidos visibles que transmiten al usuario sensación de movimiento, parpadeo, desplazamiento, así como también hace referencia a la actualización automática de contenidos.</w:t>
      </w:r>
    </w:p>
    <w:p w14:paraId="7C427D14" w14:textId="77777777" w:rsidR="00951D98" w:rsidRPr="00951D98" w:rsidRDefault="00951D98" w:rsidP="00316F4C">
      <w:pPr>
        <w:rPr>
          <w:rFonts w:eastAsia="Noto Sans Symbols"/>
          <w:color w:val="000000"/>
        </w:rPr>
      </w:pPr>
    </w:p>
    <w:p w14:paraId="1DC55404" w14:textId="77777777" w:rsidR="00951D98" w:rsidRPr="00951D98" w:rsidRDefault="00951D98" w:rsidP="00316F4C">
      <w:pPr>
        <w:rPr>
          <w:rFonts w:eastAsia="Noto Sans Symbols"/>
          <w:color w:val="000000"/>
        </w:rPr>
      </w:pPr>
      <w:r w:rsidRPr="00951D98">
        <w:rPr>
          <w:color w:val="000000"/>
        </w:rPr>
        <w:t>Ante todo, movimiento automático, parpadeo o desplazamiento de más de 3 segundos, el usuario debe poder pausar, parar u ocultarlo.</w:t>
      </w:r>
    </w:p>
    <w:p w14:paraId="3634D8B9" w14:textId="77777777" w:rsidR="00951D98" w:rsidRPr="00951D98" w:rsidRDefault="00951D98" w:rsidP="00316F4C">
      <w:pPr>
        <w:rPr>
          <w:rFonts w:eastAsia="Noto Sans Symbols"/>
          <w:color w:val="000000"/>
        </w:rPr>
      </w:pPr>
    </w:p>
    <w:p w14:paraId="246AFEAF" w14:textId="77777777" w:rsidR="00951D98" w:rsidRPr="00951D98" w:rsidRDefault="00951D98" w:rsidP="00316F4C">
      <w:pPr>
        <w:rPr>
          <w:rFonts w:eastAsia="Noto Sans Symbols"/>
          <w:color w:val="000000"/>
        </w:rPr>
      </w:pPr>
      <w:r w:rsidRPr="00951D98">
        <w:rPr>
          <w:color w:val="000000"/>
        </w:rPr>
        <w:t>Para cualquier información que se actualiza automáticamente, que se inicia de forma automática y se presenta en paralelo con otro contenido, (por ejemplo, una página recargada o redireccionada automáticamente, la actualización de un campo mediante AJAX, un aviso, etc.), debe existir un mecanismo para que el usuario pause, detenga, oculte o controle la frecuencia de la actualización, a menos que ésta sea parte esencial de una actividad. También se puede dar al usuario la opción de poder controlar manualmente los tiempos de actualización.</w:t>
      </w:r>
    </w:p>
    <w:p w14:paraId="37B9525F" w14:textId="77777777" w:rsidR="00951D98" w:rsidRPr="00951D98" w:rsidRDefault="00951D98" w:rsidP="00316F4C">
      <w:pPr>
        <w:rPr>
          <w:rFonts w:eastAsia="Noto Sans Symbols"/>
          <w:color w:val="000000"/>
        </w:rPr>
      </w:pPr>
    </w:p>
    <w:p w14:paraId="5B99D556" w14:textId="77777777" w:rsidR="00951D98" w:rsidRPr="00951D98" w:rsidRDefault="00951D98" w:rsidP="00316F4C">
      <w:pPr>
        <w:rPr>
          <w:rFonts w:eastAsia="Noto Sans Symbols"/>
          <w:color w:val="000000"/>
        </w:rPr>
      </w:pPr>
      <w:r w:rsidRPr="00951D98">
        <w:rPr>
          <w:color w:val="000000"/>
        </w:rPr>
        <w:t xml:space="preserve">El contenido que se mueve o las actualizaciones automáticas pueden significar una barrera de acceso para cualquier persona que tenga problemas para leer </w:t>
      </w:r>
      <w:r w:rsidRPr="00951D98">
        <w:rPr>
          <w:color w:val="000000"/>
        </w:rPr>
        <w:lastRenderedPageBreak/>
        <w:t>textos rápidamente, así como para aquellos usuarios con dificultad para seguir objetos en movimiento. También puede causar problemas para los lectores de pantalla.</w:t>
      </w:r>
    </w:p>
    <w:p w14:paraId="379A2161" w14:textId="77777777" w:rsidR="00951D98" w:rsidRPr="00951D98" w:rsidRDefault="00951D98" w:rsidP="00316F4C">
      <w:pPr>
        <w:rPr>
          <w:rFonts w:eastAsia="Noto Sans Symbols"/>
          <w:color w:val="000000"/>
        </w:rPr>
      </w:pPr>
    </w:p>
    <w:p w14:paraId="2EFF579D" w14:textId="77777777" w:rsidR="00951D98" w:rsidRPr="00951D98" w:rsidRDefault="00951D98" w:rsidP="00316F4C">
      <w:pPr>
        <w:rPr>
          <w:rFonts w:eastAsia="Noto Sans Symbols"/>
          <w:color w:val="000000"/>
        </w:rPr>
      </w:pPr>
      <w:r w:rsidRPr="00951D98">
        <w:rPr>
          <w:color w:val="000000"/>
        </w:rPr>
        <w:t>Para más información sobre el cumplimiento de este criterio, ver “Poner en pausa, detener, ocultar: Comprender CC 2.2.2”, disponible en:</w:t>
      </w:r>
      <w:r w:rsidRPr="00951D98">
        <w:rPr>
          <w:color w:val="0462C1"/>
        </w:rPr>
        <w:t xml:space="preserve"> </w:t>
      </w:r>
      <w:hyperlink r:id="rId122">
        <w:r w:rsidRPr="00951D98">
          <w:rPr>
            <w:color w:val="0462C1"/>
            <w:u w:val="single"/>
          </w:rPr>
          <w:t>Sidar traducción del punto 2.2.2</w:t>
        </w:r>
      </w:hyperlink>
      <w:r w:rsidRPr="00951D98">
        <w:rPr>
          <w:color w:val="000000"/>
        </w:rPr>
        <w:t>.</w:t>
      </w:r>
    </w:p>
    <w:p w14:paraId="0A9653DF" w14:textId="04B67481" w:rsidR="31E56652" w:rsidRDefault="31E56652" w:rsidP="31E56652">
      <w:pPr>
        <w:rPr>
          <w:rFonts w:eastAsia="Noto Sans Symbols"/>
        </w:rPr>
      </w:pPr>
    </w:p>
    <w:p w14:paraId="1EF48B76" w14:textId="16C1530C" w:rsidR="00951D98" w:rsidRPr="00951D98" w:rsidRDefault="2ABE1ACD" w:rsidP="646A7AB3">
      <w:pPr>
        <w:pStyle w:val="Ttulo4"/>
        <w:shd w:val="clear" w:color="auto" w:fill="8EAADB" w:themeFill="accent1" w:themeFillTint="99"/>
        <w:rPr>
          <w:b/>
          <w:color w:val="000000" w:themeColor="text1"/>
        </w:rPr>
      </w:pPr>
      <w:r w:rsidRPr="493633EC">
        <w:rPr>
          <w:b/>
          <w:color w:val="000000" w:themeColor="text1"/>
        </w:rPr>
        <w:t>2.</w:t>
      </w:r>
      <w:r w:rsidR="31E56652" w:rsidRPr="493633EC">
        <w:rPr>
          <w:b/>
          <w:color w:val="000000" w:themeColor="text1"/>
        </w:rPr>
        <w:t xml:space="preserve">2.3 Sin </w:t>
      </w:r>
      <w:r w:rsidR="5F173447" w:rsidRPr="5F173447">
        <w:rPr>
          <w:b/>
          <w:bCs/>
          <w:color w:val="000000" w:themeColor="text1"/>
        </w:rPr>
        <w:t>sincronizado</w:t>
      </w:r>
      <w:r w:rsidRPr="493633EC">
        <w:rPr>
          <w:b/>
          <w:color w:val="000000" w:themeColor="text1"/>
        </w:rPr>
        <w:t xml:space="preserve"> (AAA</w:t>
      </w:r>
      <w:r w:rsidR="0DC819B0" w:rsidRPr="0DC819B0">
        <w:rPr>
          <w:b/>
          <w:bCs/>
          <w:color w:val="000000" w:themeColor="text1"/>
        </w:rPr>
        <w:t>)</w:t>
      </w:r>
    </w:p>
    <w:p w14:paraId="28C258CB" w14:textId="508E46D4" w:rsidR="47D4EF4C" w:rsidRDefault="47D4EF4C" w:rsidP="47D4EF4C"/>
    <w:p w14:paraId="2696EB29" w14:textId="77777777" w:rsidR="00951D98" w:rsidRPr="00951D98" w:rsidRDefault="00951D98" w:rsidP="00316F4C">
      <w:r w:rsidRPr="00951D98">
        <w:rPr>
          <w:color w:val="000000"/>
        </w:rPr>
        <w:t>El objetivo es minimizar las acciones que requieran interacción basada en el tiempo, excepto para contenido no interactivo sincronizado y eventos en tiempo real.</w:t>
      </w:r>
    </w:p>
    <w:p w14:paraId="06C84DB4" w14:textId="50DE8406" w:rsidR="00951D98" w:rsidRPr="00951D98" w:rsidRDefault="00951D98" w:rsidP="00316F4C">
      <w:pPr>
        <w:rPr>
          <w:color w:val="000000"/>
        </w:rPr>
      </w:pPr>
    </w:p>
    <w:p w14:paraId="369E2AEE" w14:textId="53FFACBE" w:rsidR="00882668" w:rsidRPr="00951D98" w:rsidRDefault="00951D98" w:rsidP="00316F4C">
      <w:r w:rsidRPr="3A948764">
        <w:t xml:space="preserve">Un evento con sincronización es un evento que solicita que el usuario </w:t>
      </w:r>
    </w:p>
    <w:p w14:paraId="321075EA" w14:textId="16C1530C" w:rsidR="004A6B45" w:rsidRDefault="31E56652" w:rsidP="0DC819B0">
      <w:pPr>
        <w:pStyle w:val="SUBTTULO1"/>
        <w:shd w:val="clear" w:color="auto" w:fill="8EAADB" w:themeFill="accent1" w:themeFillTint="99"/>
      </w:pPr>
      <w:r w:rsidRPr="222A1729">
        <w:rPr>
          <w:rStyle w:val="Ttulo4Car"/>
          <w:color w:val="000000" w:themeColor="text1"/>
        </w:rPr>
        <w:t>2.2.4 Interrupciones</w:t>
      </w:r>
      <w:r w:rsidR="33147C95" w:rsidRPr="222A1729">
        <w:rPr>
          <w:rStyle w:val="Ttulo4Car"/>
          <w:color w:val="000000" w:themeColor="text1"/>
        </w:rPr>
        <w:t xml:space="preserve"> (AAA</w:t>
      </w:r>
      <w:r w:rsidR="4EFA2011" w:rsidRPr="0DC819B0">
        <w:rPr>
          <w:rStyle w:val="Ttulo4Car"/>
          <w:color w:val="000000" w:themeColor="text1"/>
        </w:rPr>
        <w:t>)</w:t>
      </w:r>
    </w:p>
    <w:p w14:paraId="75839692" w14:textId="230310B4" w:rsidR="49F81CDA" w:rsidRDefault="49F81CDA" w:rsidP="49F81CDA">
      <w:pPr>
        <w:rPr>
          <w:rFonts w:eastAsia="Arial" w:cs="Arial"/>
        </w:rPr>
      </w:pPr>
    </w:p>
    <w:p w14:paraId="17F8FDC3" w14:textId="4D37C941" w:rsidR="0097158A" w:rsidRPr="004A6B45" w:rsidRDefault="4439A43D" w:rsidP="000B46C1">
      <w:pPr>
        <w:pStyle w:val="Prrafodelista"/>
        <w:numPr>
          <w:ilvl w:val="0"/>
          <w:numId w:val="5"/>
        </w:numPr>
      </w:pPr>
      <w:r w:rsidRPr="004A6B45">
        <w:rPr>
          <w:rFonts w:eastAsia="Arial" w:cs="Arial"/>
        </w:rPr>
        <w:t>La persona postergar o suprimir las interrupciones, excepto cuando las interrupciones implican una emergencia.</w:t>
      </w:r>
      <w:r w:rsidR="004A6B45">
        <w:rPr>
          <w:rFonts w:eastAsia="Arial" w:cs="Arial"/>
        </w:rPr>
        <w:tab/>
      </w:r>
      <w:r w:rsidR="00055BA8">
        <w:br/>
      </w:r>
    </w:p>
    <w:p w14:paraId="418D0AE2" w14:textId="7CB2B9B0" w:rsidR="0097158A" w:rsidRPr="00951D98" w:rsidRDefault="4439A43D" w:rsidP="000B46C1">
      <w:pPr>
        <w:pStyle w:val="Prrafodelista"/>
        <w:numPr>
          <w:ilvl w:val="0"/>
          <w:numId w:val="2"/>
        </w:numPr>
        <w:rPr>
          <w:rFonts w:eastAsia="Arial" w:cs="Arial"/>
        </w:rPr>
      </w:pPr>
      <w:r w:rsidRPr="4439A43D">
        <w:rPr>
          <w:rFonts w:eastAsia="Arial" w:cs="Arial"/>
        </w:rPr>
        <w:t>Se entiende como interrupción en este apartado como una actualización de la página, alertas puestas por el autor o bien una emergencia civil donde se transmite un mensaje que invade la pantalla del usuario, otro caso más reciente es sobre incluir anuncios dentro de la página web que redireccionan a otra pestaña. Dichas alertas y actualizaciones pueden ser postergadas o preguntar luego para su posterior atención.</w:t>
      </w:r>
    </w:p>
    <w:p w14:paraId="4A03FB8F" w14:textId="7CB2B9B0" w:rsidR="0097158A" w:rsidRPr="00951D98" w:rsidRDefault="00055BA8" w:rsidP="00316F4C">
      <w:r>
        <w:br/>
      </w:r>
    </w:p>
    <w:p w14:paraId="629B6F02" w14:textId="4F89C89D" w:rsidR="0097158A" w:rsidRPr="00951D98" w:rsidRDefault="31E56652" w:rsidP="004A6B45">
      <w:pPr>
        <w:pStyle w:val="Ttulo4"/>
        <w:shd w:val="clear" w:color="auto" w:fill="8EAADB" w:themeFill="accent1" w:themeFillTint="99"/>
        <w:rPr>
          <w:b/>
          <w:color w:val="000000" w:themeColor="text1"/>
        </w:rPr>
      </w:pPr>
      <w:r w:rsidRPr="222A1729">
        <w:rPr>
          <w:b/>
          <w:color w:val="000000" w:themeColor="text1"/>
        </w:rPr>
        <w:t>2.2.5 Re-Autenticación</w:t>
      </w:r>
      <w:r w:rsidR="4497DFA7" w:rsidRPr="222A1729">
        <w:rPr>
          <w:b/>
          <w:color w:val="000000" w:themeColor="text1"/>
        </w:rPr>
        <w:t xml:space="preserve"> (AAA</w:t>
      </w:r>
      <w:r w:rsidR="5E7B03E0" w:rsidRPr="5E7B03E0">
        <w:rPr>
          <w:b/>
          <w:bCs/>
          <w:color w:val="000000" w:themeColor="text1"/>
        </w:rPr>
        <w:t>)</w:t>
      </w:r>
    </w:p>
    <w:p w14:paraId="75CA623E" w14:textId="0D42E654" w:rsidR="0097158A" w:rsidRPr="00951D98" w:rsidRDefault="0097158A" w:rsidP="00316F4C"/>
    <w:p w14:paraId="1DD455E1" w14:textId="36FF33A3" w:rsidR="0097158A" w:rsidRPr="00951D98" w:rsidRDefault="4439A43D" w:rsidP="000B46C1">
      <w:pPr>
        <w:pStyle w:val="Prrafodelista"/>
        <w:numPr>
          <w:ilvl w:val="0"/>
          <w:numId w:val="2"/>
        </w:numPr>
        <w:rPr>
          <w:rFonts w:eastAsia="Arial" w:cs="Arial"/>
        </w:rPr>
      </w:pPr>
      <w:r w:rsidRPr="4439A43D">
        <w:rPr>
          <w:rFonts w:eastAsia="Arial" w:cs="Arial"/>
        </w:rPr>
        <w:t>Cuando expira una sesión autenticada, el usuario puede continuar la actividad sin pérdida de datos tras volver a identificarse.</w:t>
      </w:r>
    </w:p>
    <w:p w14:paraId="62101A8E" w14:textId="5EC62B25" w:rsidR="31E56652" w:rsidRPr="004A6B45" w:rsidRDefault="4439A43D" w:rsidP="000B46C1">
      <w:pPr>
        <w:pStyle w:val="Prrafodelista"/>
        <w:numPr>
          <w:ilvl w:val="0"/>
          <w:numId w:val="2"/>
        </w:numPr>
        <w:rPr>
          <w:rFonts w:eastAsia="Arial" w:cs="Arial"/>
        </w:rPr>
      </w:pPr>
      <w:r w:rsidRPr="4439A43D">
        <w:rPr>
          <w:rFonts w:eastAsia="Arial" w:cs="Arial"/>
        </w:rPr>
        <w:lastRenderedPageBreak/>
        <w:t>Cuando el usuario vuelve a la página web e ingresa a su sesión, todos sus datos y/o trabajo se encuentran tal cual se dejó al momento de cerrar la página web.</w:t>
      </w:r>
    </w:p>
    <w:p w14:paraId="7F3A16F3" w14:textId="5D1BCF29" w:rsidR="2B829F04" w:rsidRDefault="2B829F04" w:rsidP="2B829F04">
      <w:pPr>
        <w:rPr>
          <w:rFonts w:eastAsia="Arial" w:cs="Arial"/>
        </w:rPr>
      </w:pPr>
    </w:p>
    <w:p w14:paraId="0504B2DC" w14:textId="0CCB8ABE" w:rsidR="0097158A" w:rsidRDefault="31E56652" w:rsidP="00257D5F">
      <w:pPr>
        <w:pStyle w:val="Ttulo4"/>
        <w:shd w:val="clear" w:color="auto" w:fill="8EAADB" w:themeFill="accent1" w:themeFillTint="99"/>
        <w:rPr>
          <w:b/>
          <w:color w:val="000000" w:themeColor="text1"/>
        </w:rPr>
      </w:pPr>
      <w:r w:rsidRPr="2B829F04">
        <w:rPr>
          <w:b/>
          <w:color w:val="000000" w:themeColor="text1"/>
        </w:rPr>
        <w:t>2.2.6 Tiempos expirados</w:t>
      </w:r>
      <w:r w:rsidR="222A1729" w:rsidRPr="2B829F04">
        <w:rPr>
          <w:b/>
          <w:color w:val="000000" w:themeColor="text1"/>
        </w:rPr>
        <w:t xml:space="preserve"> </w:t>
      </w:r>
      <w:r w:rsidR="172EB951" w:rsidRPr="2B829F04">
        <w:rPr>
          <w:b/>
          <w:color w:val="000000" w:themeColor="text1"/>
        </w:rPr>
        <w:t>(AAA</w:t>
      </w:r>
      <w:r w:rsidR="5E7B03E0" w:rsidRPr="5E7B03E0">
        <w:rPr>
          <w:b/>
          <w:bCs/>
          <w:color w:val="000000" w:themeColor="text1"/>
        </w:rPr>
        <w:t>)</w:t>
      </w:r>
    </w:p>
    <w:p w14:paraId="57A34FD0" w14:textId="0D42E654" w:rsidR="2B829F04" w:rsidRDefault="2B829F04" w:rsidP="2B829F04"/>
    <w:p w14:paraId="3BA3BF7B" w14:textId="5F420C12" w:rsidR="0097158A" w:rsidRPr="00951D98" w:rsidRDefault="4439A43D" w:rsidP="000B46C1">
      <w:pPr>
        <w:pStyle w:val="Prrafodelista"/>
        <w:numPr>
          <w:ilvl w:val="0"/>
          <w:numId w:val="2"/>
        </w:numPr>
        <w:rPr>
          <w:rFonts w:eastAsia="Arial" w:cs="Arial"/>
        </w:rPr>
      </w:pPr>
      <w:r w:rsidRPr="4439A43D">
        <w:rPr>
          <w:rFonts w:eastAsia="Arial" w:cs="Arial"/>
        </w:rPr>
        <w:t>Se le advierte al usuario sobre la duración de cualquier actividad que pueda causar una pérdida de datos, a no ser que la información esté preservada para más de 20 horas cuando el usuario no realice ninguna acción.</w:t>
      </w:r>
    </w:p>
    <w:p w14:paraId="698E4FEB" w14:textId="7CB2B9B0" w:rsidR="0097158A" w:rsidRPr="00951D98" w:rsidRDefault="4439A43D" w:rsidP="000B46C1">
      <w:pPr>
        <w:pStyle w:val="Prrafodelista"/>
        <w:numPr>
          <w:ilvl w:val="0"/>
          <w:numId w:val="2"/>
        </w:numPr>
        <w:rPr>
          <w:rFonts w:eastAsia="Arial" w:cs="Arial"/>
        </w:rPr>
      </w:pPr>
      <w:r w:rsidRPr="4439A43D">
        <w:rPr>
          <w:rFonts w:eastAsia="Arial" w:cs="Arial"/>
        </w:rPr>
        <w:t>Generalmente es un mensaje que oscurece el contenido de la página web y es colocado al centro del todo, logrando ser lo más notorio posible y junto a esto, da aviso que la sesión finalizará en los segundos o minutos próximos. Esta medida está pensada para una mayor seguridad de los datos, ya que la inactividad puede ser tomada como dejar el dispositivo sin supervisión y en el peor de los casos un tercero puede hacer uso de esta.</w:t>
      </w:r>
    </w:p>
    <w:p w14:paraId="0C9A5D8C" w14:textId="7CB2B9B0" w:rsidR="0097158A" w:rsidRPr="00951D98" w:rsidRDefault="00055BA8" w:rsidP="00316F4C">
      <w:r>
        <w:br/>
      </w:r>
    </w:p>
    <w:p w14:paraId="29289284" w14:textId="77777777" w:rsidR="00257D5F" w:rsidRDefault="00257D5F">
      <w:pPr>
        <w:widowControl/>
        <w:spacing w:after="160" w:line="259" w:lineRule="auto"/>
        <w:jc w:val="left"/>
        <w:rPr>
          <w:rFonts w:eastAsiaTheme="majorEastAsia" w:cstheme="majorBidi"/>
          <w:color w:val="2F5496" w:themeColor="accent1" w:themeShade="BF"/>
          <w:sz w:val="32"/>
          <w:szCs w:val="26"/>
        </w:rPr>
      </w:pPr>
      <w:r>
        <w:br w:type="page"/>
      </w:r>
    </w:p>
    <w:p w14:paraId="5F358EF8" w14:textId="608CD614" w:rsidR="0097158A" w:rsidRPr="00951D98" w:rsidRDefault="00672686" w:rsidP="31E56652">
      <w:pPr>
        <w:pStyle w:val="Ttulo2"/>
        <w:rPr>
          <w:rFonts w:eastAsia="Arial" w:cs="Arial"/>
          <w:b/>
          <w:color w:val="002060"/>
        </w:rPr>
      </w:pPr>
      <w:bookmarkStart w:id="299" w:name="_Toc113970530"/>
      <w:r>
        <w:lastRenderedPageBreak/>
        <w:t>Pauta 2.3</w:t>
      </w:r>
      <w:bookmarkEnd w:id="299"/>
    </w:p>
    <w:p w14:paraId="4511D939" w14:textId="5BDFC376" w:rsidR="0097158A" w:rsidRPr="00951D98" w:rsidRDefault="0097158A" w:rsidP="00316F4C"/>
    <w:p w14:paraId="36EAC4EF" w14:textId="657F3B39" w:rsidR="0097158A" w:rsidRPr="00951D98" w:rsidRDefault="4439A43D" w:rsidP="00316F4C">
      <w:r w:rsidRPr="4439A43D">
        <w:rPr>
          <w:rFonts w:eastAsia="Arial" w:cs="Arial"/>
          <w:b/>
          <w:bCs/>
        </w:rPr>
        <w:t>Convulsiones</w:t>
      </w:r>
      <w:r w:rsidRPr="4439A43D">
        <w:rPr>
          <w:rFonts w:eastAsia="Arial" w:cs="Arial"/>
        </w:rPr>
        <w:t>: el diseño de los contenidos no debe provocar ataques o convulsiones.</w:t>
      </w:r>
      <w:r w:rsidR="00A33091">
        <w:rPr>
          <w:rFonts w:eastAsia="Arial" w:cs="Arial"/>
        </w:rPr>
        <w:br/>
      </w:r>
    </w:p>
    <w:p w14:paraId="01EFCDE0" w14:textId="0FC94187" w:rsidR="0097158A" w:rsidRPr="00A33091" w:rsidRDefault="31E56652" w:rsidP="00A33091">
      <w:pPr>
        <w:pStyle w:val="Ttulo4"/>
        <w:shd w:val="clear" w:color="auto" w:fill="8EAADB" w:themeFill="accent1" w:themeFillTint="99"/>
        <w:rPr>
          <w:b/>
          <w:bCs/>
          <w:color w:val="auto"/>
        </w:rPr>
      </w:pPr>
      <w:r w:rsidRPr="00A33091">
        <w:rPr>
          <w:b/>
          <w:bCs/>
          <w:color w:val="auto"/>
        </w:rPr>
        <w:t>2.3.1 Tres destellos o flashes o debajo del umbral</w:t>
      </w:r>
      <w:r w:rsidR="00A33091" w:rsidRPr="00A33091">
        <w:rPr>
          <w:b/>
          <w:bCs/>
          <w:color w:val="auto"/>
        </w:rPr>
        <w:t xml:space="preserve"> (A)</w:t>
      </w:r>
    </w:p>
    <w:p w14:paraId="0713AA2C" w14:textId="5BF92A7F" w:rsidR="0097158A" w:rsidRPr="00A33091" w:rsidRDefault="0097158A" w:rsidP="00316F4C">
      <w:pPr>
        <w:rPr>
          <w:rFonts w:eastAsia="Arial" w:cs="Arial"/>
          <w:b/>
          <w:bCs/>
          <w:color w:val="FFFFFF" w:themeColor="background1"/>
        </w:rPr>
      </w:pPr>
    </w:p>
    <w:p w14:paraId="3A4DC799" w14:textId="119AC528" w:rsidR="0097158A" w:rsidRPr="00951D98" w:rsidRDefault="4439A43D" w:rsidP="000B46C1">
      <w:pPr>
        <w:pStyle w:val="Prrafodelista"/>
        <w:numPr>
          <w:ilvl w:val="0"/>
          <w:numId w:val="2"/>
        </w:numPr>
        <w:rPr>
          <w:rFonts w:eastAsia="Arial" w:cs="Arial"/>
        </w:rPr>
      </w:pPr>
      <w:r w:rsidRPr="4439A43D">
        <w:rPr>
          <w:rFonts w:eastAsia="Arial" w:cs="Arial"/>
        </w:rPr>
        <w:t xml:space="preserve">Este criterio brinda apoyo a personas con epilepsia </w:t>
      </w:r>
      <w:r w:rsidR="00A33091" w:rsidRPr="4439A43D">
        <w:rPr>
          <w:rFonts w:eastAsia="Arial" w:cs="Arial"/>
        </w:rPr>
        <w:t>foto sensitiva</w:t>
      </w:r>
      <w:r w:rsidRPr="4439A43D">
        <w:rPr>
          <w:rFonts w:eastAsia="Arial" w:cs="Arial"/>
        </w:rPr>
        <w:t>: Dificultad causada por una respuesta anormal del cerebro a las luces intermitentes (tipo flash).</w:t>
      </w:r>
    </w:p>
    <w:p w14:paraId="7CA57D49" w14:textId="51498770" w:rsidR="0097158A" w:rsidRPr="00951D98" w:rsidRDefault="4439A43D" w:rsidP="000B46C1">
      <w:pPr>
        <w:pStyle w:val="Prrafodelista"/>
        <w:numPr>
          <w:ilvl w:val="0"/>
          <w:numId w:val="2"/>
        </w:numPr>
      </w:pPr>
      <w:r w:rsidRPr="4439A43D">
        <w:rPr>
          <w:rFonts w:eastAsia="Arial" w:cs="Arial"/>
        </w:rPr>
        <w:t>No deben existir contenidos que destellan más de 3 veces por segundo, a menos que el parpadeo sea lo suficientemente pequeño, los destellos sean de bajo contraste y no contengan demasiado rojo:</w:t>
      </w:r>
    </w:p>
    <w:p w14:paraId="032B2A00" w14:textId="7CB2B9B0" w:rsidR="0097158A" w:rsidRPr="00951D98" w:rsidRDefault="4439A43D" w:rsidP="000B46C1">
      <w:pPr>
        <w:pStyle w:val="Prrafodelista"/>
        <w:numPr>
          <w:ilvl w:val="0"/>
          <w:numId w:val="2"/>
        </w:numPr>
        <w:rPr>
          <w:rFonts w:eastAsia="Arial" w:cs="Arial"/>
        </w:rPr>
      </w:pPr>
      <w:r w:rsidRPr="4439A43D">
        <w:rPr>
          <w:rFonts w:eastAsia="Arial" w:cs="Arial"/>
          <w:b/>
          <w:bCs/>
        </w:rPr>
        <w:t>Parpadeo</w:t>
      </w:r>
      <w:r w:rsidRPr="4439A43D">
        <w:rPr>
          <w:rFonts w:eastAsia="Arial" w:cs="Arial"/>
        </w:rPr>
        <w:t>: El contenido que puede causar un problema de distracción. Esto se puede realizar por un corto tiempo, siempre y cuando se detenga (o pueda ser detenida).</w:t>
      </w:r>
    </w:p>
    <w:p w14:paraId="122CCE94" w14:textId="4AA9B7D9" w:rsidR="0097158A" w:rsidRPr="00B43DF4" w:rsidRDefault="4439A43D" w:rsidP="000B46C1">
      <w:pPr>
        <w:pStyle w:val="Prrafodelista"/>
        <w:numPr>
          <w:ilvl w:val="0"/>
          <w:numId w:val="2"/>
        </w:numPr>
      </w:pPr>
      <w:r w:rsidRPr="4439A43D">
        <w:rPr>
          <w:rFonts w:eastAsia="Arial" w:cs="Arial"/>
          <w:b/>
          <w:bCs/>
        </w:rPr>
        <w:t>Destellos</w:t>
      </w:r>
      <w:r w:rsidRPr="4439A43D">
        <w:rPr>
          <w:rFonts w:eastAsia="Arial" w:cs="Arial"/>
        </w:rPr>
        <w:t>: Contenidos que puedan desencadenar un ataque (si es más de 3 por segundo, largo y lo suficientemente brillante). Este contenido se prohíbe, y no debe ser emitido ni por un segundo o podría causar una convulsión.</w:t>
      </w:r>
      <w:r w:rsidR="00055BA8">
        <w:br/>
      </w:r>
    </w:p>
    <w:p w14:paraId="1D066D32" w14:textId="7CB2B9B0" w:rsidR="0097158A" w:rsidRPr="00951D98" w:rsidRDefault="4439A43D" w:rsidP="6C0A9AFD">
      <w:pPr>
        <w:rPr>
          <w:rFonts w:eastAsia="Arial" w:cs="Arial"/>
        </w:rPr>
      </w:pPr>
      <w:r w:rsidRPr="4439A43D">
        <w:rPr>
          <w:rFonts w:eastAsia="Arial" w:cs="Arial"/>
        </w:rPr>
        <w:t xml:space="preserve">Si desea comprobar si la página cumple con este criterio, se recomienda realizar un análisis con el software </w:t>
      </w:r>
      <w:proofErr w:type="spellStart"/>
      <w:r w:rsidRPr="002C5384">
        <w:rPr>
          <w:rFonts w:eastAsia="Arial" w:cs="Arial"/>
          <w:lang w:val="es-CL"/>
        </w:rPr>
        <w:t>Photosensitive</w:t>
      </w:r>
      <w:proofErr w:type="spellEnd"/>
      <w:r w:rsidRPr="002C5384">
        <w:rPr>
          <w:rFonts w:eastAsia="Arial" w:cs="Arial"/>
          <w:lang w:val="es-CL"/>
        </w:rPr>
        <w:t xml:space="preserve"> </w:t>
      </w:r>
      <w:proofErr w:type="spellStart"/>
      <w:r w:rsidRPr="002C5384">
        <w:rPr>
          <w:rFonts w:eastAsia="Arial" w:cs="Arial"/>
          <w:lang w:val="es-CL"/>
        </w:rPr>
        <w:t>Epilepsy</w:t>
      </w:r>
      <w:proofErr w:type="spellEnd"/>
      <w:r w:rsidRPr="002C5384">
        <w:rPr>
          <w:rFonts w:eastAsia="Arial" w:cs="Arial"/>
          <w:lang w:val="es-CL"/>
        </w:rPr>
        <w:t xml:space="preserve"> </w:t>
      </w:r>
      <w:proofErr w:type="spellStart"/>
      <w:r w:rsidRPr="002C5384">
        <w:rPr>
          <w:rFonts w:eastAsia="Arial" w:cs="Arial"/>
          <w:lang w:val="es-CL"/>
        </w:rPr>
        <w:t>Analylisis</w:t>
      </w:r>
      <w:proofErr w:type="spellEnd"/>
      <w:r w:rsidRPr="002C5384">
        <w:rPr>
          <w:rFonts w:eastAsia="Arial" w:cs="Arial"/>
          <w:lang w:val="es-CL"/>
        </w:rPr>
        <w:t xml:space="preserve"> </w:t>
      </w:r>
      <w:proofErr w:type="spellStart"/>
      <w:r w:rsidRPr="002C5384">
        <w:rPr>
          <w:rFonts w:eastAsia="Arial" w:cs="Arial"/>
          <w:lang w:val="es-CL"/>
        </w:rPr>
        <w:t>Tool</w:t>
      </w:r>
      <w:proofErr w:type="spellEnd"/>
      <w:r w:rsidRPr="4439A43D">
        <w:rPr>
          <w:rFonts w:eastAsia="Arial" w:cs="Arial"/>
        </w:rPr>
        <w:t xml:space="preserve"> (PEAT), el que puede descargarse gratuitamente desde</w:t>
      </w:r>
      <w:r w:rsidRPr="4439A43D">
        <w:rPr>
          <w:rFonts w:eastAsia="Arial" w:cs="Arial"/>
          <w:color w:val="0462C1"/>
        </w:rPr>
        <w:t xml:space="preserve"> </w:t>
      </w:r>
      <w:r w:rsidRPr="4439A43D">
        <w:rPr>
          <w:rFonts w:eastAsia="Arial" w:cs="Arial"/>
        </w:rPr>
        <w:t xml:space="preserve"> la </w:t>
      </w:r>
      <w:hyperlink r:id="rId123" w:anchor=":~:text=The%20Trace%20Center%27s%20Photosensitive%20Epilepsy,for%20web%20and%20computer%20applications">
        <w:r w:rsidRPr="4439A43D">
          <w:rPr>
            <w:rStyle w:val="Hipervnculo"/>
            <w:rFonts w:eastAsia="Arial" w:cs="Arial"/>
          </w:rPr>
          <w:t>Herramienta PEAT de la página trace</w:t>
        </w:r>
      </w:hyperlink>
      <w:r w:rsidRPr="4439A43D">
        <w:rPr>
          <w:rFonts w:eastAsia="Arial" w:cs="Arial"/>
        </w:rPr>
        <w:t>.</w:t>
      </w:r>
    </w:p>
    <w:p w14:paraId="265C2236" w14:textId="56938953" w:rsidR="0097158A" w:rsidRPr="00951D98" w:rsidRDefault="0097158A" w:rsidP="00316F4C"/>
    <w:p w14:paraId="672843F9" w14:textId="7CB2B9B0" w:rsidR="0097158A" w:rsidRPr="00951D98" w:rsidRDefault="4439A43D" w:rsidP="000B46C1">
      <w:pPr>
        <w:pStyle w:val="Prrafodelista"/>
        <w:numPr>
          <w:ilvl w:val="0"/>
          <w:numId w:val="2"/>
        </w:numPr>
        <w:rPr>
          <w:rFonts w:eastAsia="Arial" w:cs="Arial"/>
        </w:rPr>
      </w:pPr>
      <w:r w:rsidRPr="4439A43D">
        <w:rPr>
          <w:rFonts w:eastAsia="Arial" w:cs="Arial"/>
        </w:rPr>
        <w:t>Con la herramienta PEAT permitirá identificar si existe el riesgo de que el contenido en el sitio web genere ataques. La evaluación realizada por PEAT se basa en un motor de análisis desarrollado específicamente para aplicaciones web y de computadoras.</w:t>
      </w:r>
    </w:p>
    <w:p w14:paraId="1E5C49B8" w14:textId="7CB2B9B0" w:rsidR="0097158A" w:rsidRPr="00951D98" w:rsidRDefault="4439A43D" w:rsidP="000B46C1">
      <w:pPr>
        <w:pStyle w:val="Prrafodelista"/>
        <w:numPr>
          <w:ilvl w:val="0"/>
          <w:numId w:val="2"/>
        </w:numPr>
        <w:rPr>
          <w:rFonts w:eastAsia="Arial" w:cs="Arial"/>
        </w:rPr>
      </w:pPr>
      <w:r w:rsidRPr="4439A43D">
        <w:rPr>
          <w:rFonts w:eastAsia="Arial" w:cs="Arial"/>
        </w:rPr>
        <w:t xml:space="preserve">Puede determinar si las animaciones o videos presentes en la página son susceptibles de causar convulsiones. No es necesario que se evalúe todo el contenido, pero si contiene transiciones rápidas entre los colores claros </w:t>
      </w:r>
      <w:r w:rsidRPr="4439A43D">
        <w:rPr>
          <w:rFonts w:eastAsia="Arial" w:cs="Arial"/>
        </w:rPr>
        <w:lastRenderedPageBreak/>
        <w:t>y oscuros o fondo parpadeante, debe aplicarse.</w:t>
      </w:r>
    </w:p>
    <w:p w14:paraId="47DF10E1" w14:textId="67C1373D" w:rsidR="0097158A" w:rsidRPr="00951D98" w:rsidRDefault="4439A43D" w:rsidP="000B46C1">
      <w:pPr>
        <w:pStyle w:val="Prrafodelista"/>
        <w:numPr>
          <w:ilvl w:val="0"/>
          <w:numId w:val="2"/>
        </w:numPr>
        <w:rPr>
          <w:rFonts w:eastAsia="Arial" w:cs="Arial"/>
        </w:rPr>
      </w:pPr>
      <w:r w:rsidRPr="4439A43D">
        <w:rPr>
          <w:rFonts w:eastAsia="Arial" w:cs="Arial"/>
        </w:rPr>
        <w:t>Funciona para Windows y Mac.</w:t>
      </w:r>
    </w:p>
    <w:p w14:paraId="37AD30FE" w14:textId="2936DC8F" w:rsidR="0097158A" w:rsidRPr="00951D98" w:rsidRDefault="4439A43D" w:rsidP="000B46C1">
      <w:pPr>
        <w:pStyle w:val="Prrafodelista"/>
        <w:numPr>
          <w:ilvl w:val="0"/>
          <w:numId w:val="2"/>
        </w:numPr>
      </w:pPr>
      <w:r w:rsidRPr="4439A43D">
        <w:rPr>
          <w:rFonts w:eastAsia="Arial" w:cs="Arial"/>
        </w:rPr>
        <w:t>El video o animación específica se puede operar mientras se navega por la página, tras lo cual el software graba lo analizado y arroja los resultados mediante un informe.</w:t>
      </w:r>
    </w:p>
    <w:p w14:paraId="26C82913" w14:textId="3AFAAFEC" w:rsidR="6C0A9AFD" w:rsidRDefault="6C0A9AFD" w:rsidP="6C0A9AFD">
      <w:pPr>
        <w:rPr>
          <w:rFonts w:eastAsia="Arial" w:cs="Arial"/>
        </w:rPr>
      </w:pPr>
    </w:p>
    <w:p w14:paraId="60261594" w14:textId="7F82B803" w:rsidR="0097158A" w:rsidRPr="00951D98" w:rsidRDefault="4439A43D" w:rsidP="00316F4C">
      <w:r w:rsidRPr="4439A43D">
        <w:rPr>
          <w:rFonts w:eastAsia="Arial" w:cs="Arial"/>
        </w:rPr>
        <w:t>Si desea más información sobre el cumplimiento de este criterio, ver:</w:t>
      </w:r>
    </w:p>
    <w:p w14:paraId="7E0A0694" w14:textId="67C1373D" w:rsidR="0097158A" w:rsidRPr="00951D98" w:rsidRDefault="4439A43D" w:rsidP="000B46C1">
      <w:pPr>
        <w:pStyle w:val="Prrafodelista"/>
        <w:numPr>
          <w:ilvl w:val="0"/>
          <w:numId w:val="2"/>
        </w:numPr>
        <w:rPr>
          <w:rFonts w:eastAsia="Arial" w:cs="Arial"/>
        </w:rPr>
      </w:pPr>
      <w:r w:rsidRPr="4439A43D">
        <w:rPr>
          <w:rFonts w:eastAsia="Arial" w:cs="Arial"/>
        </w:rPr>
        <w:t xml:space="preserve">“Utiliza tres destellos o menos: Comprender CC 2.3.1”, disponible en el enlace: </w:t>
      </w:r>
      <w:hyperlink r:id="rId124">
        <w:proofErr w:type="spellStart"/>
        <w:r w:rsidRPr="4439A43D">
          <w:rPr>
            <w:rStyle w:val="Hipervnculo"/>
            <w:rFonts w:eastAsia="Arial" w:cs="Arial"/>
          </w:rPr>
          <w:t>Sidar</w:t>
        </w:r>
        <w:proofErr w:type="spellEnd"/>
        <w:r w:rsidRPr="4439A43D">
          <w:rPr>
            <w:rStyle w:val="Hipervnculo"/>
            <w:rFonts w:eastAsia="Arial" w:cs="Arial"/>
          </w:rPr>
          <w:t xml:space="preserve"> traducción del punto 2.3.1</w:t>
        </w:r>
      </w:hyperlink>
      <w:r w:rsidRPr="4439A43D">
        <w:rPr>
          <w:rFonts w:eastAsia="Arial" w:cs="Arial"/>
        </w:rPr>
        <w:t>.</w:t>
      </w:r>
    </w:p>
    <w:p w14:paraId="11E86891" w14:textId="67C1373D" w:rsidR="0097158A" w:rsidRPr="00951D98" w:rsidRDefault="4439A43D" w:rsidP="000B46C1">
      <w:pPr>
        <w:pStyle w:val="Prrafodelista"/>
        <w:numPr>
          <w:ilvl w:val="0"/>
          <w:numId w:val="2"/>
        </w:numPr>
        <w:rPr>
          <w:rFonts w:eastAsia="Arial" w:cs="Arial"/>
        </w:rPr>
      </w:pPr>
      <w:r w:rsidRPr="4439A43D">
        <w:rPr>
          <w:rFonts w:eastAsia="Arial" w:cs="Arial"/>
        </w:rPr>
        <w:t xml:space="preserve">“Evita causar crisis foto sensitivos de epilepsia. Herramientas de validación”, disponible en el enlace: </w:t>
      </w:r>
      <w:hyperlink r:id="rId125">
        <w:r w:rsidRPr="4439A43D">
          <w:rPr>
            <w:rStyle w:val="Hipervnculo"/>
            <w:rFonts w:eastAsia="Arial" w:cs="Arial"/>
          </w:rPr>
          <w:t>Post como evitar causar crisis foto sensitivos</w:t>
        </w:r>
      </w:hyperlink>
      <w:r w:rsidRPr="4439A43D">
        <w:rPr>
          <w:rFonts w:eastAsia="Arial" w:cs="Arial"/>
        </w:rPr>
        <w:t>.</w:t>
      </w:r>
    </w:p>
    <w:p w14:paraId="6D9D11FA" w14:textId="6BFEE80E" w:rsidR="0097158A" w:rsidRPr="00951D98" w:rsidRDefault="0097158A" w:rsidP="00316F4C"/>
    <w:p w14:paraId="225BBA2C" w14:textId="38F2B074" w:rsidR="0097158A" w:rsidRPr="00A33091" w:rsidRDefault="31E56652" w:rsidP="00A33091">
      <w:pPr>
        <w:pStyle w:val="Ttulo4"/>
        <w:shd w:val="clear" w:color="auto" w:fill="8EAADB" w:themeFill="accent1" w:themeFillTint="99"/>
        <w:rPr>
          <w:b/>
          <w:bCs/>
          <w:color w:val="auto"/>
        </w:rPr>
      </w:pPr>
      <w:r w:rsidRPr="00A33091">
        <w:rPr>
          <w:b/>
          <w:bCs/>
          <w:color w:val="auto"/>
        </w:rPr>
        <w:t xml:space="preserve">2.3.2 </w:t>
      </w:r>
      <w:r w:rsidR="10411EF5" w:rsidRPr="10411EF5">
        <w:rPr>
          <w:b/>
          <w:bCs/>
          <w:color w:val="auto"/>
        </w:rPr>
        <w:t xml:space="preserve">Umbral de </w:t>
      </w:r>
      <w:r w:rsidR="2D2EA385" w:rsidRPr="2D2EA385">
        <w:rPr>
          <w:b/>
          <w:bCs/>
          <w:color w:val="auto"/>
        </w:rPr>
        <w:t>tres</w:t>
      </w:r>
      <w:r w:rsidRPr="00A33091">
        <w:rPr>
          <w:b/>
          <w:bCs/>
          <w:color w:val="auto"/>
        </w:rPr>
        <w:t xml:space="preserve"> destellos </w:t>
      </w:r>
      <w:r w:rsidR="00A33091" w:rsidRPr="00A33091">
        <w:rPr>
          <w:b/>
          <w:bCs/>
          <w:color w:val="auto"/>
        </w:rPr>
        <w:t>(AAA</w:t>
      </w:r>
      <w:r w:rsidR="26AD1F78" w:rsidRPr="26AD1F78">
        <w:rPr>
          <w:b/>
          <w:bCs/>
          <w:color w:val="auto"/>
        </w:rPr>
        <w:t>)</w:t>
      </w:r>
    </w:p>
    <w:p w14:paraId="79446006" w14:textId="0562CE31" w:rsidR="0097158A" w:rsidRPr="00951D98" w:rsidRDefault="0097158A" w:rsidP="00316F4C"/>
    <w:p w14:paraId="0AC67A09" w14:textId="0FC94187" w:rsidR="0097158A" w:rsidRPr="00951D98" w:rsidRDefault="4439A43D" w:rsidP="000B46C1">
      <w:pPr>
        <w:pStyle w:val="Prrafodelista"/>
        <w:numPr>
          <w:ilvl w:val="0"/>
          <w:numId w:val="2"/>
        </w:numPr>
        <w:rPr>
          <w:rFonts w:eastAsia="Arial" w:cs="Arial"/>
        </w:rPr>
      </w:pPr>
      <w:r w:rsidRPr="4439A43D">
        <w:rPr>
          <w:rFonts w:eastAsia="Arial" w:cs="Arial"/>
        </w:rPr>
        <w:t>No deben contener las páginas web nada que destelle más de tres veces por segundo.</w:t>
      </w:r>
    </w:p>
    <w:p w14:paraId="20386E05" w14:textId="4BC2B64E" w:rsidR="0097158A" w:rsidRPr="00A33091" w:rsidRDefault="4439A43D" w:rsidP="000B46C1">
      <w:pPr>
        <w:pStyle w:val="Prrafodelista"/>
        <w:numPr>
          <w:ilvl w:val="0"/>
          <w:numId w:val="2"/>
        </w:numPr>
      </w:pPr>
      <w:r w:rsidRPr="4439A43D">
        <w:rPr>
          <w:rFonts w:eastAsia="Arial" w:cs="Arial"/>
        </w:rPr>
        <w:t xml:space="preserve">Se entiende como destello, un cambio repentino y brusco en el contraste, generalmente de color blanco y de muy corta duración, pero de forma muy repetitiva, dicha acción puede generar convulsiones en personas con enfermedades visuales. Dicho punto hace mención que, en lo posible, no se genere ningún destello a menos que sea esencial para el contenido de la página, pero, de todas maneras, aunque sea esencial, no puede pasar los </w:t>
      </w:r>
      <w:r w:rsidR="00B43DF4">
        <w:rPr>
          <w:rFonts w:eastAsia="Arial" w:cs="Arial"/>
        </w:rPr>
        <w:t>tres</w:t>
      </w:r>
      <w:r w:rsidRPr="4439A43D">
        <w:rPr>
          <w:rFonts w:eastAsia="Arial" w:cs="Arial"/>
        </w:rPr>
        <w:t xml:space="preserve"> destellos.</w:t>
      </w:r>
      <w:r w:rsidR="00B43DF4">
        <w:rPr>
          <w:rFonts w:eastAsia="Arial" w:cs="Arial"/>
        </w:rPr>
        <w:tab/>
      </w:r>
      <w:r w:rsidR="00A33091">
        <w:br/>
      </w:r>
    </w:p>
    <w:p w14:paraId="633BF5CE" w14:textId="37EE424C" w:rsidR="0097158A" w:rsidRPr="00A33091" w:rsidRDefault="31E56652" w:rsidP="00A33091">
      <w:pPr>
        <w:pStyle w:val="Ttulo4"/>
        <w:shd w:val="clear" w:color="auto" w:fill="8EAADB" w:themeFill="accent1" w:themeFillTint="99"/>
        <w:rPr>
          <w:b/>
          <w:bCs/>
          <w:color w:val="auto"/>
        </w:rPr>
      </w:pPr>
      <w:r w:rsidRPr="00A33091">
        <w:rPr>
          <w:b/>
          <w:bCs/>
          <w:color w:val="auto"/>
        </w:rPr>
        <w:t>2.3.3 Animación a partir de interacciones</w:t>
      </w:r>
      <w:r w:rsidR="00A33091" w:rsidRPr="00A33091">
        <w:rPr>
          <w:b/>
          <w:bCs/>
          <w:color w:val="auto"/>
        </w:rPr>
        <w:t xml:space="preserve"> (AAA</w:t>
      </w:r>
      <w:r w:rsidR="29FB8AB7" w:rsidRPr="29FB8AB7">
        <w:rPr>
          <w:b/>
          <w:bCs/>
          <w:color w:val="auto"/>
        </w:rPr>
        <w:t>)</w:t>
      </w:r>
    </w:p>
    <w:p w14:paraId="7F56092B" w14:textId="73BEE19E" w:rsidR="0097158A" w:rsidRPr="00951D98" w:rsidRDefault="0097158A" w:rsidP="00316F4C"/>
    <w:p w14:paraId="07439DEF" w14:textId="25352045" w:rsidR="0097158A" w:rsidRPr="00951D98" w:rsidRDefault="4439A43D" w:rsidP="000B46C1">
      <w:pPr>
        <w:pStyle w:val="Prrafodelista"/>
        <w:numPr>
          <w:ilvl w:val="0"/>
          <w:numId w:val="2"/>
        </w:numPr>
      </w:pPr>
      <w:r w:rsidRPr="4439A43D">
        <w:rPr>
          <w:rFonts w:eastAsia="Arial" w:cs="Arial"/>
        </w:rPr>
        <w:t>Las animaciones de movimiento activadas por la interacción del usuario pueden ser desactivadas, a menos que la animación sea esencial para la funcionalidad o que la información pueda ser transmitida.</w:t>
      </w:r>
    </w:p>
    <w:p w14:paraId="61476D91" w14:textId="50DE8406" w:rsidR="0097158A" w:rsidRPr="00951D98" w:rsidRDefault="4439A43D" w:rsidP="000B46C1">
      <w:pPr>
        <w:pStyle w:val="Prrafodelista"/>
        <w:numPr>
          <w:ilvl w:val="0"/>
          <w:numId w:val="2"/>
        </w:numPr>
        <w:rPr>
          <w:rFonts w:eastAsia="Arial" w:cs="Arial"/>
        </w:rPr>
      </w:pPr>
      <w:r w:rsidRPr="4439A43D">
        <w:rPr>
          <w:rFonts w:eastAsia="Arial" w:cs="Arial"/>
        </w:rPr>
        <w:t xml:space="preserve">Algunas páginas web disponen de elementos que poseen animaciones dentro de la página, estas son activadas ya sea agitando los dispositivos con sensor de movimiento, o bien al sobreponer el puntero en dichos </w:t>
      </w:r>
      <w:r w:rsidRPr="4439A43D">
        <w:rPr>
          <w:rFonts w:eastAsia="Arial" w:cs="Arial"/>
        </w:rPr>
        <w:lastRenderedPageBreak/>
        <w:t>elementos, el objetivo de este punto es que dichas animaciones puedan ser totalmente desactivadas para comodidad de aquellas personas con reflejos involuntarios que puedan activar las animaciones involuntariamente.</w:t>
      </w:r>
    </w:p>
    <w:p w14:paraId="0E847B68" w14:textId="0FC94187" w:rsidR="00003682" w:rsidRDefault="00003682">
      <w:pPr>
        <w:widowControl/>
        <w:spacing w:after="160" w:line="259" w:lineRule="auto"/>
        <w:jc w:val="left"/>
        <w:rPr>
          <w:rFonts w:eastAsiaTheme="majorEastAsia" w:cstheme="majorBidi"/>
          <w:color w:val="2F5496" w:themeColor="accent1" w:themeShade="BF"/>
          <w:sz w:val="32"/>
          <w:szCs w:val="32"/>
        </w:rPr>
      </w:pPr>
      <w:r>
        <w:br w:type="page"/>
      </w:r>
    </w:p>
    <w:p w14:paraId="7196F57F" w14:textId="5A66823E" w:rsidR="0097158A" w:rsidRPr="00951D98" w:rsidRDefault="00672686" w:rsidP="31E56652">
      <w:pPr>
        <w:pStyle w:val="Ttulo2"/>
        <w:rPr>
          <w:rFonts w:eastAsia="Arial" w:cs="Arial"/>
          <w:color w:val="002060"/>
        </w:rPr>
      </w:pPr>
      <w:bookmarkStart w:id="300" w:name="_Toc113970531"/>
      <w:r>
        <w:lastRenderedPageBreak/>
        <w:t>Pauta 2.4</w:t>
      </w:r>
      <w:bookmarkEnd w:id="300"/>
    </w:p>
    <w:p w14:paraId="6B5F46CE" w14:textId="61A8809B" w:rsidR="6C0A9AFD" w:rsidRDefault="6C0A9AFD" w:rsidP="6C0A9AFD"/>
    <w:p w14:paraId="6F2B3179" w14:textId="67C1373D" w:rsidR="0097158A" w:rsidRPr="00951D98" w:rsidRDefault="4439A43D" w:rsidP="4439A43D">
      <w:r w:rsidRPr="4439A43D">
        <w:rPr>
          <w:rFonts w:eastAsia="Arial" w:cs="Arial"/>
          <w:b/>
          <w:bCs/>
        </w:rPr>
        <w:t>Navegable</w:t>
      </w:r>
      <w:r w:rsidRPr="4439A43D">
        <w:rPr>
          <w:rFonts w:eastAsia="Arial" w:cs="Arial"/>
        </w:rPr>
        <w:t>: el sitio debe ofrecer al usuario los métodos que le ayuden a navegar, encontrar el contenido y determinar dónde se encuentra en el sitio.</w:t>
      </w:r>
    </w:p>
    <w:p w14:paraId="50B0A707" w14:textId="07D8BD75" w:rsidR="0097158A" w:rsidRPr="00951D98" w:rsidRDefault="0097158A" w:rsidP="00316F4C"/>
    <w:p w14:paraId="1F1E7998" w14:textId="36FF33A3" w:rsidR="0097158A" w:rsidRPr="00951D98" w:rsidRDefault="31E56652" w:rsidP="00A33091">
      <w:pPr>
        <w:pStyle w:val="Ttulo4"/>
        <w:shd w:val="clear" w:color="auto" w:fill="8EAADB" w:themeFill="accent1" w:themeFillTint="99"/>
        <w:rPr>
          <w:b/>
          <w:color w:val="000000" w:themeColor="text1"/>
        </w:rPr>
      </w:pPr>
      <w:r w:rsidRPr="1009BB5D">
        <w:rPr>
          <w:b/>
          <w:color w:val="000000" w:themeColor="text1"/>
        </w:rPr>
        <w:t xml:space="preserve"> 2.4.1 Accesos directos</w:t>
      </w:r>
      <w:r w:rsidR="209FE741" w:rsidRPr="1009BB5D">
        <w:rPr>
          <w:b/>
          <w:color w:val="000000" w:themeColor="text1"/>
        </w:rPr>
        <w:t xml:space="preserve"> (</w:t>
      </w:r>
      <w:r w:rsidR="6C0A9AFD" w:rsidRPr="1009BB5D">
        <w:rPr>
          <w:b/>
          <w:color w:val="000000" w:themeColor="text1"/>
        </w:rPr>
        <w:t>A</w:t>
      </w:r>
      <w:r w:rsidR="209FE741" w:rsidRPr="1009BB5D">
        <w:rPr>
          <w:b/>
          <w:color w:val="000000" w:themeColor="text1"/>
        </w:rPr>
        <w:t>)</w:t>
      </w:r>
    </w:p>
    <w:p w14:paraId="7E5638FB" w14:textId="5C38BC5F" w:rsidR="1009BB5D" w:rsidRDefault="1009BB5D" w:rsidP="1009BB5D"/>
    <w:p w14:paraId="1D5721D6" w14:textId="3B7FDBEE" w:rsidR="0097158A" w:rsidRPr="00951D98" w:rsidRDefault="4439A43D" w:rsidP="000B46C1">
      <w:pPr>
        <w:pStyle w:val="Prrafodelista"/>
        <w:numPr>
          <w:ilvl w:val="0"/>
          <w:numId w:val="2"/>
        </w:numPr>
        <w:rPr>
          <w:rFonts w:eastAsia="Arial" w:cs="Arial"/>
        </w:rPr>
      </w:pPr>
      <w:r w:rsidRPr="4439A43D">
        <w:rPr>
          <w:rFonts w:eastAsia="Arial" w:cs="Arial"/>
        </w:rPr>
        <w:t>Brinde un enlace para saltar la navegación y otros elementos que se repitan en todas las páginas.</w:t>
      </w:r>
    </w:p>
    <w:p w14:paraId="4B59F7AA" w14:textId="1CE66F50" w:rsidR="0097158A" w:rsidRPr="00B43DF4" w:rsidRDefault="4439A43D" w:rsidP="000B46C1">
      <w:pPr>
        <w:pStyle w:val="Prrafodelista"/>
        <w:numPr>
          <w:ilvl w:val="0"/>
          <w:numId w:val="2"/>
        </w:numPr>
      </w:pPr>
      <w:r w:rsidRPr="4439A43D">
        <w:rPr>
          <w:rFonts w:eastAsia="Arial" w:cs="Arial"/>
        </w:rPr>
        <w:t>Utilice una estructura adecuada de encabezados en su página web, esta técnica se considera suficiente, en lugar de implementar un enlace tipo “Ir al contenido principal” (</w:t>
      </w:r>
      <w:r w:rsidRPr="4439A43D">
        <w:rPr>
          <w:rFonts w:eastAsia="Arial" w:cs="Arial"/>
          <w:i/>
          <w:iCs/>
        </w:rPr>
        <w:t xml:space="preserve">skip to main content </w:t>
      </w:r>
      <w:r w:rsidRPr="4439A43D">
        <w:rPr>
          <w:rFonts w:eastAsia="Arial" w:cs="Arial"/>
        </w:rPr>
        <w:t xml:space="preserve">ó </w:t>
      </w:r>
      <w:r w:rsidRPr="4439A43D">
        <w:rPr>
          <w:rFonts w:eastAsia="Arial" w:cs="Arial"/>
          <w:i/>
          <w:iCs/>
        </w:rPr>
        <w:t>skip navigation links</w:t>
      </w:r>
      <w:r w:rsidRPr="4439A43D">
        <w:rPr>
          <w:rFonts w:eastAsia="Arial" w:cs="Arial"/>
        </w:rPr>
        <w:t>).</w:t>
      </w:r>
      <w:r w:rsidR="00055BA8">
        <w:br/>
      </w:r>
    </w:p>
    <w:p w14:paraId="51C1176D" w14:textId="67C1373D" w:rsidR="0097158A" w:rsidRPr="00951D98" w:rsidRDefault="4439A43D" w:rsidP="00A715DD">
      <w:r w:rsidRPr="6C0A9AFD">
        <w:t>Ejemplo de mecanismo para saltar navegación:</w:t>
      </w:r>
    </w:p>
    <w:p w14:paraId="429D8F49" w14:textId="4F4901BD" w:rsidR="0097158A" w:rsidRPr="00951D98" w:rsidRDefault="0097158A" w:rsidP="00316F4C"/>
    <w:p w14:paraId="796D0AFD" w14:textId="67C1373D" w:rsidR="0097158A" w:rsidRPr="00951D98" w:rsidRDefault="005A176A" w:rsidP="4439A43D">
      <w:pPr>
        <w:jc w:val="right"/>
      </w:pPr>
      <w:r>
        <w:rPr>
          <w:noProof/>
          <w:lang w:val="es-ES" w:eastAsia="es-ES"/>
        </w:rPr>
        <w:drawing>
          <wp:inline distT="0" distB="0" distL="0" distR="0" wp14:anchorId="179578E0" wp14:editId="1F98E318">
            <wp:extent cx="3943350" cy="1914525"/>
            <wp:effectExtent l="0" t="0" r="0" b="0"/>
            <wp:docPr id="1134160019" name="Picture 1134160019" descr="Aplicación de whatsapp para escritorio, donde se puede apreciar 4 mensajes que exponen lo siguiente: esto es, un ejemplo sobre, salto de navegación, botón para volver al mensaje mas reciente: seguido del boton que posee una flecha apuntado hacia abajo y se encuentra enmarcado con un recuadro rojo." title="Figura 19: Botón de la aplicación whatsapp para volver al mensaje más reciente. Elaboración pr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160019"/>
                    <pic:cNvPicPr/>
                  </pic:nvPicPr>
                  <pic:blipFill>
                    <a:blip r:embed="rId126">
                      <a:extLst>
                        <a:ext uri="{28A0092B-C50C-407E-A947-70E740481C1C}">
                          <a14:useLocalDpi xmlns:a14="http://schemas.microsoft.com/office/drawing/2010/main" val="0"/>
                        </a:ext>
                      </a:extLst>
                    </a:blip>
                    <a:stretch>
                      <a:fillRect/>
                    </a:stretch>
                  </pic:blipFill>
                  <pic:spPr>
                    <a:xfrm>
                      <a:off x="0" y="0"/>
                      <a:ext cx="3943350" cy="1914525"/>
                    </a:xfrm>
                    <a:prstGeom prst="rect">
                      <a:avLst/>
                    </a:prstGeom>
                  </pic:spPr>
                </pic:pic>
              </a:graphicData>
            </a:graphic>
          </wp:inline>
        </w:drawing>
      </w:r>
    </w:p>
    <w:p w14:paraId="2E3CBB1C" w14:textId="0AC34E03" w:rsidR="0097158A" w:rsidRPr="00951D98" w:rsidRDefault="4439A43D" w:rsidP="00316F4C">
      <w:r w:rsidRPr="6C0A9AFD">
        <w:rPr>
          <w:rFonts w:eastAsia="Arial" w:cs="Arial"/>
          <w:sz w:val="22"/>
          <w:szCs w:val="22"/>
        </w:rPr>
        <w:t xml:space="preserve">Figura 19: Botón de la aplicación </w:t>
      </w:r>
      <w:r w:rsidR="6C0A9AFD" w:rsidRPr="6C0A9AFD">
        <w:rPr>
          <w:rFonts w:eastAsia="Arial" w:cs="Arial"/>
          <w:sz w:val="22"/>
          <w:szCs w:val="22"/>
        </w:rPr>
        <w:t>WhatsApp</w:t>
      </w:r>
      <w:r w:rsidRPr="6C0A9AFD">
        <w:rPr>
          <w:rFonts w:eastAsia="Arial" w:cs="Arial"/>
          <w:sz w:val="22"/>
          <w:szCs w:val="22"/>
        </w:rPr>
        <w:t xml:space="preserve"> para volver al mensaje más reciente. Elaboración propia</w:t>
      </w:r>
      <w:r w:rsidR="00B43DF4">
        <w:rPr>
          <w:rFonts w:eastAsia="Arial" w:cs="Arial"/>
          <w:sz w:val="22"/>
          <w:szCs w:val="22"/>
        </w:rPr>
        <w:t>.</w:t>
      </w:r>
      <w:r w:rsidR="00B43DF4">
        <w:rPr>
          <w:rFonts w:eastAsia="Arial" w:cs="Arial"/>
        </w:rPr>
        <w:tab/>
      </w:r>
      <w:r w:rsidR="00055BA8">
        <w:br/>
      </w:r>
    </w:p>
    <w:p w14:paraId="12F4C7E9" w14:textId="72ED5FBE" w:rsidR="0097158A" w:rsidRPr="00951D98" w:rsidRDefault="4439A43D" w:rsidP="000B46C1">
      <w:pPr>
        <w:pStyle w:val="Prrafodelista"/>
        <w:numPr>
          <w:ilvl w:val="0"/>
          <w:numId w:val="2"/>
        </w:numPr>
        <w:rPr>
          <w:rFonts w:eastAsia="Arial" w:cs="Arial"/>
        </w:rPr>
      </w:pPr>
      <w:r w:rsidRPr="4439A43D">
        <w:rPr>
          <w:rFonts w:eastAsia="Arial" w:cs="Arial"/>
        </w:rPr>
        <w:t xml:space="preserve">Cuando los usuarios interactúan con un sitio sólo por teclado, ellos utilizan la tecla “tab” para saltar de un enlace a otro. Si al comienzo de la página tiene muchos enlaces, en el header o en un menú, deberán pasar por ellos (tecleando tab) cada vez que vayan a una nueva página o al contenido principal (main content). Es así como, la opción de saltar al contenido principal colocando un enlace que lo permita, les facilitará más la tarea a las personas que utilizan teclado y lector de pantalla, pudiendo saltar el </w:t>
      </w:r>
      <w:r w:rsidRPr="4439A43D">
        <w:rPr>
          <w:rFonts w:eastAsia="Arial" w:cs="Arial"/>
        </w:rPr>
        <w:lastRenderedPageBreak/>
        <w:t>contenido repetitivo.</w:t>
      </w:r>
    </w:p>
    <w:p w14:paraId="361C9BAA" w14:textId="4CD64F18" w:rsidR="6C0A9AFD" w:rsidRDefault="6C0A9AFD" w:rsidP="6C0A9AFD">
      <w:pPr>
        <w:rPr>
          <w:rFonts w:eastAsia="Arial" w:cs="Arial"/>
        </w:rPr>
      </w:pPr>
    </w:p>
    <w:p w14:paraId="186DCA9D" w14:textId="2DEBE2AF" w:rsidR="0097158A" w:rsidRPr="00951D98" w:rsidRDefault="4439A43D" w:rsidP="00316F4C">
      <w:pPr>
        <w:rPr>
          <w:rFonts w:eastAsia="Arial" w:cs="Arial"/>
        </w:rPr>
      </w:pPr>
      <w:r w:rsidRPr="4439A43D">
        <w:rPr>
          <w:rFonts w:eastAsia="Arial" w:cs="Arial"/>
        </w:rPr>
        <w:t>Para implementarlo en un sitio:</w:t>
      </w:r>
    </w:p>
    <w:p w14:paraId="3BFEFA76" w14:textId="67C1373D" w:rsidR="0097158A" w:rsidRPr="00951D98" w:rsidRDefault="4439A43D" w:rsidP="000B46C1">
      <w:pPr>
        <w:pStyle w:val="Prrafodelista"/>
        <w:numPr>
          <w:ilvl w:val="0"/>
          <w:numId w:val="2"/>
        </w:numPr>
        <w:rPr>
          <w:rFonts w:eastAsia="Arial" w:cs="Arial"/>
        </w:rPr>
      </w:pPr>
      <w:r w:rsidRPr="4439A43D">
        <w:rPr>
          <w:rFonts w:eastAsia="Arial" w:cs="Arial"/>
        </w:rPr>
        <w:t>Al comienzo de la página, entregar un enlace que diga “saltar al contenido principal”.</w:t>
      </w:r>
    </w:p>
    <w:p w14:paraId="55E962E4" w14:textId="67C1373D" w:rsidR="0097158A" w:rsidRPr="00951D98" w:rsidRDefault="4439A43D" w:rsidP="000B46C1">
      <w:pPr>
        <w:pStyle w:val="Prrafodelista"/>
        <w:numPr>
          <w:ilvl w:val="0"/>
          <w:numId w:val="2"/>
        </w:numPr>
        <w:rPr>
          <w:rFonts w:eastAsia="Arial" w:cs="Arial"/>
        </w:rPr>
      </w:pPr>
      <w:r w:rsidRPr="4439A43D">
        <w:rPr>
          <w:rFonts w:eastAsia="Arial" w:cs="Arial"/>
        </w:rPr>
        <w:t>Enlazar un ID interno con enlace, más abajo en la página, donde inicia el contenido principal.</w:t>
      </w:r>
    </w:p>
    <w:p w14:paraId="34A242BE" w14:textId="67C1373D" w:rsidR="0097158A" w:rsidRPr="00951D98" w:rsidRDefault="4439A43D" w:rsidP="000B46C1">
      <w:pPr>
        <w:pStyle w:val="Prrafodelista"/>
        <w:numPr>
          <w:ilvl w:val="0"/>
          <w:numId w:val="2"/>
        </w:numPr>
        <w:rPr>
          <w:rFonts w:eastAsia="Arial" w:cs="Arial"/>
        </w:rPr>
      </w:pPr>
      <w:r w:rsidRPr="4439A43D">
        <w:rPr>
          <w:rFonts w:eastAsia="Arial" w:cs="Arial"/>
        </w:rPr>
        <w:t>Colocar un tabindex=”-1” como atributo en la ID de destino, para que esta técnica sea soportada por navegadores como Chrome.</w:t>
      </w:r>
    </w:p>
    <w:p w14:paraId="0779C0E1" w14:textId="67C1373D" w:rsidR="0097158A" w:rsidRPr="00951D98" w:rsidRDefault="4439A43D" w:rsidP="000B46C1">
      <w:pPr>
        <w:pStyle w:val="Prrafodelista"/>
        <w:numPr>
          <w:ilvl w:val="0"/>
          <w:numId w:val="2"/>
        </w:numPr>
        <w:rPr>
          <w:rFonts w:eastAsia="Arial" w:cs="Arial"/>
        </w:rPr>
      </w:pPr>
      <w:r w:rsidRPr="4439A43D">
        <w:rPr>
          <w:rFonts w:eastAsia="Arial" w:cs="Arial"/>
        </w:rPr>
        <w:t>Utiliza un CSS (“</w:t>
      </w:r>
      <w:r w:rsidRPr="4439A43D">
        <w:rPr>
          <w:rFonts w:eastAsia="Arial" w:cs="Arial"/>
          <w:i/>
          <w:iCs/>
        </w:rPr>
        <w:t>focus and activate</w:t>
      </w:r>
      <w:r w:rsidRPr="4439A43D">
        <w:rPr>
          <w:rFonts w:eastAsia="Arial" w:cs="Arial"/>
        </w:rPr>
        <w:t>”) que muestre el enlace para saltar de contenido cuando el usuario se sitúe sobre él con el foco del teclado.</w:t>
      </w:r>
    </w:p>
    <w:p w14:paraId="6BBF8DCA" w14:textId="1C5EEA3A" w:rsidR="0097158A" w:rsidRPr="00951D98" w:rsidRDefault="00055BA8" w:rsidP="00316F4C">
      <w:pPr>
        <w:rPr>
          <w:rFonts w:eastAsia="Arial" w:cs="Arial"/>
        </w:rPr>
      </w:pPr>
      <w:r>
        <w:br/>
      </w:r>
      <w:r w:rsidR="4439A43D" w:rsidRPr="4439A43D">
        <w:rPr>
          <w:rFonts w:eastAsia="Arial" w:cs="Arial"/>
        </w:rPr>
        <w:t>Si desea más información sobre el cumplimiento de este criterio, ver:</w:t>
      </w:r>
    </w:p>
    <w:p w14:paraId="1020E7FF" w14:textId="67C1373D" w:rsidR="0097158A" w:rsidRPr="00951D98" w:rsidRDefault="4439A43D" w:rsidP="000B46C1">
      <w:pPr>
        <w:pStyle w:val="Prrafodelista"/>
        <w:numPr>
          <w:ilvl w:val="0"/>
          <w:numId w:val="2"/>
        </w:numPr>
        <w:rPr>
          <w:rFonts w:eastAsia="Arial" w:cs="Arial"/>
        </w:rPr>
      </w:pPr>
      <w:r w:rsidRPr="4439A43D">
        <w:rPr>
          <w:rFonts w:eastAsia="Arial" w:cs="Arial"/>
        </w:rPr>
        <w:t xml:space="preserve">“Evitar bloques: Comprender CC 2.4.1”, disponible en el enlace: </w:t>
      </w:r>
      <w:hyperlink r:id="rId127">
        <w:r w:rsidRPr="4439A43D">
          <w:rPr>
            <w:rStyle w:val="Hipervnculo"/>
            <w:rFonts w:eastAsia="Arial" w:cs="Arial"/>
          </w:rPr>
          <w:t>Sidar traducción del punto 2.4.1</w:t>
        </w:r>
      </w:hyperlink>
      <w:r w:rsidRPr="4439A43D">
        <w:rPr>
          <w:rFonts w:eastAsia="Arial" w:cs="Arial"/>
        </w:rPr>
        <w:t>.</w:t>
      </w:r>
    </w:p>
    <w:p w14:paraId="1EEEDE2A" w14:textId="67C1373D" w:rsidR="0097158A" w:rsidRPr="00951D98" w:rsidRDefault="4439A43D" w:rsidP="000B46C1">
      <w:pPr>
        <w:pStyle w:val="Prrafodelista"/>
        <w:numPr>
          <w:ilvl w:val="0"/>
          <w:numId w:val="2"/>
        </w:numPr>
        <w:rPr>
          <w:rFonts w:eastAsia="Arial" w:cs="Arial"/>
        </w:rPr>
      </w:pPr>
      <w:r w:rsidRPr="4439A43D">
        <w:rPr>
          <w:rFonts w:eastAsia="Arial" w:cs="Arial"/>
        </w:rPr>
        <w:t xml:space="preserve">Video “Skip to Main Content Enlace for Keyboard Users”, disponible (en inglés) en el enlace: </w:t>
      </w:r>
      <w:r w:rsidRPr="4439A43D">
        <w:rPr>
          <w:rFonts w:eastAsia="Arial" w:cs="Arial"/>
          <w:color w:val="0462C1"/>
        </w:rPr>
        <w:t xml:space="preserve"> </w:t>
      </w:r>
      <w:hyperlink r:id="rId128">
        <w:r w:rsidRPr="4439A43D">
          <w:rPr>
            <w:rStyle w:val="Hipervnculo"/>
            <w:rFonts w:eastAsia="Arial" w:cs="Arial"/>
          </w:rPr>
          <w:t>Video de YouTube sobre crear un enlace para volver al contenido principal mediante teclado</w:t>
        </w:r>
      </w:hyperlink>
      <w:r w:rsidRPr="4439A43D">
        <w:rPr>
          <w:rFonts w:eastAsia="Arial" w:cs="Arial"/>
        </w:rPr>
        <w:t>.</w:t>
      </w:r>
    </w:p>
    <w:p w14:paraId="7E049F05" w14:textId="67C1373D" w:rsidR="0097158A" w:rsidRPr="00951D98" w:rsidRDefault="00055BA8" w:rsidP="00316F4C">
      <w:r>
        <w:br/>
      </w:r>
    </w:p>
    <w:p w14:paraId="48289D01" w14:textId="19F41EF8" w:rsidR="0097158A" w:rsidRPr="00951D98" w:rsidRDefault="0B79DF68" w:rsidP="00A33091">
      <w:pPr>
        <w:pStyle w:val="Ttulo4"/>
        <w:shd w:val="clear" w:color="auto" w:fill="8EAADB" w:themeFill="accent1" w:themeFillTint="99"/>
        <w:rPr>
          <w:b/>
          <w:color w:val="000000" w:themeColor="text1"/>
        </w:rPr>
      </w:pPr>
      <w:r w:rsidRPr="0B79DF68">
        <w:rPr>
          <w:b/>
          <w:bCs/>
          <w:color w:val="000000" w:themeColor="text1"/>
        </w:rPr>
        <w:t>2</w:t>
      </w:r>
      <w:r w:rsidR="31E56652" w:rsidRPr="0B79DF68">
        <w:rPr>
          <w:b/>
          <w:color w:val="000000" w:themeColor="text1"/>
        </w:rPr>
        <w:t>.4.2 Título de la página</w:t>
      </w:r>
      <w:r w:rsidRPr="0B79DF68">
        <w:rPr>
          <w:b/>
          <w:bCs/>
          <w:color w:val="000000" w:themeColor="text1"/>
        </w:rPr>
        <w:t xml:space="preserve"> (A)</w:t>
      </w:r>
    </w:p>
    <w:p w14:paraId="5F5175B1" w14:textId="6A188F28" w:rsidR="0097158A" w:rsidRPr="00951D98" w:rsidRDefault="0097158A" w:rsidP="00316F4C"/>
    <w:p w14:paraId="7214B02F" w14:textId="34ABAE5B" w:rsidR="0097158A" w:rsidRPr="00951D98" w:rsidRDefault="4439A43D" w:rsidP="000B46C1">
      <w:pPr>
        <w:pStyle w:val="Prrafodelista"/>
        <w:numPr>
          <w:ilvl w:val="0"/>
          <w:numId w:val="2"/>
        </w:numPr>
        <w:rPr>
          <w:rFonts w:eastAsia="Arial" w:cs="Arial"/>
        </w:rPr>
      </w:pPr>
      <w:r w:rsidRPr="4439A43D">
        <w:rPr>
          <w:rFonts w:eastAsia="Arial" w:cs="Arial"/>
        </w:rPr>
        <w:t>Agregar un título descriptivo e informativo de su temática o propósito a las páginas web.</w:t>
      </w:r>
    </w:p>
    <w:p w14:paraId="4B61F4A9" w14:textId="51BD7FC2" w:rsidR="0097158A" w:rsidRPr="00951D98" w:rsidRDefault="4439A43D" w:rsidP="000B46C1">
      <w:pPr>
        <w:pStyle w:val="Prrafodelista"/>
        <w:numPr>
          <w:ilvl w:val="0"/>
          <w:numId w:val="2"/>
        </w:numPr>
        <w:rPr>
          <w:rFonts w:eastAsia="Arial" w:cs="Arial"/>
        </w:rPr>
      </w:pPr>
      <w:r w:rsidRPr="4439A43D">
        <w:rPr>
          <w:rFonts w:eastAsia="Arial" w:cs="Arial"/>
        </w:rPr>
        <w:t xml:space="preserve">Identificar el título claramente el contenido de cada página web, tener sentido fuera de su contexto y ser corto. Identificar el sitio y que sea único para cada página </w:t>
      </w:r>
      <w:r w:rsidR="00424C27" w:rsidRPr="4439A43D">
        <w:rPr>
          <w:rFonts w:eastAsia="Arial" w:cs="Arial"/>
        </w:rPr>
        <w:t>de este</w:t>
      </w:r>
    </w:p>
    <w:p w14:paraId="27491B3E" w14:textId="69618351" w:rsidR="0097158A" w:rsidRPr="00951D98" w:rsidRDefault="4439A43D" w:rsidP="000B46C1">
      <w:pPr>
        <w:pStyle w:val="Prrafodelista"/>
        <w:numPr>
          <w:ilvl w:val="0"/>
          <w:numId w:val="2"/>
        </w:numPr>
        <w:rPr>
          <w:rFonts w:eastAsia="Arial" w:cs="Arial"/>
        </w:rPr>
      </w:pPr>
      <w:r w:rsidRPr="4439A43D">
        <w:rPr>
          <w:rFonts w:eastAsia="Arial" w:cs="Arial"/>
        </w:rPr>
        <w:t>Agregando los títulos a la página web, beneficia a todos los usuarios porque pueden identificarlas con rapidez y facilidad, por ejemplo, en las pestañas del navegador, al incluirlas en Favoritos, al compartirla en redes sociales, hacer un enlace directo, etc.</w:t>
      </w:r>
    </w:p>
    <w:p w14:paraId="66E2EC34" w14:textId="6D077CDB" w:rsidR="0097158A" w:rsidRPr="00951D98" w:rsidRDefault="4439A43D" w:rsidP="000B46C1">
      <w:pPr>
        <w:pStyle w:val="Prrafodelista"/>
        <w:numPr>
          <w:ilvl w:val="0"/>
          <w:numId w:val="2"/>
        </w:numPr>
        <w:rPr>
          <w:rFonts w:eastAsia="Arial" w:cs="Arial"/>
        </w:rPr>
      </w:pPr>
      <w:r w:rsidRPr="4439A43D">
        <w:rPr>
          <w:rFonts w:eastAsia="Arial" w:cs="Arial"/>
        </w:rPr>
        <w:t xml:space="preserve">Favorece a personas que utilizan lector de pantalla o dispositivos de audio, pudiendo diferenciar varias páginas abiertas, y también a las </w:t>
      </w:r>
      <w:r w:rsidRPr="4439A43D">
        <w:rPr>
          <w:rFonts w:eastAsia="Arial" w:cs="Arial"/>
        </w:rPr>
        <w:lastRenderedPageBreak/>
        <w:t>personas con problemas de memoria a corto plazo.</w:t>
      </w:r>
    </w:p>
    <w:p w14:paraId="10B29086" w14:textId="0DDE5A05" w:rsidR="0097158A" w:rsidRPr="00951D98" w:rsidRDefault="4439A43D" w:rsidP="000B46C1">
      <w:pPr>
        <w:pStyle w:val="Prrafodelista"/>
        <w:numPr>
          <w:ilvl w:val="0"/>
          <w:numId w:val="2"/>
        </w:numPr>
      </w:pPr>
      <w:r w:rsidRPr="4439A43D">
        <w:rPr>
          <w:rFonts w:eastAsia="Arial" w:cs="Arial"/>
        </w:rPr>
        <w:t xml:space="preserve">En las páginas X(HTML) se incluye con el elemento </w:t>
      </w:r>
      <w:r w:rsidR="6C0A9AFD" w:rsidRPr="6C0A9AFD">
        <w:rPr>
          <w:rFonts w:eastAsia="Arial" w:cs="Arial"/>
        </w:rPr>
        <w:t>Titule</w:t>
      </w:r>
      <w:r w:rsidRPr="4439A43D">
        <w:rPr>
          <w:rFonts w:eastAsia="Arial" w:cs="Arial"/>
        </w:rPr>
        <w:t xml:space="preserve"> dentro del Head, el que se mostrará en la barra de título de las aplicaciones de usuario.</w:t>
      </w:r>
      <w:r w:rsidR="00055BA8">
        <w:br/>
      </w:r>
    </w:p>
    <w:p w14:paraId="403D6930" w14:textId="634DCE22" w:rsidR="0097158A" w:rsidRPr="00951D98" w:rsidRDefault="4439A43D" w:rsidP="00316F4C">
      <w:r w:rsidRPr="6C0A9AFD">
        <w:t>Ejemplo: sitio Web “Minsal”</w:t>
      </w:r>
    </w:p>
    <w:p w14:paraId="638F27CA" w14:textId="67C1373D" w:rsidR="0097158A" w:rsidRPr="00951D98" w:rsidRDefault="005A176A" w:rsidP="4439A43D">
      <w:pPr>
        <w:jc w:val="right"/>
      </w:pPr>
      <w:r>
        <w:rPr>
          <w:noProof/>
          <w:lang w:val="es-ES" w:eastAsia="es-ES"/>
        </w:rPr>
        <w:drawing>
          <wp:inline distT="0" distB="0" distL="0" distR="0" wp14:anchorId="508BC7BD" wp14:editId="552CCF75">
            <wp:extent cx="3905250" cy="1104900"/>
            <wp:effectExtent l="0" t="0" r="0" b="0"/>
            <wp:docPr id="1475999018" name="Picture 1475999018" descr="En la imagen se muestra el titulo Establecimientos de salud y debajo del titulo el código en HTML para escribir dicho titulo en una página web." title="Figura 20: Código HTML para implementar títulos en páginas web.  Extraída de Articulo de Minsal sobre establecimientos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999018"/>
                    <pic:cNvPicPr/>
                  </pic:nvPicPr>
                  <pic:blipFill>
                    <a:blip r:embed="rId129">
                      <a:extLst>
                        <a:ext uri="{28A0092B-C50C-407E-A947-70E740481C1C}">
                          <a14:useLocalDpi xmlns:a14="http://schemas.microsoft.com/office/drawing/2010/main" val="0"/>
                        </a:ext>
                      </a:extLst>
                    </a:blip>
                    <a:stretch>
                      <a:fillRect/>
                    </a:stretch>
                  </pic:blipFill>
                  <pic:spPr>
                    <a:xfrm>
                      <a:off x="0" y="0"/>
                      <a:ext cx="3905250" cy="1104900"/>
                    </a:xfrm>
                    <a:prstGeom prst="rect">
                      <a:avLst/>
                    </a:prstGeom>
                  </pic:spPr>
                </pic:pic>
              </a:graphicData>
            </a:graphic>
          </wp:inline>
        </w:drawing>
      </w:r>
    </w:p>
    <w:p w14:paraId="56E830B0" w14:textId="67C1373D" w:rsidR="0097158A" w:rsidRPr="00951D98" w:rsidRDefault="4439A43D" w:rsidP="00316F4C">
      <w:r w:rsidRPr="31E56652">
        <w:rPr>
          <w:rFonts w:eastAsia="Arial" w:cs="Arial"/>
        </w:rPr>
        <w:t xml:space="preserve">Figura 20: Código HTML para implementar títulos en páginas web.  Extraída de </w:t>
      </w:r>
      <w:hyperlink r:id="rId130">
        <w:r w:rsidRPr="31E56652">
          <w:rPr>
            <w:rStyle w:val="Hipervnculo"/>
            <w:rFonts w:eastAsia="Arial" w:cs="Arial"/>
          </w:rPr>
          <w:t>Articulo de Minsal sobre establecimientos de salud</w:t>
        </w:r>
      </w:hyperlink>
    </w:p>
    <w:p w14:paraId="4A5769A0" w14:textId="51ED4F16" w:rsidR="0097158A" w:rsidRPr="00951D98" w:rsidRDefault="00055BA8" w:rsidP="00316F4C">
      <w:pPr>
        <w:rPr>
          <w:rFonts w:eastAsia="Arial" w:cs="Arial"/>
        </w:rPr>
      </w:pPr>
      <w:r>
        <w:br/>
      </w:r>
      <w:r w:rsidR="4439A43D" w:rsidRPr="4439A43D">
        <w:rPr>
          <w:rFonts w:eastAsia="Arial" w:cs="Arial"/>
        </w:rPr>
        <w:t>Si desea más información sobre el cumplimiento de este criterio, ver “Titulado de páginas: Comprender CC 2.4.2”, disponible en el enlace:</w:t>
      </w:r>
      <w:r w:rsidR="4439A43D" w:rsidRPr="4439A43D">
        <w:rPr>
          <w:rFonts w:eastAsia="Arial" w:cs="Arial"/>
          <w:color w:val="0462C1"/>
        </w:rPr>
        <w:t xml:space="preserve"> </w:t>
      </w:r>
      <w:hyperlink r:id="rId131">
        <w:r w:rsidR="4439A43D" w:rsidRPr="4439A43D">
          <w:rPr>
            <w:rStyle w:val="Hipervnculo"/>
            <w:rFonts w:eastAsia="Arial" w:cs="Arial"/>
          </w:rPr>
          <w:t>Sidar traducción del punto 2.4.2</w:t>
        </w:r>
      </w:hyperlink>
      <w:r w:rsidR="4439A43D" w:rsidRPr="4439A43D">
        <w:rPr>
          <w:rFonts w:eastAsia="Arial" w:cs="Arial"/>
        </w:rPr>
        <w:t>.</w:t>
      </w:r>
    </w:p>
    <w:p w14:paraId="59354FE7" w14:textId="48E4E6BF" w:rsidR="31E56652" w:rsidRDefault="31E56652" w:rsidP="31E56652">
      <w:pPr>
        <w:rPr>
          <w:rFonts w:eastAsia="Arial" w:cs="Arial"/>
        </w:rPr>
      </w:pPr>
    </w:p>
    <w:p w14:paraId="71FF6556" w14:textId="04CBEA76" w:rsidR="0097158A" w:rsidRPr="00D30863" w:rsidRDefault="31E56652" w:rsidP="00D30863">
      <w:pPr>
        <w:pStyle w:val="Ttulo4"/>
        <w:shd w:val="clear" w:color="auto" w:fill="8EAADB" w:themeFill="accent1" w:themeFillTint="99"/>
        <w:rPr>
          <w:b/>
          <w:bCs/>
          <w:color w:val="auto"/>
        </w:rPr>
      </w:pPr>
      <w:r w:rsidRPr="00D30863">
        <w:rPr>
          <w:rStyle w:val="Ttulo4Car"/>
          <w:b/>
          <w:bCs/>
          <w:color w:val="auto"/>
        </w:rPr>
        <w:t>2.4.3 Orden del foco</w:t>
      </w:r>
      <w:r w:rsidR="0B79DF68" w:rsidRPr="00D30863">
        <w:rPr>
          <w:rStyle w:val="Ttulo4Car"/>
          <w:b/>
          <w:bCs/>
          <w:color w:val="auto"/>
        </w:rPr>
        <w:t xml:space="preserve"> </w:t>
      </w:r>
      <w:r w:rsidR="0B98C941" w:rsidRPr="00D30863">
        <w:rPr>
          <w:rStyle w:val="Ttulo4Car"/>
          <w:b/>
          <w:bCs/>
          <w:color w:val="auto"/>
        </w:rPr>
        <w:t>(</w:t>
      </w:r>
      <w:r w:rsidR="6C0A9AFD" w:rsidRPr="00D30863">
        <w:rPr>
          <w:rStyle w:val="Ttulo4Car"/>
          <w:b/>
          <w:bCs/>
          <w:color w:val="auto"/>
        </w:rPr>
        <w:t>A</w:t>
      </w:r>
      <w:r w:rsidR="0B98C941" w:rsidRPr="00D30863">
        <w:rPr>
          <w:rStyle w:val="Ttulo4Car"/>
          <w:b/>
          <w:bCs/>
          <w:color w:val="auto"/>
        </w:rPr>
        <w:t>)</w:t>
      </w:r>
    </w:p>
    <w:p w14:paraId="6BAA0E79" w14:textId="04CBEA76" w:rsidR="000C471E" w:rsidRDefault="000C471E" w:rsidP="000C471E">
      <w:pPr>
        <w:pStyle w:val="Prrafodelista"/>
        <w:ind w:left="720" w:firstLine="0"/>
        <w:rPr>
          <w:rFonts w:eastAsia="Arial" w:cs="Arial"/>
        </w:rPr>
      </w:pPr>
    </w:p>
    <w:p w14:paraId="3166654C" w14:textId="1207EF60" w:rsidR="0097158A" w:rsidRPr="00951D98" w:rsidRDefault="4439A43D" w:rsidP="000B46C1">
      <w:pPr>
        <w:pStyle w:val="Prrafodelista"/>
        <w:numPr>
          <w:ilvl w:val="0"/>
          <w:numId w:val="2"/>
        </w:numPr>
        <w:rPr>
          <w:rFonts w:eastAsia="Arial" w:cs="Arial"/>
        </w:rPr>
      </w:pPr>
      <w:r w:rsidRPr="4439A43D">
        <w:rPr>
          <w:rFonts w:eastAsia="Arial" w:cs="Arial"/>
        </w:rPr>
        <w:t xml:space="preserve">El orden de la navegación por los componentes de un </w:t>
      </w:r>
      <w:r w:rsidR="00542A3E" w:rsidRPr="4439A43D">
        <w:rPr>
          <w:rFonts w:eastAsia="Arial" w:cs="Arial"/>
        </w:rPr>
        <w:t>sitio</w:t>
      </w:r>
      <w:r w:rsidRPr="4439A43D">
        <w:rPr>
          <w:rFonts w:eastAsia="Arial" w:cs="Arial"/>
        </w:rPr>
        <w:t xml:space="preserve"> deberá ser lógico e intuitivo, tales como los enlaces, elementos de los formularios, etc.</w:t>
      </w:r>
    </w:p>
    <w:p w14:paraId="04016F7B" w14:textId="1D4CB242" w:rsidR="0097158A" w:rsidRPr="00951D98" w:rsidRDefault="4439A43D" w:rsidP="000B46C1">
      <w:pPr>
        <w:pStyle w:val="Prrafodelista"/>
        <w:numPr>
          <w:ilvl w:val="0"/>
          <w:numId w:val="2"/>
        </w:numPr>
        <w:rPr>
          <w:rFonts w:eastAsia="Arial" w:cs="Arial"/>
        </w:rPr>
      </w:pPr>
      <w:r w:rsidRPr="4439A43D">
        <w:rPr>
          <w:rFonts w:eastAsia="Arial" w:cs="Arial"/>
        </w:rPr>
        <w:t>Compruebe navegando mediante el tabulador (tecla Tab), lo que permitirá determinar si el sitio tiene un orden lógico de navegación. El teclado se irá marcando (mediante subrayado o encerrado en un recuadro) sobre los enlaces que existan en cada página.</w:t>
      </w:r>
    </w:p>
    <w:p w14:paraId="77EBFEA6" w14:textId="7480A1DB" w:rsidR="0097158A" w:rsidRPr="00951D98" w:rsidRDefault="4439A43D" w:rsidP="000B46C1">
      <w:pPr>
        <w:pStyle w:val="Prrafodelista"/>
        <w:numPr>
          <w:ilvl w:val="0"/>
          <w:numId w:val="2"/>
        </w:numPr>
        <w:rPr>
          <w:rFonts w:eastAsia="Arial" w:cs="Arial"/>
        </w:rPr>
      </w:pPr>
      <w:r w:rsidRPr="4439A43D">
        <w:rPr>
          <w:rFonts w:eastAsia="Arial" w:cs="Arial"/>
        </w:rPr>
        <w:t>El orden de tabulación comienza en el primer enlace o control de documento, continuando en el orden que estos elementos aparecen en la web.</w:t>
      </w:r>
    </w:p>
    <w:p w14:paraId="6B2BAEA7" w14:textId="67C1373D" w:rsidR="0097158A" w:rsidRPr="00951D98" w:rsidRDefault="4439A43D" w:rsidP="000B46C1">
      <w:pPr>
        <w:pStyle w:val="Prrafodelista"/>
        <w:numPr>
          <w:ilvl w:val="0"/>
          <w:numId w:val="2"/>
        </w:numPr>
        <w:rPr>
          <w:rFonts w:eastAsia="Arial" w:cs="Arial"/>
        </w:rPr>
      </w:pPr>
      <w:r w:rsidRPr="4439A43D">
        <w:rPr>
          <w:rFonts w:eastAsia="Arial" w:cs="Arial"/>
        </w:rPr>
        <w:t>La página web debe ser navegada secuencialmente y dicha secuencia afecta a su significado u operación, los componentes que reciben el foco lo hacen en un orden que conserva íntegros su operatividad y significado.</w:t>
      </w:r>
    </w:p>
    <w:p w14:paraId="7B94930F" w14:textId="4CEEC617" w:rsidR="0097158A" w:rsidRPr="00951D98" w:rsidRDefault="0097158A" w:rsidP="00316F4C"/>
    <w:p w14:paraId="7ABE74B0" w14:textId="3B09AB1F" w:rsidR="0097158A" w:rsidRPr="00951D98" w:rsidRDefault="4439A43D" w:rsidP="00316F4C">
      <w:pPr>
        <w:rPr>
          <w:rFonts w:eastAsia="Arial" w:cs="Arial"/>
        </w:rPr>
      </w:pPr>
      <w:r w:rsidRPr="4439A43D">
        <w:rPr>
          <w:rFonts w:eastAsia="Arial" w:cs="Arial"/>
        </w:rPr>
        <w:lastRenderedPageBreak/>
        <w:t>Algunas ventajas de esta técnica son:</w:t>
      </w:r>
    </w:p>
    <w:p w14:paraId="47BDADCA" w14:textId="67C1373D" w:rsidR="0097158A" w:rsidRPr="00951D98" w:rsidRDefault="4439A43D" w:rsidP="000B46C1">
      <w:pPr>
        <w:pStyle w:val="Prrafodelista"/>
        <w:numPr>
          <w:ilvl w:val="0"/>
          <w:numId w:val="2"/>
        </w:numPr>
        <w:rPr>
          <w:rFonts w:eastAsia="Arial" w:cs="Arial"/>
        </w:rPr>
      </w:pPr>
      <w:r w:rsidRPr="4439A43D">
        <w:rPr>
          <w:rFonts w:eastAsia="Arial" w:cs="Arial"/>
        </w:rPr>
        <w:t>Facilita a quienes navegan mediante teclado de forma secuencial y esperan que el orden del foco sea coherente con el orden de lectura.</w:t>
      </w:r>
    </w:p>
    <w:p w14:paraId="76C758DF" w14:textId="67C1373D" w:rsidR="0097158A" w:rsidRPr="00951D98" w:rsidRDefault="4439A43D" w:rsidP="000B46C1">
      <w:pPr>
        <w:pStyle w:val="Prrafodelista"/>
        <w:numPr>
          <w:ilvl w:val="0"/>
          <w:numId w:val="2"/>
        </w:numPr>
        <w:rPr>
          <w:rFonts w:eastAsia="Arial" w:cs="Arial"/>
        </w:rPr>
      </w:pPr>
      <w:r w:rsidRPr="4439A43D">
        <w:rPr>
          <w:rFonts w:eastAsia="Arial" w:cs="Arial"/>
        </w:rPr>
        <w:t>Ofrece un orden lógico y beneficia a las personas con dificultades de movilidad que deben confiar en el acceso de teclado para operar la página.</w:t>
      </w:r>
    </w:p>
    <w:p w14:paraId="4BC36453" w14:textId="67C1373D" w:rsidR="0097158A" w:rsidRPr="00951D98" w:rsidRDefault="4439A43D" w:rsidP="000B46C1">
      <w:pPr>
        <w:pStyle w:val="Prrafodelista"/>
        <w:numPr>
          <w:ilvl w:val="0"/>
          <w:numId w:val="2"/>
        </w:numPr>
        <w:rPr>
          <w:rFonts w:eastAsia="Arial" w:cs="Arial"/>
        </w:rPr>
      </w:pPr>
      <w:r w:rsidRPr="4439A43D">
        <w:rPr>
          <w:rFonts w:eastAsia="Arial" w:cs="Arial"/>
        </w:rPr>
        <w:t>El orden lógico de navegación ofrece a las personas con dificultades de atención o lectura, que pueden desorientarse cuando la tabulación se centra en algún lugar inesperado.</w:t>
      </w:r>
    </w:p>
    <w:p w14:paraId="6F98C073" w14:textId="67C1373D" w:rsidR="0097158A" w:rsidRPr="00951D98" w:rsidRDefault="4439A43D" w:rsidP="000B46C1">
      <w:pPr>
        <w:pStyle w:val="Prrafodelista"/>
        <w:numPr>
          <w:ilvl w:val="0"/>
          <w:numId w:val="2"/>
        </w:numPr>
        <w:rPr>
          <w:rFonts w:eastAsia="Arial" w:cs="Arial"/>
        </w:rPr>
      </w:pPr>
      <w:r w:rsidRPr="4439A43D">
        <w:rPr>
          <w:rFonts w:eastAsia="Arial" w:cs="Arial"/>
        </w:rPr>
        <w:t>Un orden lógico de navegación beneficia a las personas con discapacidad visual, quienes pueden desorientarse cuando el foco de la tabulación cae en algún lugar inesperado, o cuando no se puede encontrar fácilmente el contenido que rodea a un elemento interactivo.</w:t>
      </w:r>
    </w:p>
    <w:p w14:paraId="64D314C6" w14:textId="67C1373D" w:rsidR="0097158A" w:rsidRPr="00951D98" w:rsidRDefault="4439A43D" w:rsidP="000B46C1">
      <w:pPr>
        <w:pStyle w:val="Prrafodelista"/>
        <w:numPr>
          <w:ilvl w:val="0"/>
          <w:numId w:val="2"/>
        </w:numPr>
        <w:rPr>
          <w:rFonts w:eastAsia="Arial" w:cs="Arial"/>
        </w:rPr>
      </w:pPr>
      <w:r w:rsidRPr="4439A43D">
        <w:rPr>
          <w:rFonts w:eastAsia="Arial" w:cs="Arial"/>
        </w:rPr>
        <w:t>Debe ser visible una pequeña parte de la página, para una persona que utiliza un magnificador de pantalla en un nivel de aumento alto. Esta persona puede interpretar un campo en el contexto equivocado, si el orden del foco no es lógico.</w:t>
      </w:r>
    </w:p>
    <w:p w14:paraId="03BDAA6C" w14:textId="7763B3DE" w:rsidR="0097158A" w:rsidRPr="00951D98" w:rsidRDefault="00055BA8" w:rsidP="6C0A9AFD">
      <w:pPr>
        <w:rPr>
          <w:rFonts w:eastAsia="Arial" w:cs="Arial"/>
        </w:rPr>
      </w:pPr>
      <w:r>
        <w:br/>
      </w:r>
      <w:r w:rsidR="4439A43D" w:rsidRPr="4439A43D">
        <w:rPr>
          <w:rFonts w:eastAsia="Arial" w:cs="Arial"/>
        </w:rPr>
        <w:t>Para concluir, cuando una persona accede a una página web lo primero que hace nuestra vista es escanearla. Si no se puede realizar esta acción, debe leer toda la página secuencialmente. Rellenar formularios, consultar enlaces o contenido, terminan siendo una tarea compleja para cualquier usuario. Por lo que, el flujo de la información que se “ve”, debe ser el mismo que la persona, que accede con un lector de pantalla, obtenga.</w:t>
      </w:r>
    </w:p>
    <w:p w14:paraId="164167A5" w14:textId="07E8024E" w:rsidR="0097158A" w:rsidRPr="00951D98" w:rsidRDefault="0097158A" w:rsidP="00316F4C"/>
    <w:p w14:paraId="7C746ACB" w14:textId="5B92C06C" w:rsidR="0097158A" w:rsidRPr="00951D98" w:rsidRDefault="4439A43D" w:rsidP="00316F4C">
      <w:pPr>
        <w:rPr>
          <w:rFonts w:eastAsia="Arial" w:cs="Arial"/>
        </w:rPr>
      </w:pPr>
      <w:r w:rsidRPr="4439A43D">
        <w:rPr>
          <w:rFonts w:eastAsia="Arial" w:cs="Arial"/>
        </w:rPr>
        <w:t>Si desea más información sobre este criterio de conformidad, se recomienda visitar:</w:t>
      </w:r>
    </w:p>
    <w:p w14:paraId="3E2E0212" w14:textId="78B43AF1" w:rsidR="0097158A" w:rsidRPr="00951D98" w:rsidRDefault="4439A43D" w:rsidP="000B46C1">
      <w:pPr>
        <w:pStyle w:val="Prrafodelista"/>
        <w:numPr>
          <w:ilvl w:val="0"/>
          <w:numId w:val="2"/>
        </w:numPr>
        <w:rPr>
          <w:rFonts w:eastAsia="Arial" w:cs="Arial"/>
        </w:rPr>
      </w:pPr>
      <w:r w:rsidRPr="4439A43D">
        <w:rPr>
          <w:rFonts w:eastAsia="Arial" w:cs="Arial"/>
        </w:rPr>
        <w:t>“Orden del foco: Comprender CC 2.4.3”, disponible en el enlace:</w:t>
      </w:r>
      <w:r w:rsidRPr="4439A43D">
        <w:rPr>
          <w:rFonts w:eastAsia="Arial" w:cs="Arial"/>
          <w:color w:val="0462C1"/>
        </w:rPr>
        <w:t xml:space="preserve"> </w:t>
      </w:r>
      <w:hyperlink r:id="rId132">
        <w:r w:rsidRPr="4439A43D">
          <w:rPr>
            <w:rStyle w:val="Hipervnculo"/>
            <w:rFonts w:eastAsia="Arial" w:cs="Arial"/>
          </w:rPr>
          <w:t>Sidar traducción del punto 2.4.3</w:t>
        </w:r>
      </w:hyperlink>
      <w:r w:rsidRPr="4439A43D">
        <w:rPr>
          <w:rFonts w:eastAsia="Arial" w:cs="Arial"/>
        </w:rPr>
        <w:t>.</w:t>
      </w:r>
      <w:r w:rsidR="000C471E">
        <w:tab/>
      </w:r>
    </w:p>
    <w:p w14:paraId="2B66A81C" w14:textId="77777777" w:rsidR="00003682" w:rsidRDefault="00003682">
      <w:pPr>
        <w:widowControl/>
        <w:spacing w:after="160" w:line="259" w:lineRule="auto"/>
        <w:jc w:val="left"/>
        <w:rPr>
          <w:rFonts w:eastAsiaTheme="majorEastAsia" w:cstheme="majorBidi"/>
          <w:b/>
          <w:iCs/>
          <w:sz w:val="28"/>
        </w:rPr>
      </w:pPr>
      <w:r>
        <w:rPr>
          <w:b/>
        </w:rPr>
        <w:br w:type="page"/>
      </w:r>
    </w:p>
    <w:p w14:paraId="01D17A90" w14:textId="04CBEA76" w:rsidR="0097158A" w:rsidRPr="00951D98" w:rsidRDefault="31E56652" w:rsidP="000C471E">
      <w:pPr>
        <w:pStyle w:val="Ttulo4"/>
        <w:shd w:val="clear" w:color="auto" w:fill="8EAADB" w:themeFill="accent1" w:themeFillTint="99"/>
        <w:rPr>
          <w:rFonts w:eastAsia="Arial" w:cs="Arial"/>
          <w:b/>
          <w:color w:val="FFFFFF" w:themeColor="background1"/>
        </w:rPr>
      </w:pPr>
      <w:r w:rsidRPr="0B98C941">
        <w:rPr>
          <w:b/>
          <w:color w:val="000000" w:themeColor="text1"/>
        </w:rPr>
        <w:lastRenderedPageBreak/>
        <w:t>2.4.4 Propósito de los enlaces (de acuerdo con el contexto)</w:t>
      </w:r>
      <w:r w:rsidR="0B98C941" w:rsidRPr="0B98C941">
        <w:rPr>
          <w:b/>
          <w:bCs/>
          <w:color w:val="000000" w:themeColor="text1"/>
        </w:rPr>
        <w:t xml:space="preserve"> (</w:t>
      </w:r>
      <w:r w:rsidR="6C0A9AFD" w:rsidRPr="0B98C941">
        <w:rPr>
          <w:b/>
          <w:color w:val="000000" w:themeColor="text1"/>
        </w:rPr>
        <w:t>A</w:t>
      </w:r>
      <w:r w:rsidR="0B98C941" w:rsidRPr="0B98C941">
        <w:rPr>
          <w:b/>
          <w:bCs/>
          <w:color w:val="000000" w:themeColor="text1"/>
        </w:rPr>
        <w:t>)</w:t>
      </w:r>
    </w:p>
    <w:p w14:paraId="410E2801" w14:textId="04CBEA76" w:rsidR="000C471E" w:rsidRDefault="000C471E" w:rsidP="000C471E">
      <w:pPr>
        <w:pStyle w:val="Prrafodelista"/>
        <w:ind w:left="720" w:firstLine="0"/>
        <w:rPr>
          <w:rFonts w:eastAsia="Arial" w:cs="Arial"/>
        </w:rPr>
      </w:pPr>
    </w:p>
    <w:p w14:paraId="0160078F" w14:textId="67C1373D" w:rsidR="0097158A" w:rsidRPr="00951D98" w:rsidRDefault="4439A43D" w:rsidP="000B46C1">
      <w:pPr>
        <w:pStyle w:val="Prrafodelista"/>
        <w:numPr>
          <w:ilvl w:val="0"/>
          <w:numId w:val="2"/>
        </w:numPr>
        <w:rPr>
          <w:rFonts w:eastAsia="Arial" w:cs="Arial"/>
        </w:rPr>
      </w:pPr>
      <w:r w:rsidRPr="4439A43D">
        <w:rPr>
          <w:rFonts w:eastAsia="Arial" w:cs="Arial"/>
        </w:rPr>
        <w:t>Cuyo fin del enlace hace referencia al resultado obtenido al activar un enlace.</w:t>
      </w:r>
    </w:p>
    <w:p w14:paraId="0F95030D" w14:textId="67C1373D" w:rsidR="0097158A" w:rsidRPr="00951D98" w:rsidRDefault="4439A43D" w:rsidP="000B46C1">
      <w:pPr>
        <w:pStyle w:val="Prrafodelista"/>
        <w:numPr>
          <w:ilvl w:val="0"/>
          <w:numId w:val="2"/>
        </w:numPr>
        <w:rPr>
          <w:rFonts w:eastAsia="Arial" w:cs="Arial"/>
        </w:rPr>
      </w:pPr>
      <w:r w:rsidRPr="4439A43D">
        <w:rPr>
          <w:rFonts w:eastAsia="Arial" w:cs="Arial"/>
        </w:rPr>
        <w:t>El propósito de este criterio de conformidad es ofrecer a las personas a entender el objetivo de cada enlace, para que puedan decidir si lo quieren seguir o activar.</w:t>
      </w:r>
    </w:p>
    <w:p w14:paraId="2F5B61A0" w14:textId="4D2205A3" w:rsidR="0097158A" w:rsidRPr="00951D98" w:rsidRDefault="4439A43D" w:rsidP="000B46C1">
      <w:pPr>
        <w:pStyle w:val="Prrafodelista"/>
        <w:numPr>
          <w:ilvl w:val="0"/>
          <w:numId w:val="2"/>
        </w:numPr>
        <w:rPr>
          <w:rFonts w:eastAsia="Arial" w:cs="Arial"/>
        </w:rPr>
      </w:pPr>
      <w:r w:rsidRPr="4439A43D">
        <w:rPr>
          <w:rFonts w:eastAsia="Arial" w:cs="Arial"/>
        </w:rPr>
        <w:t xml:space="preserve">Los botones de imagen en un formulario, los enlaces o zonas activas en un mapa de imagen, deben ser lo suficientemente descriptivos como para identificar su objetivo directamente desde el texto enlazado, </w:t>
      </w:r>
      <w:r w:rsidR="00424C27" w:rsidRPr="4439A43D">
        <w:rPr>
          <w:rFonts w:eastAsia="Arial" w:cs="Arial"/>
        </w:rPr>
        <w:t>de acuerdo con</w:t>
      </w:r>
      <w:r w:rsidRPr="4439A43D">
        <w:rPr>
          <w:rFonts w:eastAsia="Arial" w:cs="Arial"/>
        </w:rPr>
        <w:t xml:space="preserve"> su contexto, por ejemplo, en los párrafos que lo rodean, elementos de una lista, celdas o encabezados en una tabla, etc. </w:t>
      </w:r>
    </w:p>
    <w:p w14:paraId="5646C2C4" w14:textId="67C1373D" w:rsidR="0097158A" w:rsidRPr="00951D98" w:rsidRDefault="4439A43D" w:rsidP="000B46C1">
      <w:pPr>
        <w:pStyle w:val="Prrafodelista"/>
        <w:numPr>
          <w:ilvl w:val="0"/>
          <w:numId w:val="2"/>
        </w:numPr>
        <w:rPr>
          <w:rFonts w:eastAsia="Arial" w:cs="Arial"/>
        </w:rPr>
      </w:pPr>
      <w:r w:rsidRPr="4439A43D">
        <w:rPr>
          <w:rFonts w:eastAsia="Arial" w:cs="Arial"/>
        </w:rPr>
        <w:t>Un enlace cuyo objetivo no está claro, sería un enlace con el texto “Pulse aquí”.</w:t>
      </w:r>
    </w:p>
    <w:p w14:paraId="64E9282D" w14:textId="67C1373D" w:rsidR="0097158A" w:rsidRPr="00951D98" w:rsidRDefault="4439A43D" w:rsidP="000B46C1">
      <w:pPr>
        <w:pStyle w:val="Prrafodelista"/>
        <w:numPr>
          <w:ilvl w:val="0"/>
          <w:numId w:val="2"/>
        </w:numPr>
        <w:rPr>
          <w:rFonts w:eastAsia="Arial" w:cs="Arial"/>
        </w:rPr>
      </w:pPr>
      <w:r w:rsidRPr="4439A43D">
        <w:rPr>
          <w:rFonts w:eastAsia="Arial" w:cs="Arial"/>
        </w:rPr>
        <w:t>Proporcionar un texto de enlace que identifique el objetivo del enlace sin necesidad de contexto adicional.</w:t>
      </w:r>
    </w:p>
    <w:p w14:paraId="3607AD2D" w14:textId="67C1373D" w:rsidR="0097158A" w:rsidRPr="00951D98" w:rsidRDefault="4439A43D" w:rsidP="000B46C1">
      <w:pPr>
        <w:pStyle w:val="Prrafodelista"/>
        <w:numPr>
          <w:ilvl w:val="0"/>
          <w:numId w:val="2"/>
        </w:numPr>
        <w:rPr>
          <w:rFonts w:eastAsia="Arial" w:cs="Arial"/>
        </w:rPr>
      </w:pPr>
      <w:r w:rsidRPr="4439A43D">
        <w:rPr>
          <w:rFonts w:eastAsia="Arial" w:cs="Arial"/>
        </w:rPr>
        <w:t>Deben tener las mismas descripciones, los enlaces con los mismos destinos y aquellos con distintos objetivos y destinos, deben tener diferentes descripciones.</w:t>
      </w:r>
    </w:p>
    <w:p w14:paraId="40558FA9" w14:textId="67C1373D" w:rsidR="0097158A" w:rsidRPr="00951D98" w:rsidRDefault="4439A43D" w:rsidP="000B46C1">
      <w:pPr>
        <w:pStyle w:val="Prrafodelista"/>
        <w:numPr>
          <w:ilvl w:val="0"/>
          <w:numId w:val="2"/>
        </w:numPr>
        <w:rPr>
          <w:rFonts w:eastAsia="Arial" w:cs="Arial"/>
        </w:rPr>
      </w:pPr>
      <w:r w:rsidRPr="4439A43D">
        <w:rPr>
          <w:rFonts w:eastAsia="Arial" w:cs="Arial"/>
        </w:rPr>
        <w:t>Cuando el enlace lleva a un documento o una aplicación web, el nombre del documento o la aplicación web sería suficiente para describir el propósito del enlace.</w:t>
      </w:r>
    </w:p>
    <w:p w14:paraId="20FE0A10" w14:textId="7450D45D" w:rsidR="0097158A" w:rsidRPr="00951D98" w:rsidRDefault="0097158A" w:rsidP="00316F4C"/>
    <w:p w14:paraId="7FEA53FD" w14:textId="67C1373D" w:rsidR="0097158A" w:rsidRPr="00951D98" w:rsidRDefault="4439A43D" w:rsidP="4439A43D">
      <w:r w:rsidRPr="4439A43D">
        <w:rPr>
          <w:rFonts w:eastAsia="Arial" w:cs="Arial"/>
        </w:rPr>
        <w:t>Los beneficios que otorga el cumplimiento de este criterio:</w:t>
      </w:r>
    </w:p>
    <w:p w14:paraId="673A9D41" w14:textId="67C1373D" w:rsidR="0097158A" w:rsidRPr="00951D98" w:rsidRDefault="4439A43D" w:rsidP="000B46C1">
      <w:pPr>
        <w:pStyle w:val="Prrafodelista"/>
        <w:numPr>
          <w:ilvl w:val="0"/>
          <w:numId w:val="2"/>
        </w:numPr>
        <w:rPr>
          <w:rFonts w:eastAsia="Arial" w:cs="Arial"/>
        </w:rPr>
      </w:pPr>
      <w:r w:rsidRPr="4439A43D">
        <w:rPr>
          <w:rFonts w:eastAsia="Arial" w:cs="Arial"/>
        </w:rPr>
        <w:t>Los enlaces con texto significativo también ayudan a quienes desean recorrer la página utilizando la tabulación (tecla Tab) e ir de enlace a enlace.</w:t>
      </w:r>
    </w:p>
    <w:p w14:paraId="52FCC74C" w14:textId="67C1373D" w:rsidR="0097158A" w:rsidRPr="00951D98" w:rsidRDefault="4439A43D" w:rsidP="000B46C1">
      <w:pPr>
        <w:pStyle w:val="Prrafodelista"/>
        <w:numPr>
          <w:ilvl w:val="0"/>
          <w:numId w:val="2"/>
        </w:numPr>
        <w:rPr>
          <w:rFonts w:eastAsia="Arial" w:cs="Arial"/>
        </w:rPr>
      </w:pPr>
      <w:r w:rsidRPr="4439A43D">
        <w:rPr>
          <w:rFonts w:eastAsia="Arial" w:cs="Arial"/>
        </w:rPr>
        <w:t>Ayuda a las personas con discapacidad física a saltar aquellos enlaces que no le sean de interés.</w:t>
      </w:r>
    </w:p>
    <w:p w14:paraId="502EC8CA" w14:textId="67C1373D" w:rsidR="0097158A" w:rsidRPr="00951D98" w:rsidRDefault="4439A43D" w:rsidP="000B46C1">
      <w:pPr>
        <w:pStyle w:val="Prrafodelista"/>
        <w:numPr>
          <w:ilvl w:val="0"/>
          <w:numId w:val="2"/>
        </w:numPr>
        <w:rPr>
          <w:rFonts w:eastAsia="Arial" w:cs="Arial"/>
        </w:rPr>
      </w:pPr>
      <w:r w:rsidRPr="4439A43D">
        <w:rPr>
          <w:rFonts w:eastAsia="Arial" w:cs="Arial"/>
        </w:rPr>
        <w:t>Las personas con discapacidad cognitiva no se desorientaron por los múltiples medios de navegación, hacia y desde contenidos en que no están interesadas.</w:t>
      </w:r>
    </w:p>
    <w:p w14:paraId="5ABE4123" w14:textId="67C1373D" w:rsidR="0097158A" w:rsidRPr="00951D98" w:rsidRDefault="4439A43D" w:rsidP="000B46C1">
      <w:pPr>
        <w:pStyle w:val="Prrafodelista"/>
        <w:numPr>
          <w:ilvl w:val="0"/>
          <w:numId w:val="2"/>
        </w:numPr>
        <w:rPr>
          <w:rFonts w:eastAsia="Arial" w:cs="Arial"/>
        </w:rPr>
      </w:pPr>
      <w:r w:rsidRPr="4439A43D">
        <w:rPr>
          <w:rFonts w:eastAsia="Arial" w:cs="Arial"/>
        </w:rPr>
        <w:t xml:space="preserve">Podrán determinar el objetivo de un enlace las personas con discapacidad </w:t>
      </w:r>
      <w:r w:rsidRPr="4439A43D">
        <w:rPr>
          <w:rFonts w:eastAsia="Arial" w:cs="Arial"/>
        </w:rPr>
        <w:lastRenderedPageBreak/>
        <w:t>visual, mediante la exploración del contexto de ese enlace.</w:t>
      </w:r>
    </w:p>
    <w:p w14:paraId="38AE7460" w14:textId="2D3E5266" w:rsidR="0097158A" w:rsidRPr="00951D98" w:rsidRDefault="00055BA8" w:rsidP="00316F4C">
      <w:pPr>
        <w:rPr>
          <w:rFonts w:eastAsia="Arial" w:cs="Arial"/>
        </w:rPr>
      </w:pPr>
      <w:r>
        <w:br/>
      </w:r>
      <w:r w:rsidR="4439A43D" w:rsidRPr="4439A43D">
        <w:rPr>
          <w:rFonts w:eastAsia="Arial" w:cs="Arial"/>
        </w:rPr>
        <w:t>Si desea más información sobre el cumplimiento de este criterio de conformidad, se recomienda visitar:</w:t>
      </w:r>
    </w:p>
    <w:p w14:paraId="41BB726E" w14:textId="67C1373D" w:rsidR="0097158A" w:rsidRPr="00951D98" w:rsidRDefault="4439A43D" w:rsidP="000B46C1">
      <w:pPr>
        <w:pStyle w:val="Prrafodelista"/>
        <w:numPr>
          <w:ilvl w:val="0"/>
          <w:numId w:val="2"/>
        </w:numPr>
        <w:rPr>
          <w:rFonts w:eastAsia="Arial" w:cs="Arial"/>
        </w:rPr>
      </w:pPr>
      <w:r w:rsidRPr="4439A43D">
        <w:rPr>
          <w:rFonts w:eastAsia="Arial" w:cs="Arial"/>
        </w:rPr>
        <w:t>“Propósito y objetivos de los enlaces (en contexto): Comprender CC 2.4.4”, disponible en el enlace:</w:t>
      </w:r>
      <w:r w:rsidRPr="4439A43D">
        <w:rPr>
          <w:rFonts w:eastAsia="Arial" w:cs="Arial"/>
          <w:color w:val="0462C1"/>
        </w:rPr>
        <w:t xml:space="preserve"> </w:t>
      </w:r>
      <w:hyperlink r:id="rId133">
        <w:r w:rsidRPr="4439A43D">
          <w:rPr>
            <w:rStyle w:val="Hipervnculo"/>
            <w:rFonts w:eastAsia="Arial" w:cs="Arial"/>
          </w:rPr>
          <w:t>Sidar traducción del punto 2.4.4</w:t>
        </w:r>
      </w:hyperlink>
      <w:r w:rsidRPr="4439A43D">
        <w:rPr>
          <w:rFonts w:eastAsia="Arial" w:cs="Arial"/>
        </w:rPr>
        <w:t>.</w:t>
      </w:r>
    </w:p>
    <w:p w14:paraId="65B85A1C" w14:textId="2DD65068" w:rsidR="0097158A" w:rsidRPr="00951D98" w:rsidRDefault="4439A43D" w:rsidP="000B46C1">
      <w:pPr>
        <w:pStyle w:val="Prrafodelista"/>
        <w:numPr>
          <w:ilvl w:val="0"/>
          <w:numId w:val="2"/>
        </w:numPr>
        <w:rPr>
          <w:rFonts w:eastAsia="Arial" w:cs="Arial"/>
        </w:rPr>
      </w:pPr>
      <w:r w:rsidRPr="4439A43D">
        <w:rPr>
          <w:rFonts w:eastAsia="Arial" w:cs="Arial"/>
        </w:rPr>
        <w:t xml:space="preserve">“Implementar de forma accesible los enlaces con el mismo texto que enlazan con diferentes páginas”, disponible en el enlace: </w:t>
      </w:r>
      <w:hyperlink r:id="rId134" w:anchor="030220111">
        <w:r w:rsidRPr="4439A43D">
          <w:rPr>
            <w:rStyle w:val="Hipervnculo"/>
            <w:rFonts w:eastAsia="Arial" w:cs="Arial"/>
          </w:rPr>
          <w:t>Blog 25 dudas sobre accesibilidad</w:t>
        </w:r>
      </w:hyperlink>
      <w:r w:rsidRPr="4439A43D">
        <w:rPr>
          <w:rFonts w:eastAsia="Arial" w:cs="Arial"/>
        </w:rPr>
        <w:t>.</w:t>
      </w:r>
      <w:r w:rsidR="000C471E">
        <w:rPr>
          <w:rFonts w:eastAsia="Arial" w:cs="Arial"/>
        </w:rPr>
        <w:tab/>
      </w:r>
      <w:r w:rsidR="000C471E">
        <w:rPr>
          <w:rFonts w:eastAsia="Arial" w:cs="Arial"/>
        </w:rPr>
        <w:br/>
      </w:r>
    </w:p>
    <w:p w14:paraId="03F17686" w14:textId="603BBC3F" w:rsidR="0097158A" w:rsidRPr="005079CD" w:rsidRDefault="31E56652" w:rsidP="005079CD">
      <w:pPr>
        <w:pStyle w:val="Ttulo4"/>
        <w:shd w:val="clear" w:color="auto" w:fill="8EAADB" w:themeFill="accent1" w:themeFillTint="99"/>
        <w:rPr>
          <w:b/>
          <w:bCs/>
          <w:color w:val="auto"/>
        </w:rPr>
      </w:pPr>
      <w:r w:rsidRPr="005079CD">
        <w:rPr>
          <w:rStyle w:val="Ttulo4Car"/>
          <w:b/>
          <w:bCs/>
          <w:iCs/>
          <w:color w:val="auto"/>
        </w:rPr>
        <w:t>2.4.5 Múltiples vías</w:t>
      </w:r>
      <w:r w:rsidR="0B98C941" w:rsidRPr="005079CD">
        <w:rPr>
          <w:rStyle w:val="Ttulo4Car"/>
          <w:b/>
          <w:bCs/>
          <w:iCs/>
          <w:color w:val="auto"/>
        </w:rPr>
        <w:t xml:space="preserve"> (AA)</w:t>
      </w:r>
    </w:p>
    <w:p w14:paraId="70598892" w14:textId="5FE9643E" w:rsidR="0097158A" w:rsidRPr="00951D98" w:rsidRDefault="0097158A" w:rsidP="00316F4C"/>
    <w:p w14:paraId="270A0728" w14:textId="007845F0" w:rsidR="0097158A" w:rsidRPr="00951D98" w:rsidRDefault="4439A43D" w:rsidP="00316F4C">
      <w:pPr>
        <w:rPr>
          <w:rFonts w:eastAsia="Arial" w:cs="Arial"/>
        </w:rPr>
      </w:pPr>
      <w:r w:rsidRPr="4439A43D">
        <w:rPr>
          <w:rFonts w:eastAsia="Arial" w:cs="Arial"/>
        </w:rPr>
        <w:t>Ofrezca múltiples formas para encontrar otras páginas web en el sitio como</w:t>
      </w:r>
      <w:r w:rsidR="6C0A9AFD" w:rsidRPr="6C0A9AFD">
        <w:rPr>
          <w:rFonts w:eastAsia="Arial" w:cs="Arial"/>
        </w:rPr>
        <w:t>,</w:t>
      </w:r>
      <w:r w:rsidRPr="4439A43D">
        <w:rPr>
          <w:rFonts w:eastAsia="Arial" w:cs="Arial"/>
        </w:rPr>
        <w:t xml:space="preserve"> por ejemplo:</w:t>
      </w:r>
    </w:p>
    <w:p w14:paraId="4574CE73" w14:textId="67C1373D" w:rsidR="0097158A" w:rsidRPr="00951D98" w:rsidRDefault="4439A43D" w:rsidP="000B46C1">
      <w:pPr>
        <w:pStyle w:val="Prrafodelista"/>
        <w:numPr>
          <w:ilvl w:val="0"/>
          <w:numId w:val="2"/>
        </w:numPr>
        <w:rPr>
          <w:rFonts w:eastAsia="Arial" w:cs="Arial"/>
        </w:rPr>
      </w:pPr>
      <w:r w:rsidRPr="4439A43D">
        <w:rPr>
          <w:rFonts w:eastAsia="Arial" w:cs="Arial"/>
          <w:b/>
          <w:bCs/>
        </w:rPr>
        <w:t>Lista de páginas relacionadas</w:t>
      </w:r>
      <w:r w:rsidRPr="4439A43D">
        <w:rPr>
          <w:rFonts w:eastAsia="Arial" w:cs="Arial"/>
        </w:rPr>
        <w:t>.</w:t>
      </w:r>
    </w:p>
    <w:p w14:paraId="664A201D" w14:textId="67C1373D" w:rsidR="0097158A" w:rsidRPr="00951D98" w:rsidRDefault="4439A43D" w:rsidP="000B46C1">
      <w:pPr>
        <w:pStyle w:val="Prrafodelista"/>
        <w:numPr>
          <w:ilvl w:val="0"/>
          <w:numId w:val="2"/>
        </w:numPr>
        <w:rPr>
          <w:rFonts w:eastAsia="Arial" w:cs="Arial"/>
        </w:rPr>
      </w:pPr>
      <w:r w:rsidRPr="4439A43D">
        <w:rPr>
          <w:rFonts w:eastAsia="Arial" w:cs="Arial"/>
          <w:b/>
          <w:bCs/>
        </w:rPr>
        <w:t>Lista de todas las páginas web del sitio</w:t>
      </w:r>
      <w:r w:rsidRPr="4439A43D">
        <w:rPr>
          <w:rFonts w:eastAsia="Arial" w:cs="Arial"/>
        </w:rPr>
        <w:t>.</w:t>
      </w:r>
    </w:p>
    <w:p w14:paraId="53F969C9" w14:textId="16FBBC25" w:rsidR="0097158A" w:rsidRPr="00951D98" w:rsidRDefault="4439A43D" w:rsidP="000B46C1">
      <w:pPr>
        <w:pStyle w:val="Prrafodelista"/>
        <w:numPr>
          <w:ilvl w:val="0"/>
          <w:numId w:val="2"/>
        </w:numPr>
      </w:pPr>
      <w:r w:rsidRPr="4439A43D">
        <w:rPr>
          <w:rFonts w:eastAsia="Arial" w:cs="Arial"/>
          <w:b/>
          <w:bCs/>
        </w:rPr>
        <w:t>Mapa web</w:t>
      </w:r>
      <w:r w:rsidRPr="4439A43D">
        <w:rPr>
          <w:rFonts w:eastAsia="Arial" w:cs="Arial"/>
        </w:rPr>
        <w:t>, en sus secciones principales y reflejar de forma fiel la estructura del sitio web.</w:t>
      </w:r>
      <w:r w:rsidR="00003682">
        <w:rPr>
          <w:rFonts w:eastAsia="Arial" w:cs="Arial"/>
        </w:rPr>
        <w:tab/>
      </w:r>
      <w:r w:rsidR="00055BA8">
        <w:br/>
      </w:r>
    </w:p>
    <w:p w14:paraId="41ED59EE" w14:textId="70A3673B" w:rsidR="0097158A" w:rsidRPr="000C471E" w:rsidRDefault="4439A43D" w:rsidP="00DC7545">
      <w:r w:rsidRPr="6C0A9AFD">
        <w:t>Ejemplo de mapa web:</w:t>
      </w:r>
    </w:p>
    <w:p w14:paraId="344DC200" w14:textId="1805C23D" w:rsidR="0097158A" w:rsidRPr="00951D98" w:rsidRDefault="0097158A" w:rsidP="2B829F04">
      <w:pPr>
        <w:rPr>
          <w:rFonts w:eastAsia="Arial" w:cs="Arial"/>
          <w:b/>
          <w:bCs/>
          <w:color w:val="002060"/>
        </w:rPr>
      </w:pPr>
    </w:p>
    <w:p w14:paraId="04C0DA92" w14:textId="542F564A" w:rsidR="0097158A" w:rsidRPr="00951D98" w:rsidRDefault="4439A43D" w:rsidP="2B829F04">
      <w:r>
        <w:rPr>
          <w:noProof/>
          <w:lang w:val="es-ES" w:eastAsia="es-ES"/>
        </w:rPr>
        <w:drawing>
          <wp:inline distT="0" distB="0" distL="0" distR="0" wp14:anchorId="2E288536" wp14:editId="664CE937">
            <wp:extent cx="2105025" cy="1304925"/>
            <wp:effectExtent l="0" t="0" r="0" b="0"/>
            <wp:docPr id="1232611677" name="Picture 1232611677" descr="Ejemplo página “ONCE” donde se incluye un enlace al mapa web. Sitio ONCE &#10;&#10;" title="Figura 21: Ejemplo página “ONCE” donde se incluye un enlace al mapa web. Sitio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611677"/>
                    <pic:cNvPicPr/>
                  </pic:nvPicPr>
                  <pic:blipFill>
                    <a:blip r:embed="rId135">
                      <a:extLst>
                        <a:ext uri="{28A0092B-C50C-407E-A947-70E740481C1C}">
                          <a14:useLocalDpi xmlns:a14="http://schemas.microsoft.com/office/drawing/2010/main" val="0"/>
                        </a:ext>
                      </a:extLst>
                    </a:blip>
                    <a:stretch>
                      <a:fillRect/>
                    </a:stretch>
                  </pic:blipFill>
                  <pic:spPr>
                    <a:xfrm>
                      <a:off x="0" y="0"/>
                      <a:ext cx="2105025" cy="1304925"/>
                    </a:xfrm>
                    <a:prstGeom prst="rect">
                      <a:avLst/>
                    </a:prstGeom>
                  </pic:spPr>
                </pic:pic>
              </a:graphicData>
            </a:graphic>
          </wp:inline>
        </w:drawing>
      </w:r>
    </w:p>
    <w:p w14:paraId="638C1069" w14:textId="0CE4FAF9" w:rsidR="0097158A" w:rsidRPr="00951D98" w:rsidRDefault="0097158A" w:rsidP="2B829F04"/>
    <w:p w14:paraId="2F5C2875" w14:textId="4CB12165" w:rsidR="0097158A" w:rsidRPr="00951D98" w:rsidRDefault="4439A43D" w:rsidP="00316F4C">
      <w:r w:rsidRPr="6C0A9AFD">
        <w:rPr>
          <w:rFonts w:eastAsia="Arial" w:cs="Arial"/>
          <w:b/>
          <w:color w:val="002060"/>
        </w:rPr>
        <w:t xml:space="preserve">Figura 21: Ejemplo página “ONCE” donde se incluye un enlace al mapa web. </w:t>
      </w:r>
      <w:hyperlink r:id="rId136">
        <w:r w:rsidRPr="6C0A9AFD">
          <w:rPr>
            <w:rStyle w:val="Hipervnculo"/>
            <w:rFonts w:eastAsia="Arial" w:cs="Arial"/>
            <w:b/>
            <w:color w:val="002060"/>
          </w:rPr>
          <w:t>Sitio ONCE</w:t>
        </w:r>
        <w:r w:rsidR="000C471E">
          <w:tab/>
        </w:r>
        <w:r w:rsidR="00055BA8">
          <w:br/>
        </w:r>
      </w:hyperlink>
    </w:p>
    <w:p w14:paraId="2D70E033" w14:textId="67C1373D" w:rsidR="0097158A" w:rsidRPr="00951D98" w:rsidRDefault="4439A43D" w:rsidP="4439A43D">
      <w:r w:rsidRPr="4439A43D">
        <w:rPr>
          <w:rFonts w:eastAsia="Arial" w:cs="Arial"/>
        </w:rPr>
        <w:t xml:space="preserve">Al hacer clic en el enlace, lleva a la página </w:t>
      </w:r>
      <w:hyperlink r:id="rId137">
        <w:r w:rsidRPr="4439A43D">
          <w:rPr>
            <w:rStyle w:val="Hipervnculo"/>
            <w:rFonts w:eastAsia="Arial" w:cs="Arial"/>
          </w:rPr>
          <w:t>Mapa web de ONCE</w:t>
        </w:r>
      </w:hyperlink>
      <w:r w:rsidRPr="4439A43D">
        <w:rPr>
          <w:rFonts w:eastAsia="Arial" w:cs="Arial"/>
        </w:rPr>
        <w:t>:</w:t>
      </w:r>
    </w:p>
    <w:p w14:paraId="200E45BB" w14:textId="67C1373D" w:rsidR="0097158A" w:rsidRPr="00951D98" w:rsidRDefault="00055BA8" w:rsidP="00316F4C">
      <w:r>
        <w:br/>
      </w:r>
    </w:p>
    <w:p w14:paraId="4981017E" w14:textId="67C1373D" w:rsidR="0097158A" w:rsidRPr="00951D98" w:rsidRDefault="005A176A" w:rsidP="4439A43D">
      <w:pPr>
        <w:jc w:val="right"/>
      </w:pPr>
      <w:r>
        <w:rPr>
          <w:noProof/>
          <w:lang w:val="es-ES" w:eastAsia="es-ES"/>
        </w:rPr>
        <w:lastRenderedPageBreak/>
        <w:drawing>
          <wp:inline distT="0" distB="0" distL="0" distR="0" wp14:anchorId="3584CBB1" wp14:editId="598E7EF8">
            <wp:extent cx="3324225" cy="4067175"/>
            <wp:effectExtent l="0" t="0" r="9525" b="9525"/>
            <wp:docPr id="1771145029" name="Picture 1771145029" descr="Se muestra una lista de enlaces que corresponden al mapa web de la pagina ONCE." title="Figura 22: Mapa web de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145029"/>
                    <pic:cNvPicPr/>
                  </pic:nvPicPr>
                  <pic:blipFill>
                    <a:blip r:embed="rId138">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24225" cy="4067175"/>
                    </a:xfrm>
                    <a:prstGeom prst="rect">
                      <a:avLst/>
                    </a:prstGeom>
                  </pic:spPr>
                </pic:pic>
              </a:graphicData>
            </a:graphic>
          </wp:inline>
        </w:drawing>
      </w:r>
    </w:p>
    <w:p w14:paraId="5DC03B7C" w14:textId="67C1373D" w:rsidR="0097158A" w:rsidRPr="00951D98" w:rsidRDefault="4439A43D" w:rsidP="00316F4C">
      <w:pPr>
        <w:rPr>
          <w:rFonts w:eastAsia="Arial" w:cs="Arial"/>
        </w:rPr>
      </w:pPr>
      <w:r w:rsidRPr="6C0A9AFD">
        <w:rPr>
          <w:rFonts w:eastAsia="Arial" w:cs="Arial"/>
        </w:rPr>
        <w:t xml:space="preserve">Figura 22: </w:t>
      </w:r>
      <w:hyperlink r:id="rId140">
        <w:r w:rsidRPr="6C0A9AFD">
          <w:rPr>
            <w:rStyle w:val="Hipervnculo"/>
            <w:rFonts w:eastAsia="Arial" w:cs="Arial"/>
          </w:rPr>
          <w:t>Mapa web de ONCE</w:t>
        </w:r>
      </w:hyperlink>
    </w:p>
    <w:p w14:paraId="4173A7CC" w14:textId="791E5209" w:rsidR="0097158A" w:rsidRPr="00951D98" w:rsidRDefault="0097158A" w:rsidP="00316F4C"/>
    <w:p w14:paraId="4DF310F6" w14:textId="67C1373D" w:rsidR="0097158A" w:rsidRPr="00951D98" w:rsidRDefault="4439A43D" w:rsidP="000B46C1">
      <w:pPr>
        <w:pStyle w:val="Prrafodelista"/>
        <w:numPr>
          <w:ilvl w:val="0"/>
          <w:numId w:val="2"/>
        </w:numPr>
        <w:rPr>
          <w:rFonts w:eastAsia="Arial" w:cs="Arial"/>
        </w:rPr>
      </w:pPr>
      <w:r w:rsidRPr="4439A43D">
        <w:rPr>
          <w:rFonts w:eastAsia="Arial" w:cs="Arial"/>
          <w:b/>
          <w:bCs/>
        </w:rPr>
        <w:t>Búsqueda en el sitio</w:t>
      </w:r>
      <w:r w:rsidRPr="4439A43D">
        <w:rPr>
          <w:rFonts w:eastAsia="Arial" w:cs="Arial"/>
        </w:rPr>
        <w:t xml:space="preserve">, dando al usuario la posibilidad de encontrar contenido mediante un buscador. </w:t>
      </w:r>
    </w:p>
    <w:p w14:paraId="7763EC0A" w14:textId="46190C49" w:rsidR="0097158A" w:rsidRPr="00951D98" w:rsidRDefault="0097158A" w:rsidP="00316F4C">
      <w:pPr>
        <w:rPr>
          <w:rFonts w:eastAsia="Arial" w:cs="Arial"/>
          <w:b/>
          <w:color w:val="002060"/>
        </w:rPr>
      </w:pPr>
    </w:p>
    <w:p w14:paraId="0F77BA6B" w14:textId="67C1373D" w:rsidR="0097158A" w:rsidRPr="00951D98" w:rsidRDefault="4439A43D" w:rsidP="00DC7545">
      <w:r w:rsidRPr="6C0A9AFD">
        <w:t>Ejemplo de mecanismo de búsqueda:</w:t>
      </w:r>
    </w:p>
    <w:p w14:paraId="614742B8" w14:textId="67C1373D" w:rsidR="0097158A" w:rsidRPr="00951D98" w:rsidRDefault="00055BA8" w:rsidP="00316F4C">
      <w:r>
        <w:br/>
      </w:r>
    </w:p>
    <w:p w14:paraId="77723341" w14:textId="67C1373D" w:rsidR="0097158A" w:rsidRPr="00951D98" w:rsidRDefault="005A176A" w:rsidP="4439A43D">
      <w:pPr>
        <w:jc w:val="right"/>
      </w:pPr>
      <w:r>
        <w:rPr>
          <w:noProof/>
          <w:lang w:val="es-ES" w:eastAsia="es-ES"/>
        </w:rPr>
        <w:drawing>
          <wp:inline distT="0" distB="0" distL="0" distR="0" wp14:anchorId="32CD856F" wp14:editId="10CB8517">
            <wp:extent cx="3819525" cy="876300"/>
            <wp:effectExtent l="0" t="0" r="0" b="0"/>
            <wp:docPr id="864690337" name="Picture 864690337" descr="Buscador de la pagina web Senadis, donde se enmarca la barra buscadora en un recuadro rojo, dicha barra se utiliza para buscar articulos en la pagina." title="Figura 23: Buscador de la Página Sen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690337"/>
                    <pic:cNvPicPr/>
                  </pic:nvPicPr>
                  <pic:blipFill>
                    <a:blip r:embed="rId141">
                      <a:extLst>
                        <a:ext uri="{28A0092B-C50C-407E-A947-70E740481C1C}">
                          <a14:useLocalDpi xmlns:a14="http://schemas.microsoft.com/office/drawing/2010/main" val="0"/>
                        </a:ext>
                      </a:extLst>
                    </a:blip>
                    <a:stretch>
                      <a:fillRect/>
                    </a:stretch>
                  </pic:blipFill>
                  <pic:spPr>
                    <a:xfrm>
                      <a:off x="0" y="0"/>
                      <a:ext cx="3819525" cy="876300"/>
                    </a:xfrm>
                    <a:prstGeom prst="rect">
                      <a:avLst/>
                    </a:prstGeom>
                  </pic:spPr>
                </pic:pic>
              </a:graphicData>
            </a:graphic>
          </wp:inline>
        </w:drawing>
      </w:r>
    </w:p>
    <w:p w14:paraId="61CE6E5F" w14:textId="67C1373D" w:rsidR="0097158A" w:rsidRPr="00951D98" w:rsidRDefault="4439A43D" w:rsidP="00316F4C">
      <w:r w:rsidRPr="6C0A9AFD">
        <w:rPr>
          <w:rFonts w:eastAsia="Arial" w:cs="Arial"/>
        </w:rPr>
        <w:t xml:space="preserve">Figura 23: Buscador de la </w:t>
      </w:r>
      <w:hyperlink r:id="rId142">
        <w:r w:rsidRPr="6C0A9AFD">
          <w:rPr>
            <w:rStyle w:val="Hipervnculo"/>
            <w:rFonts w:eastAsia="Arial" w:cs="Arial"/>
          </w:rPr>
          <w:t>Página Senadis</w:t>
        </w:r>
      </w:hyperlink>
    </w:p>
    <w:p w14:paraId="09D87E8E" w14:textId="5881588A" w:rsidR="00030464" w:rsidRDefault="00055BA8" w:rsidP="00316F4C">
      <w:r>
        <w:br/>
      </w:r>
    </w:p>
    <w:p w14:paraId="1C68FA85" w14:textId="5881588A" w:rsidR="00030464" w:rsidRDefault="00030464">
      <w:pPr>
        <w:widowControl/>
        <w:spacing w:after="160" w:line="259" w:lineRule="auto"/>
        <w:jc w:val="left"/>
      </w:pPr>
      <w:r>
        <w:br w:type="page"/>
      </w:r>
    </w:p>
    <w:p w14:paraId="2CCE3694" w14:textId="67C1373D" w:rsidR="0097158A" w:rsidRPr="00951D98" w:rsidRDefault="4439A43D" w:rsidP="000B46C1">
      <w:pPr>
        <w:pStyle w:val="Prrafodelista"/>
        <w:numPr>
          <w:ilvl w:val="0"/>
          <w:numId w:val="2"/>
        </w:numPr>
        <w:rPr>
          <w:rFonts w:eastAsia="Arial" w:cs="Arial"/>
        </w:rPr>
      </w:pPr>
      <w:r w:rsidRPr="4439A43D">
        <w:rPr>
          <w:rFonts w:eastAsia="Arial" w:cs="Arial"/>
          <w:b/>
          <w:bCs/>
        </w:rPr>
        <w:lastRenderedPageBreak/>
        <w:t>Tabla de contenidos</w:t>
      </w:r>
      <w:r w:rsidRPr="4439A43D">
        <w:rPr>
          <w:rFonts w:eastAsia="Arial" w:cs="Arial"/>
        </w:rPr>
        <w:t>:</w:t>
      </w:r>
    </w:p>
    <w:p w14:paraId="5567FC69" w14:textId="014B672A" w:rsidR="0097158A" w:rsidRPr="00951D98" w:rsidRDefault="0097158A" w:rsidP="00316F4C"/>
    <w:p w14:paraId="4D380189" w14:textId="67C1373D" w:rsidR="0097158A" w:rsidRPr="00951D98" w:rsidRDefault="4439A43D" w:rsidP="00DC7545">
      <w:r w:rsidRPr="6C0A9AFD">
        <w:t>Ejemplo de tabla de contenido:</w:t>
      </w:r>
    </w:p>
    <w:p w14:paraId="02635A89" w14:textId="67C1373D" w:rsidR="0097158A" w:rsidRPr="00951D98" w:rsidRDefault="005A176A" w:rsidP="4439A43D">
      <w:pPr>
        <w:jc w:val="right"/>
      </w:pPr>
      <w:r>
        <w:rPr>
          <w:noProof/>
          <w:lang w:val="es-ES" w:eastAsia="es-ES"/>
        </w:rPr>
        <w:drawing>
          <wp:inline distT="0" distB="0" distL="0" distR="0" wp14:anchorId="0D2B933C" wp14:editId="2C41E49B">
            <wp:extent cx="2457450" cy="5991226"/>
            <wp:effectExtent l="0" t="0" r="0" b="0"/>
            <wp:docPr id="257268864" name="Picture 257268864" descr="Tabla de contenidos del articulo de accesibilidad de la pagina de wikipedia. La tabla posee 26 puntos, entre ellos titulos y subtitulos." title="Figura 24: Tabla de contenido del Artículo sobre la accesibilidad de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68864"/>
                    <pic:cNvPicPr/>
                  </pic:nvPicPr>
                  <pic:blipFill>
                    <a:blip r:embed="rId143">
                      <a:extLst>
                        <a:ext uri="{28A0092B-C50C-407E-A947-70E740481C1C}">
                          <a14:useLocalDpi xmlns:a14="http://schemas.microsoft.com/office/drawing/2010/main" val="0"/>
                        </a:ext>
                      </a:extLst>
                    </a:blip>
                    <a:stretch>
                      <a:fillRect/>
                    </a:stretch>
                  </pic:blipFill>
                  <pic:spPr>
                    <a:xfrm>
                      <a:off x="0" y="0"/>
                      <a:ext cx="2457450" cy="5991226"/>
                    </a:xfrm>
                    <a:prstGeom prst="rect">
                      <a:avLst/>
                    </a:prstGeom>
                  </pic:spPr>
                </pic:pic>
              </a:graphicData>
            </a:graphic>
          </wp:inline>
        </w:drawing>
      </w:r>
    </w:p>
    <w:p w14:paraId="7374332A" w14:textId="67C1373D" w:rsidR="0097158A" w:rsidRPr="00951D98" w:rsidRDefault="4439A43D" w:rsidP="00316F4C">
      <w:r w:rsidRPr="6C0A9AFD">
        <w:rPr>
          <w:rFonts w:eastAsia="Arial" w:cs="Arial"/>
        </w:rPr>
        <w:t xml:space="preserve">Figura 24: Tabla de contenido del </w:t>
      </w:r>
      <w:hyperlink r:id="rId144">
        <w:r w:rsidRPr="6C0A9AFD">
          <w:rPr>
            <w:rStyle w:val="Hipervnculo"/>
            <w:rFonts w:eastAsia="Arial" w:cs="Arial"/>
          </w:rPr>
          <w:t xml:space="preserve">Artículo sobre la accesibilidad de Wikipedia. </w:t>
        </w:r>
      </w:hyperlink>
    </w:p>
    <w:p w14:paraId="40BA308D" w14:textId="062FF2EC" w:rsidR="0097158A" w:rsidRPr="00951D98" w:rsidRDefault="0097158A" w:rsidP="00316F4C"/>
    <w:p w14:paraId="22DEA1E8" w14:textId="5116B7D5" w:rsidR="0097158A" w:rsidRPr="00951D98" w:rsidRDefault="4439A43D" w:rsidP="000B46C1">
      <w:pPr>
        <w:pStyle w:val="Prrafodelista"/>
        <w:numPr>
          <w:ilvl w:val="0"/>
          <w:numId w:val="2"/>
        </w:numPr>
      </w:pPr>
      <w:r w:rsidRPr="4439A43D">
        <w:rPr>
          <w:rFonts w:eastAsia="Arial" w:cs="Arial"/>
        </w:rPr>
        <w:t>Cada persona puede navegar seleccionando la forma que le resulte más cómoda o sencilla. Una persona con discapacidad cognitiva podría preferir una tabla de contenidos o un mapa del sitio, en tanto que, una persona con discapacidad visual puede navegar con mayor facilidad explorando el sitio secuencialmente, de una página a otra.</w:t>
      </w:r>
      <w:r w:rsidR="00055BA8">
        <w:br/>
      </w:r>
    </w:p>
    <w:p w14:paraId="482455E1" w14:textId="67C1373D" w:rsidR="0097158A" w:rsidRPr="00951D98" w:rsidRDefault="4439A43D" w:rsidP="31E56652">
      <w:pPr>
        <w:rPr>
          <w:rFonts w:eastAsia="Arial" w:cs="Arial"/>
        </w:rPr>
      </w:pPr>
      <w:r w:rsidRPr="4439A43D">
        <w:rPr>
          <w:rFonts w:eastAsia="Arial" w:cs="Arial"/>
        </w:rPr>
        <w:t>Si desea más información sobre el cumplimiento de este criterio, ver “Múltiples vías: Comprender CC 2.4.5”, disponible en el enlace:</w:t>
      </w:r>
      <w:r w:rsidRPr="4439A43D">
        <w:rPr>
          <w:rFonts w:eastAsia="Arial" w:cs="Arial"/>
          <w:color w:val="0462C1"/>
        </w:rPr>
        <w:t xml:space="preserve"> </w:t>
      </w:r>
      <w:hyperlink r:id="rId145">
        <w:r w:rsidRPr="4439A43D">
          <w:rPr>
            <w:rStyle w:val="Hipervnculo"/>
            <w:rFonts w:eastAsia="Arial" w:cs="Arial"/>
          </w:rPr>
          <w:t>Sidar traducción del punto 2.4.5</w:t>
        </w:r>
      </w:hyperlink>
      <w:r w:rsidRPr="4439A43D">
        <w:rPr>
          <w:rFonts w:eastAsia="Arial" w:cs="Arial"/>
        </w:rPr>
        <w:t>.</w:t>
      </w:r>
    </w:p>
    <w:p w14:paraId="55762781" w14:textId="76141A84" w:rsidR="6C0A9AFD" w:rsidRDefault="6C0A9AFD" w:rsidP="6C0A9AFD"/>
    <w:p w14:paraId="02925131" w14:textId="5881588A" w:rsidR="0097158A" w:rsidRPr="005079CD" w:rsidRDefault="31E56652" w:rsidP="005079CD">
      <w:pPr>
        <w:pStyle w:val="Ttulo4"/>
        <w:shd w:val="clear" w:color="auto" w:fill="8EAADB" w:themeFill="accent1" w:themeFillTint="99"/>
        <w:rPr>
          <w:b/>
          <w:bCs/>
          <w:color w:val="auto"/>
        </w:rPr>
      </w:pPr>
      <w:r w:rsidRPr="005079CD">
        <w:rPr>
          <w:rStyle w:val="Ttulo4Car"/>
          <w:b/>
          <w:bCs/>
          <w:iCs/>
          <w:color w:val="auto"/>
        </w:rPr>
        <w:t>2.4.6 Encabezados y etiquetas</w:t>
      </w:r>
      <w:r w:rsidR="6613AB9A" w:rsidRPr="005079CD">
        <w:rPr>
          <w:rStyle w:val="Ttulo4Car"/>
          <w:b/>
          <w:bCs/>
          <w:iCs/>
          <w:color w:val="auto"/>
        </w:rPr>
        <w:t xml:space="preserve"> (AA)</w:t>
      </w:r>
    </w:p>
    <w:p w14:paraId="0F0A67BB" w14:textId="5881588A" w:rsidR="00030464" w:rsidRDefault="00030464" w:rsidP="00030464">
      <w:pPr>
        <w:pStyle w:val="Prrafodelista"/>
        <w:ind w:left="720" w:firstLine="0"/>
        <w:rPr>
          <w:rFonts w:eastAsia="Arial" w:cs="Arial"/>
        </w:rPr>
      </w:pPr>
    </w:p>
    <w:p w14:paraId="46786F7E" w14:textId="599CBC2A" w:rsidR="0097158A" w:rsidRPr="00951D98" w:rsidRDefault="4439A43D" w:rsidP="000B46C1">
      <w:pPr>
        <w:pStyle w:val="Prrafodelista"/>
        <w:numPr>
          <w:ilvl w:val="0"/>
          <w:numId w:val="2"/>
        </w:numPr>
        <w:rPr>
          <w:rFonts w:eastAsia="Arial" w:cs="Arial"/>
        </w:rPr>
      </w:pPr>
      <w:r w:rsidRPr="4439A43D">
        <w:rPr>
          <w:rFonts w:eastAsia="Arial" w:cs="Arial"/>
        </w:rPr>
        <w:t>Para los encabezados de las páginas (&lt;h&gt;) y las etiquetas (&lt;label&gt;) describen el tema o propósito.</w:t>
      </w:r>
    </w:p>
    <w:p w14:paraId="19F20B82" w14:textId="61BDB925" w:rsidR="0097158A" w:rsidRPr="00DC7545" w:rsidRDefault="4439A43D" w:rsidP="000B46C1">
      <w:pPr>
        <w:pStyle w:val="Prrafodelista"/>
        <w:numPr>
          <w:ilvl w:val="0"/>
          <w:numId w:val="2"/>
        </w:numPr>
      </w:pPr>
      <w:r w:rsidRPr="4439A43D">
        <w:rPr>
          <w:rFonts w:eastAsia="Arial" w:cs="Arial"/>
        </w:rPr>
        <w:t>Las etiquetas, los encabezados y los controles interactivos de los formularios deberán ser informativos. Se debe evitar duplicar los encabezados y las etiquetas de texto, a menos que la estructura ofrezca una diferenciación adecuada entre ellas.</w:t>
      </w:r>
      <w:r w:rsidR="00DC7545">
        <w:rPr>
          <w:rFonts w:eastAsia="Arial" w:cs="Arial"/>
        </w:rPr>
        <w:tab/>
      </w:r>
      <w:r w:rsidR="00055BA8">
        <w:br/>
      </w:r>
    </w:p>
    <w:p w14:paraId="0D0CB6D9" w14:textId="731EE09D" w:rsidR="0097158A" w:rsidRPr="00951D98" w:rsidRDefault="4439A43D" w:rsidP="00DC7545">
      <w:r w:rsidRPr="31E56652">
        <w:t>Encabezados:</w:t>
      </w:r>
    </w:p>
    <w:p w14:paraId="6D69C5D4" w14:textId="169CFB8B" w:rsidR="31E56652" w:rsidRDefault="31E56652" w:rsidP="31E56652"/>
    <w:p w14:paraId="2D510F43" w14:textId="67C1373D" w:rsidR="0097158A" w:rsidRPr="00951D98" w:rsidRDefault="4439A43D" w:rsidP="000B46C1">
      <w:pPr>
        <w:pStyle w:val="Prrafodelista"/>
        <w:numPr>
          <w:ilvl w:val="0"/>
          <w:numId w:val="2"/>
        </w:numPr>
        <w:rPr>
          <w:rFonts w:eastAsia="Arial" w:cs="Arial"/>
        </w:rPr>
      </w:pPr>
      <w:r w:rsidRPr="4439A43D">
        <w:rPr>
          <w:rFonts w:eastAsia="Arial" w:cs="Arial"/>
        </w:rPr>
        <w:t>Los encabezados deben ser claros y descriptivos ofreciendo a los usuarios comprender la estructura de la página y encontrar de manera más fácil la información buscada. Se recomienda entonces, comprobar que la página contenga cabeceras que identifican cada sección del contenido de esta.</w:t>
      </w:r>
    </w:p>
    <w:p w14:paraId="7FE0863B" w14:textId="526D99C1" w:rsidR="0097158A" w:rsidRPr="00951D98" w:rsidRDefault="4439A43D" w:rsidP="000B46C1">
      <w:pPr>
        <w:pStyle w:val="Prrafodelista"/>
        <w:numPr>
          <w:ilvl w:val="0"/>
          <w:numId w:val="2"/>
        </w:numPr>
      </w:pPr>
      <w:r w:rsidRPr="4439A43D">
        <w:rPr>
          <w:rFonts w:eastAsia="Arial" w:cs="Arial"/>
        </w:rPr>
        <w:t xml:space="preserve">La revisión de encabezados se puede realizar utilizando el complemento </w:t>
      </w:r>
      <w:r w:rsidRPr="002C5384">
        <w:rPr>
          <w:rFonts w:eastAsia="Arial" w:cs="Arial"/>
          <w:lang w:val="es-CL"/>
        </w:rPr>
        <w:t xml:space="preserve">Web </w:t>
      </w:r>
      <w:proofErr w:type="spellStart"/>
      <w:r w:rsidRPr="002C5384">
        <w:rPr>
          <w:rFonts w:eastAsia="Arial" w:cs="Arial"/>
          <w:lang w:val="es-CL"/>
        </w:rPr>
        <w:t>Developer</w:t>
      </w:r>
      <w:proofErr w:type="spellEnd"/>
      <w:r w:rsidRPr="4439A43D">
        <w:rPr>
          <w:rFonts w:eastAsia="Arial" w:cs="Arial"/>
        </w:rPr>
        <w:t xml:space="preserve">, lo que permitirá comprobar el correcto orden de los encabezados. En la activación de la opción </w:t>
      </w:r>
      <w:proofErr w:type="spellStart"/>
      <w:r w:rsidRPr="002C5384">
        <w:rPr>
          <w:rFonts w:eastAsia="Arial" w:cs="Arial"/>
          <w:lang w:val="es-CL"/>
        </w:rPr>
        <w:t>Outline-Outline</w:t>
      </w:r>
      <w:proofErr w:type="spellEnd"/>
      <w:r w:rsidRPr="002C5384">
        <w:rPr>
          <w:rFonts w:eastAsia="Arial" w:cs="Arial"/>
          <w:lang w:val="es-CL"/>
        </w:rPr>
        <w:t xml:space="preserve"> </w:t>
      </w:r>
      <w:proofErr w:type="spellStart"/>
      <w:r w:rsidRPr="002C5384">
        <w:rPr>
          <w:rFonts w:eastAsia="Arial" w:cs="Arial"/>
          <w:lang w:val="es-CL"/>
        </w:rPr>
        <w:t>Headings</w:t>
      </w:r>
      <w:proofErr w:type="spellEnd"/>
      <w:r w:rsidRPr="4439A43D">
        <w:rPr>
          <w:rFonts w:eastAsia="Arial" w:cs="Arial"/>
        </w:rPr>
        <w:t xml:space="preserve"> se podrá conocer sobre la misma web, cómo se organizan los encabezados, evaluando su correcto uso (apareciendo de forma destacada en marcos de colores según el tipo de encabezado).</w:t>
      </w:r>
      <w:r w:rsidR="00003682">
        <w:rPr>
          <w:rFonts w:eastAsia="Arial" w:cs="Arial"/>
        </w:rPr>
        <w:tab/>
      </w:r>
      <w:r w:rsidR="00055BA8">
        <w:br/>
      </w:r>
    </w:p>
    <w:p w14:paraId="62593671" w14:textId="77777777" w:rsidR="004B2D74" w:rsidRDefault="004B2D74">
      <w:pPr>
        <w:widowControl/>
        <w:spacing w:after="160" w:line="259" w:lineRule="auto"/>
        <w:jc w:val="left"/>
      </w:pPr>
      <w:r>
        <w:br w:type="page"/>
      </w:r>
    </w:p>
    <w:p w14:paraId="3084DF91" w14:textId="3E29BD8A" w:rsidR="0097158A" w:rsidRPr="00951D98" w:rsidRDefault="4439A43D" w:rsidP="00316F4C">
      <w:r w:rsidRPr="6C0A9AFD">
        <w:lastRenderedPageBreak/>
        <w:t xml:space="preserve">Ejemplo: Herramienta </w:t>
      </w:r>
      <w:r w:rsidRPr="00003682">
        <w:rPr>
          <w:lang w:val="en-GB"/>
        </w:rPr>
        <w:t>Web Developer</w:t>
      </w:r>
    </w:p>
    <w:p w14:paraId="7F00DF15" w14:textId="67C1373D" w:rsidR="0097158A" w:rsidRPr="00951D98" w:rsidRDefault="005A176A" w:rsidP="4439A43D">
      <w:pPr>
        <w:jc w:val="right"/>
      </w:pPr>
      <w:r>
        <w:rPr>
          <w:noProof/>
          <w:lang w:val="es-ES" w:eastAsia="es-ES"/>
        </w:rPr>
        <w:drawing>
          <wp:inline distT="0" distB="0" distL="0" distR="0" wp14:anchorId="12EF371B" wp14:editId="2D532FA6">
            <wp:extent cx="5391152" cy="3362325"/>
            <wp:effectExtent l="0" t="0" r="0" b="0"/>
            <wp:docPr id="865018879" name="Picture 865018879" descr="la imagen muestra un recorte de las opciones del complemento para navegadores llamado WEB developer, en dicha imagen se puede apreciar varias funcionalidades y se encuentra marcada la pestaña de imágenes, en dicha pestaña se pueden apreciar varias opciones para modificar o revisar las imágenes de una página web." title="Figura 25: Complemento Web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018879"/>
                    <pic:cNvPicPr/>
                  </pic:nvPicPr>
                  <pic:blipFill>
                    <a:blip r:embed="rId146">
                      <a:extLst>
                        <a:ext uri="{28A0092B-C50C-407E-A947-70E740481C1C}">
                          <a14:useLocalDpi xmlns:a14="http://schemas.microsoft.com/office/drawing/2010/main" val="0"/>
                        </a:ext>
                      </a:extLst>
                    </a:blip>
                    <a:stretch>
                      <a:fillRect/>
                    </a:stretch>
                  </pic:blipFill>
                  <pic:spPr>
                    <a:xfrm>
                      <a:off x="0" y="0"/>
                      <a:ext cx="5391152" cy="3362325"/>
                    </a:xfrm>
                    <a:prstGeom prst="rect">
                      <a:avLst/>
                    </a:prstGeom>
                  </pic:spPr>
                </pic:pic>
              </a:graphicData>
            </a:graphic>
          </wp:inline>
        </w:drawing>
      </w:r>
    </w:p>
    <w:p w14:paraId="18EC4F66" w14:textId="67C1373D" w:rsidR="0097158A" w:rsidRPr="00951D98" w:rsidRDefault="4439A43D" w:rsidP="00316F4C">
      <w:r w:rsidRPr="6C0A9AFD">
        <w:rPr>
          <w:rFonts w:eastAsia="Arial" w:cs="Arial"/>
        </w:rPr>
        <w:t xml:space="preserve">Figura 25: </w:t>
      </w:r>
      <w:hyperlink r:id="rId147">
        <w:r w:rsidRPr="6C0A9AFD">
          <w:rPr>
            <w:rStyle w:val="Hipervnculo"/>
            <w:rFonts w:eastAsia="Arial" w:cs="Arial"/>
          </w:rPr>
          <w:t xml:space="preserve">Complemento </w:t>
        </w:r>
        <w:r w:rsidRPr="00003682">
          <w:rPr>
            <w:rStyle w:val="Hipervnculo"/>
            <w:rFonts w:eastAsia="Arial" w:cs="Arial"/>
            <w:lang w:val="en-GB"/>
          </w:rPr>
          <w:t>Web developer</w:t>
        </w:r>
      </w:hyperlink>
    </w:p>
    <w:p w14:paraId="06118281" w14:textId="51B05170" w:rsidR="0097158A" w:rsidRPr="00951D98" w:rsidRDefault="0097158A" w:rsidP="00316F4C"/>
    <w:p w14:paraId="1A934153" w14:textId="61ED0D47" w:rsidR="0097158A" w:rsidRPr="00951D98" w:rsidRDefault="4439A43D" w:rsidP="00DC7545">
      <w:pPr>
        <w:pStyle w:val="parrafos"/>
        <w:numPr>
          <w:ilvl w:val="0"/>
          <w:numId w:val="0"/>
        </w:numPr>
        <w:ind w:left="360" w:hanging="360"/>
      </w:pPr>
      <w:r w:rsidRPr="6C0A9AFD">
        <w:t>Etiquetas:</w:t>
      </w:r>
    </w:p>
    <w:p w14:paraId="34EAC53F" w14:textId="67C1373D" w:rsidR="0097158A" w:rsidRPr="00951D98" w:rsidRDefault="4439A43D" w:rsidP="000B46C1">
      <w:pPr>
        <w:pStyle w:val="Prrafodelista"/>
        <w:numPr>
          <w:ilvl w:val="0"/>
          <w:numId w:val="2"/>
        </w:numPr>
        <w:rPr>
          <w:rFonts w:eastAsia="Arial" w:cs="Arial"/>
        </w:rPr>
      </w:pPr>
      <w:r w:rsidRPr="4439A43D">
        <w:rPr>
          <w:rFonts w:eastAsia="Arial" w:cs="Arial"/>
        </w:rPr>
        <w:t>Usar etiquetas descriptivas permite a los usuarios identificar los diferentes elementos dentro de la página.</w:t>
      </w:r>
    </w:p>
    <w:p w14:paraId="60C4AA91" w14:textId="67C1373D" w:rsidR="0097158A" w:rsidRPr="00951D98" w:rsidRDefault="4439A43D" w:rsidP="000B46C1">
      <w:pPr>
        <w:pStyle w:val="Prrafodelista"/>
        <w:numPr>
          <w:ilvl w:val="0"/>
          <w:numId w:val="2"/>
        </w:numPr>
        <w:rPr>
          <w:rFonts w:eastAsia="Arial" w:cs="Arial"/>
        </w:rPr>
      </w:pPr>
      <w:r w:rsidRPr="4439A43D">
        <w:rPr>
          <w:rFonts w:eastAsia="Arial" w:cs="Arial"/>
        </w:rPr>
        <w:t>Se recomienda verificar que cada componente de la página esté correctamente etiquetado y que la etiqueta indique el propósito de dicho componente.</w:t>
      </w:r>
    </w:p>
    <w:p w14:paraId="39C5D08B" w14:textId="1776F2DF" w:rsidR="0097158A" w:rsidRPr="00951D98" w:rsidRDefault="00055BA8" w:rsidP="00316F4C">
      <w:r>
        <w:br/>
      </w:r>
      <w:r w:rsidR="4439A43D" w:rsidRPr="4439A43D">
        <w:rPr>
          <w:rFonts w:eastAsia="Arial" w:cs="Arial"/>
        </w:rPr>
        <w:t xml:space="preserve">Para más información sobre el cumplimiento de este criterio, ver “Encabezados y etiquetas: Comprender CC 2.4.6”, disponible en el enlace: </w:t>
      </w:r>
      <w:hyperlink r:id="rId148">
        <w:r w:rsidR="4439A43D" w:rsidRPr="4439A43D">
          <w:rPr>
            <w:rStyle w:val="Hipervnculo"/>
            <w:rFonts w:eastAsia="Arial" w:cs="Arial"/>
          </w:rPr>
          <w:t>Sidar traducción del punto 2.4.6</w:t>
        </w:r>
      </w:hyperlink>
      <w:r w:rsidR="4439A43D" w:rsidRPr="4439A43D">
        <w:rPr>
          <w:rFonts w:eastAsia="Arial" w:cs="Arial"/>
        </w:rPr>
        <w:t>.</w:t>
      </w:r>
      <w:r w:rsidR="005079CD">
        <w:rPr>
          <w:rFonts w:eastAsia="Arial" w:cs="Arial"/>
        </w:rPr>
        <w:tab/>
      </w:r>
      <w:r>
        <w:br/>
      </w:r>
    </w:p>
    <w:p w14:paraId="2C54ABF0" w14:textId="3FB16CB6" w:rsidR="0097158A" w:rsidRPr="00951D98" w:rsidRDefault="31E56652" w:rsidP="29FB8AB7">
      <w:pPr>
        <w:pStyle w:val="Ttulo4"/>
        <w:shd w:val="clear" w:color="auto" w:fill="8EAADB" w:themeFill="accent1" w:themeFillTint="99"/>
        <w:rPr>
          <w:b/>
          <w:color w:val="000000" w:themeColor="text1"/>
        </w:rPr>
      </w:pPr>
      <w:r w:rsidRPr="69E31B12">
        <w:rPr>
          <w:b/>
          <w:color w:val="000000" w:themeColor="text1"/>
        </w:rPr>
        <w:t>2.4.7 Visibilidad del foco</w:t>
      </w:r>
      <w:r w:rsidR="647872B1" w:rsidRPr="69E31B12">
        <w:rPr>
          <w:b/>
          <w:color w:val="000000" w:themeColor="text1"/>
        </w:rPr>
        <w:t xml:space="preserve"> (AA</w:t>
      </w:r>
      <w:r w:rsidR="29FB8AB7" w:rsidRPr="29FB8AB7">
        <w:rPr>
          <w:b/>
          <w:bCs/>
          <w:color w:val="000000" w:themeColor="text1"/>
        </w:rPr>
        <w:t>)</w:t>
      </w:r>
    </w:p>
    <w:p w14:paraId="78CF03F0" w14:textId="09ECE14E" w:rsidR="29FB8AB7" w:rsidRDefault="29FB8AB7" w:rsidP="29FB8AB7"/>
    <w:p w14:paraId="2902B6A8" w14:textId="67C1373D" w:rsidR="0097158A" w:rsidRPr="00951D98" w:rsidRDefault="4439A43D" w:rsidP="000B46C1">
      <w:pPr>
        <w:pStyle w:val="Prrafodelista"/>
        <w:numPr>
          <w:ilvl w:val="0"/>
          <w:numId w:val="2"/>
        </w:numPr>
        <w:rPr>
          <w:rFonts w:eastAsia="Arial" w:cs="Arial"/>
        </w:rPr>
      </w:pPr>
      <w:r w:rsidRPr="4439A43D">
        <w:rPr>
          <w:rFonts w:eastAsia="Arial" w:cs="Arial"/>
        </w:rPr>
        <w:t>Personas con discapacidad visual que utilizan el teclado para navegar e interactuar con la web.</w:t>
      </w:r>
    </w:p>
    <w:p w14:paraId="5297A243" w14:textId="67C1373D" w:rsidR="0097158A" w:rsidRPr="00951D98" w:rsidRDefault="4439A43D" w:rsidP="000B46C1">
      <w:pPr>
        <w:pStyle w:val="Prrafodelista"/>
        <w:numPr>
          <w:ilvl w:val="0"/>
          <w:numId w:val="2"/>
        </w:numPr>
        <w:rPr>
          <w:rFonts w:eastAsia="Arial" w:cs="Arial"/>
        </w:rPr>
      </w:pPr>
      <w:r w:rsidRPr="4439A43D">
        <w:rPr>
          <w:rFonts w:eastAsia="Arial" w:cs="Arial"/>
        </w:rPr>
        <w:t>Cualquier interfaz de usuario operable por teclado tiene una forma de operar en la cual el indicador del foco del teclado resulte visible.</w:t>
      </w:r>
    </w:p>
    <w:p w14:paraId="3AFC6C3D" w14:textId="67C1373D" w:rsidR="0097158A" w:rsidRPr="00951D98" w:rsidRDefault="4439A43D" w:rsidP="000B46C1">
      <w:pPr>
        <w:pStyle w:val="Prrafodelista"/>
        <w:numPr>
          <w:ilvl w:val="0"/>
          <w:numId w:val="2"/>
        </w:numPr>
        <w:rPr>
          <w:rFonts w:eastAsia="Arial" w:cs="Arial"/>
        </w:rPr>
      </w:pPr>
      <w:r w:rsidRPr="4439A43D">
        <w:rPr>
          <w:rFonts w:eastAsia="Arial" w:cs="Arial"/>
        </w:rPr>
        <w:lastRenderedPageBreak/>
        <w:t>Visibilizar el foco puede ser, por ejemplo, cualquier marca o borde resaltado.</w:t>
      </w:r>
    </w:p>
    <w:p w14:paraId="79C14AEF" w14:textId="67C1373D" w:rsidR="0097158A" w:rsidRPr="00951D98" w:rsidRDefault="4439A43D" w:rsidP="000B46C1">
      <w:pPr>
        <w:pStyle w:val="Prrafodelista"/>
        <w:numPr>
          <w:ilvl w:val="0"/>
          <w:numId w:val="2"/>
        </w:numPr>
        <w:rPr>
          <w:rFonts w:eastAsia="Arial" w:cs="Arial"/>
        </w:rPr>
      </w:pPr>
      <w:r w:rsidRPr="4439A43D">
        <w:rPr>
          <w:rFonts w:eastAsia="Arial" w:cs="Arial"/>
        </w:rPr>
        <w:t>Comprobar el elemento que tiene el foco del teclado es visualmente evidente. Por ejemplo, si el usuario se mueve con el tabulador (tecla Tab) por la página, puede ver dónde se encuentra posicionado.</w:t>
      </w:r>
    </w:p>
    <w:p w14:paraId="7862B26D" w14:textId="67C1373D" w:rsidR="0097158A" w:rsidRPr="00951D98" w:rsidRDefault="4439A43D" w:rsidP="000B46C1">
      <w:pPr>
        <w:pStyle w:val="Prrafodelista"/>
        <w:numPr>
          <w:ilvl w:val="0"/>
          <w:numId w:val="2"/>
        </w:numPr>
        <w:rPr>
          <w:rFonts w:eastAsia="Arial" w:cs="Arial"/>
        </w:rPr>
      </w:pPr>
      <w:r w:rsidRPr="4439A43D">
        <w:rPr>
          <w:rFonts w:eastAsia="Arial" w:cs="Arial"/>
        </w:rPr>
        <w:t>Comprobar mediante una exploración del sitio hecha a través del teclado, que se mantienen todas sus funcionalidades.</w:t>
      </w:r>
    </w:p>
    <w:p w14:paraId="5679D48B" w14:textId="67C1373D" w:rsidR="0097158A" w:rsidRPr="00951D98" w:rsidRDefault="4439A43D" w:rsidP="000B46C1">
      <w:pPr>
        <w:pStyle w:val="Prrafodelista"/>
        <w:numPr>
          <w:ilvl w:val="0"/>
          <w:numId w:val="2"/>
        </w:numPr>
        <w:rPr>
          <w:rFonts w:eastAsia="Arial" w:cs="Arial"/>
        </w:rPr>
      </w:pPr>
      <w:r w:rsidRPr="4439A43D">
        <w:rPr>
          <w:rFonts w:eastAsia="Arial" w:cs="Arial"/>
        </w:rPr>
        <w:t>Debe someterse a revisión para que el teclado interactúe con el sitio web, comprobando, por ejemplo, que no existan trampas de teclado. Facilitar a la persona salir de la aplicación con el tabulador, sin quedar “atrapado” cuando llegue al fin de su navegación, o que la persona navegue en un formulario, pueda utilizar la tecla Tab, sin que el foco se quede “entrampado” en alguno de los campos de edición.</w:t>
      </w:r>
    </w:p>
    <w:p w14:paraId="71F266C1" w14:textId="653FD6BA" w:rsidR="0097158A" w:rsidRPr="00951D98" w:rsidRDefault="0097158A" w:rsidP="00316F4C"/>
    <w:p w14:paraId="2257C3F1" w14:textId="67C1373D" w:rsidR="0097158A" w:rsidRPr="00951D98" w:rsidRDefault="4439A43D" w:rsidP="005079CD">
      <w:pPr>
        <w:rPr>
          <w:rFonts w:eastAsia="Arial" w:cs="Arial"/>
          <w:b/>
          <w:color w:val="002060"/>
        </w:rPr>
      </w:pPr>
      <w:r w:rsidRPr="6C0A9AFD">
        <w:rPr>
          <w:rFonts w:eastAsia="Arial" w:cs="Arial"/>
          <w:b/>
          <w:color w:val="002060"/>
        </w:rPr>
        <w:t xml:space="preserve">Ejemplo de </w:t>
      </w:r>
      <w:r w:rsidRPr="005079CD">
        <w:t>foco</w:t>
      </w:r>
      <w:r w:rsidRPr="6C0A9AFD">
        <w:rPr>
          <w:rFonts w:eastAsia="Arial" w:cs="Arial"/>
          <w:b/>
          <w:color w:val="002060"/>
        </w:rPr>
        <w:t xml:space="preserve"> sobre un elemento en una página web</w:t>
      </w:r>
    </w:p>
    <w:p w14:paraId="69371EBF" w14:textId="4950081D" w:rsidR="0097158A" w:rsidRPr="00951D98" w:rsidRDefault="0097158A" w:rsidP="00316F4C"/>
    <w:p w14:paraId="1EFFD57B" w14:textId="67C1373D" w:rsidR="0097158A" w:rsidRPr="00951D98" w:rsidRDefault="005A176A" w:rsidP="4439A43D">
      <w:pPr>
        <w:jc w:val="right"/>
      </w:pPr>
      <w:r>
        <w:rPr>
          <w:noProof/>
          <w:lang w:val="es-ES" w:eastAsia="es-ES"/>
        </w:rPr>
        <w:drawing>
          <wp:inline distT="0" distB="0" distL="0" distR="0" wp14:anchorId="0C98A3CC" wp14:editId="29113445">
            <wp:extent cx="4038600" cy="1485900"/>
            <wp:effectExtent l="0" t="0" r="0" b="0"/>
            <wp:docPr id="1545537848" name="Picture 1545537848" descr="Recorte de la pagina inicial de senadis, donde se muestra un botón enfocado, la cual dice soy persona con discapacidad." title="Figura 26: Enfoque realizado en el botón “Soy Persona con Discapacidad” Página Sen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537848"/>
                    <pic:cNvPicPr/>
                  </pic:nvPicPr>
                  <pic:blipFill>
                    <a:blip r:embed="rId149">
                      <a:extLst>
                        <a:ext uri="{28A0092B-C50C-407E-A947-70E740481C1C}">
                          <a14:useLocalDpi xmlns:a14="http://schemas.microsoft.com/office/drawing/2010/main" val="0"/>
                        </a:ext>
                      </a:extLst>
                    </a:blip>
                    <a:stretch>
                      <a:fillRect/>
                    </a:stretch>
                  </pic:blipFill>
                  <pic:spPr>
                    <a:xfrm>
                      <a:off x="0" y="0"/>
                      <a:ext cx="4038600" cy="1485900"/>
                    </a:xfrm>
                    <a:prstGeom prst="rect">
                      <a:avLst/>
                    </a:prstGeom>
                  </pic:spPr>
                </pic:pic>
              </a:graphicData>
            </a:graphic>
          </wp:inline>
        </w:drawing>
      </w:r>
    </w:p>
    <w:p w14:paraId="6FB6A4A1" w14:textId="67C1373D" w:rsidR="0097158A" w:rsidRPr="00951D98" w:rsidRDefault="4439A43D" w:rsidP="4439A43D">
      <w:r w:rsidRPr="6C0A9AFD">
        <w:rPr>
          <w:rFonts w:eastAsia="Arial" w:cs="Arial"/>
        </w:rPr>
        <w:t xml:space="preserve">Figura 26: Enfoque realizado en el botón “Soy Persona con Discapacidad” </w:t>
      </w:r>
      <w:hyperlink r:id="rId150">
        <w:r w:rsidRPr="6C0A9AFD">
          <w:rPr>
            <w:rStyle w:val="Hipervnculo"/>
            <w:rFonts w:eastAsia="Arial" w:cs="Arial"/>
          </w:rPr>
          <w:t>Página Senadis</w:t>
        </w:r>
      </w:hyperlink>
    </w:p>
    <w:p w14:paraId="476C5E6C" w14:textId="131152E8" w:rsidR="0097158A" w:rsidRPr="00951D98" w:rsidRDefault="00055BA8" w:rsidP="00316F4C">
      <w:r>
        <w:br/>
      </w:r>
      <w:r w:rsidR="4439A43D" w:rsidRPr="4439A43D">
        <w:rPr>
          <w:rFonts w:eastAsia="Arial" w:cs="Arial"/>
        </w:rPr>
        <w:t xml:space="preserve">Si desea más información sobre el cumplimiento de este criterio, ver “Foco visible: Comprender CC 2.4.7”, disponible en el enlace: </w:t>
      </w:r>
      <w:hyperlink r:id="rId151">
        <w:r w:rsidR="4439A43D" w:rsidRPr="4439A43D">
          <w:rPr>
            <w:rStyle w:val="Hipervnculo"/>
            <w:rFonts w:eastAsia="Arial" w:cs="Arial"/>
          </w:rPr>
          <w:t>Sidar traducción del punto 2.4.7</w:t>
        </w:r>
      </w:hyperlink>
      <w:r w:rsidR="4439A43D" w:rsidRPr="4439A43D">
        <w:rPr>
          <w:rFonts w:eastAsia="Arial" w:cs="Arial"/>
        </w:rPr>
        <w:t>.</w:t>
      </w:r>
    </w:p>
    <w:p w14:paraId="7914171C" w14:textId="77777777" w:rsidR="005079CD" w:rsidRDefault="005079CD">
      <w:pPr>
        <w:widowControl/>
        <w:spacing w:after="160" w:line="259" w:lineRule="auto"/>
        <w:jc w:val="left"/>
        <w:rPr>
          <w:rStyle w:val="Ttulo4Car"/>
          <w:b/>
          <w:bCs/>
          <w:color w:val="000000" w:themeColor="text1"/>
        </w:rPr>
      </w:pPr>
      <w:r>
        <w:rPr>
          <w:rStyle w:val="Ttulo4Car"/>
          <w:color w:val="000000" w:themeColor="text1"/>
        </w:rPr>
        <w:br w:type="page"/>
      </w:r>
    </w:p>
    <w:p w14:paraId="46766E0F" w14:textId="4E4BAB26" w:rsidR="0097158A" w:rsidRPr="005079CD" w:rsidRDefault="31E56652" w:rsidP="005079CD">
      <w:pPr>
        <w:pStyle w:val="Ttulo4"/>
        <w:shd w:val="clear" w:color="auto" w:fill="8EAADB" w:themeFill="accent1" w:themeFillTint="99"/>
        <w:rPr>
          <w:b/>
          <w:bCs/>
          <w:color w:val="auto"/>
        </w:rPr>
      </w:pPr>
      <w:r w:rsidRPr="005079CD">
        <w:rPr>
          <w:rStyle w:val="Ttulo4Car"/>
          <w:b/>
          <w:bCs/>
          <w:iCs/>
          <w:color w:val="auto"/>
        </w:rPr>
        <w:lastRenderedPageBreak/>
        <w:t>2.4.8 Ubicación</w:t>
      </w:r>
      <w:r w:rsidR="69E31B12" w:rsidRPr="005079CD">
        <w:rPr>
          <w:rStyle w:val="Ttulo4Car"/>
          <w:b/>
          <w:bCs/>
          <w:iCs/>
          <w:color w:val="auto"/>
        </w:rPr>
        <w:t xml:space="preserve"> (AAA</w:t>
      </w:r>
      <w:r w:rsidR="29FB8AB7" w:rsidRPr="29FB8AB7">
        <w:rPr>
          <w:rStyle w:val="Ttulo4Car"/>
          <w:b/>
          <w:bCs/>
          <w:color w:val="auto"/>
        </w:rPr>
        <w:t>)</w:t>
      </w:r>
    </w:p>
    <w:p w14:paraId="58B0843A" w14:textId="054F021D" w:rsidR="005079CD" w:rsidRDefault="005079CD" w:rsidP="005079CD">
      <w:pPr>
        <w:pStyle w:val="Prrafodelista"/>
        <w:ind w:left="720" w:firstLine="0"/>
        <w:rPr>
          <w:rFonts w:eastAsia="Arial" w:cs="Arial"/>
        </w:rPr>
      </w:pPr>
    </w:p>
    <w:p w14:paraId="297193B9" w14:textId="02C74DD8" w:rsidR="0097158A" w:rsidRPr="00951D98" w:rsidRDefault="4439A43D" w:rsidP="000B46C1">
      <w:pPr>
        <w:pStyle w:val="Prrafodelista"/>
        <w:numPr>
          <w:ilvl w:val="0"/>
          <w:numId w:val="2"/>
        </w:numPr>
        <w:rPr>
          <w:rFonts w:eastAsia="Arial" w:cs="Arial"/>
        </w:rPr>
      </w:pPr>
      <w:r w:rsidRPr="4439A43D">
        <w:rPr>
          <w:rFonts w:eastAsia="Arial" w:cs="Arial"/>
        </w:rPr>
        <w:t>Proporcionar información acerca de la ubicación de la persona dentro de un conjunto de páginas web.</w:t>
      </w:r>
    </w:p>
    <w:p w14:paraId="0A0DDDD8" w14:textId="4B120C49" w:rsidR="1263CC31" w:rsidRPr="005079CD" w:rsidRDefault="4439A43D" w:rsidP="000B46C1">
      <w:pPr>
        <w:pStyle w:val="Prrafodelista"/>
        <w:numPr>
          <w:ilvl w:val="0"/>
          <w:numId w:val="2"/>
        </w:numPr>
        <w:rPr>
          <w:rFonts w:eastAsia="Arial" w:cs="Arial"/>
        </w:rPr>
      </w:pPr>
      <w:r w:rsidRPr="4439A43D">
        <w:rPr>
          <w:rFonts w:eastAsia="Arial" w:cs="Arial"/>
        </w:rPr>
        <w:t>La página web dispone de una lista o elemento que resalta la posición en vivo del usuario dentro de la página web.</w:t>
      </w:r>
    </w:p>
    <w:p w14:paraId="020392C8" w14:textId="5A1C3624" w:rsidR="0097158A" w:rsidRPr="00951D98" w:rsidRDefault="0097158A" w:rsidP="00316F4C"/>
    <w:p w14:paraId="4C59F7EB" w14:textId="0197F622" w:rsidR="0097158A" w:rsidRPr="00951D98" w:rsidRDefault="31E56652" w:rsidP="005079CD">
      <w:pPr>
        <w:pStyle w:val="Ttulo4"/>
        <w:shd w:val="clear" w:color="auto" w:fill="8EAADB" w:themeFill="accent1" w:themeFillTint="99"/>
        <w:rPr>
          <w:b/>
          <w:color w:val="000000" w:themeColor="text1"/>
        </w:rPr>
      </w:pPr>
      <w:r w:rsidRPr="69E31B12">
        <w:rPr>
          <w:b/>
          <w:color w:val="000000" w:themeColor="text1"/>
        </w:rPr>
        <w:t>2.4.9 Propósito del enlace (solo enlaces)</w:t>
      </w:r>
      <w:r w:rsidR="69E31B12" w:rsidRPr="69E31B12">
        <w:rPr>
          <w:b/>
          <w:bCs/>
          <w:color w:val="000000" w:themeColor="text1"/>
        </w:rPr>
        <w:t xml:space="preserve"> (AAA</w:t>
      </w:r>
      <w:r w:rsidR="242546D9" w:rsidRPr="242546D9">
        <w:rPr>
          <w:b/>
          <w:bCs/>
          <w:color w:val="000000" w:themeColor="text1"/>
        </w:rPr>
        <w:t>)</w:t>
      </w:r>
    </w:p>
    <w:p w14:paraId="2C9E040D" w14:textId="50DE8406" w:rsidR="0097158A" w:rsidRPr="00951D98" w:rsidRDefault="0097158A" w:rsidP="6F6274EF">
      <w:pPr>
        <w:rPr>
          <w:rFonts w:eastAsia="Arial" w:cs="Arial"/>
        </w:rPr>
      </w:pPr>
    </w:p>
    <w:p w14:paraId="0B5DF8AE" w14:textId="17E5D8EF" w:rsidR="0097158A" w:rsidRPr="00951D98" w:rsidRDefault="4439A43D" w:rsidP="000B46C1">
      <w:pPr>
        <w:pStyle w:val="Prrafodelista"/>
        <w:numPr>
          <w:ilvl w:val="0"/>
          <w:numId w:val="2"/>
        </w:numPr>
      </w:pPr>
      <w:r w:rsidRPr="4439A43D">
        <w:rPr>
          <w:rFonts w:eastAsia="Arial" w:cs="Arial"/>
        </w:rPr>
        <w:t>Se proporciona un mecanismo que permite identificar el propósito de cada enlace con sólo el texto del enlace, excepto cuando el propósito del enlace resulta ambiguo para los usuarios en general.</w:t>
      </w:r>
    </w:p>
    <w:p w14:paraId="79F63AA9" w14:textId="144F0DA5" w:rsidR="0097158A" w:rsidRPr="00951D98" w:rsidRDefault="4439A43D" w:rsidP="000B46C1">
      <w:pPr>
        <w:pStyle w:val="Prrafodelista"/>
        <w:numPr>
          <w:ilvl w:val="0"/>
          <w:numId w:val="2"/>
        </w:numPr>
        <w:rPr>
          <w:rFonts w:eastAsia="Arial" w:cs="Arial"/>
        </w:rPr>
      </w:pPr>
      <w:r w:rsidRPr="4439A43D">
        <w:rPr>
          <w:rFonts w:eastAsia="Arial" w:cs="Arial"/>
        </w:rPr>
        <w:t>Se trata de que los enlaces de la página web posean algún elemento que otorgue la descripción de este, facilitando el desplazamiento del usuario a través de todo el dominio o bien para otorgar las opciones y el usuario seleccione la que más le acomode.</w:t>
      </w:r>
      <w:r w:rsidR="005079CD">
        <w:rPr>
          <w:rFonts w:eastAsia="Arial" w:cs="Arial"/>
        </w:rPr>
        <w:tab/>
      </w:r>
      <w:r w:rsidR="005079CD">
        <w:rPr>
          <w:rFonts w:eastAsia="Arial" w:cs="Arial"/>
        </w:rPr>
        <w:br/>
      </w:r>
    </w:p>
    <w:p w14:paraId="2E89EF36" w14:textId="0FF3C6F6" w:rsidR="0097158A" w:rsidRPr="005079CD" w:rsidRDefault="31E56652" w:rsidP="005079CD">
      <w:pPr>
        <w:pStyle w:val="Ttulo4"/>
        <w:shd w:val="clear" w:color="auto" w:fill="8EAADB" w:themeFill="accent1" w:themeFillTint="99"/>
        <w:rPr>
          <w:rFonts w:eastAsia="Arial" w:cs="Arial"/>
          <w:bCs/>
          <w:color w:val="auto"/>
        </w:rPr>
      </w:pPr>
      <w:r w:rsidRPr="005079CD">
        <w:rPr>
          <w:rStyle w:val="Ttulo4Car"/>
          <w:b/>
          <w:color w:val="auto"/>
        </w:rPr>
        <w:t>2.4.10 Cabeceras de sección</w:t>
      </w:r>
      <w:r w:rsidR="300449AF" w:rsidRPr="005079CD">
        <w:rPr>
          <w:rStyle w:val="Ttulo4Car"/>
          <w:b/>
          <w:color w:val="auto"/>
        </w:rPr>
        <w:t xml:space="preserve"> (AAA</w:t>
      </w:r>
      <w:r w:rsidR="242546D9" w:rsidRPr="242546D9">
        <w:rPr>
          <w:rStyle w:val="Ttulo4Car"/>
          <w:b/>
          <w:bCs/>
          <w:color w:val="auto"/>
        </w:rPr>
        <w:t>)</w:t>
      </w:r>
    </w:p>
    <w:p w14:paraId="1F1B5325" w14:textId="6991D0A4" w:rsidR="0097158A" w:rsidRPr="00951D98" w:rsidRDefault="0097158A" w:rsidP="00316F4C">
      <w:pPr>
        <w:rPr>
          <w:rFonts w:eastAsia="Arial" w:cs="Arial"/>
          <w:b/>
        </w:rPr>
      </w:pPr>
    </w:p>
    <w:p w14:paraId="173D7FB8" w14:textId="5E70DABE" w:rsidR="0097158A" w:rsidRPr="00951D98" w:rsidRDefault="4439A43D" w:rsidP="000B46C1">
      <w:pPr>
        <w:pStyle w:val="Prrafodelista"/>
        <w:numPr>
          <w:ilvl w:val="0"/>
          <w:numId w:val="2"/>
        </w:numPr>
        <w:rPr>
          <w:rFonts w:eastAsia="Arial" w:cs="Arial"/>
        </w:rPr>
      </w:pPr>
      <w:r w:rsidRPr="4439A43D">
        <w:rPr>
          <w:rFonts w:eastAsia="Arial" w:cs="Arial"/>
        </w:rPr>
        <w:t>Se usan encabezados de sección para organizar el contenido.</w:t>
      </w:r>
    </w:p>
    <w:p w14:paraId="4874B2BC" w14:textId="67C1373D" w:rsidR="0097158A" w:rsidRPr="00951D98" w:rsidRDefault="4439A43D" w:rsidP="000B46C1">
      <w:pPr>
        <w:pStyle w:val="Prrafodelista"/>
        <w:numPr>
          <w:ilvl w:val="0"/>
          <w:numId w:val="2"/>
        </w:numPr>
        <w:rPr>
          <w:rFonts w:eastAsia="Arial" w:cs="Arial"/>
        </w:rPr>
      </w:pPr>
      <w:r w:rsidRPr="4439A43D">
        <w:rPr>
          <w:rFonts w:eastAsia="Arial" w:cs="Arial"/>
        </w:rPr>
        <w:t>Puede realizarse una semejanza entre los encabezados de sección y los índices de los documentos tipo informe, un ejemplo de este se muestra en la siguiente figura:</w:t>
      </w:r>
    </w:p>
    <w:p w14:paraId="6F1990D8" w14:textId="38F99C2C" w:rsidR="0097158A" w:rsidRPr="00951D98" w:rsidRDefault="0097158A" w:rsidP="00316F4C"/>
    <w:p w14:paraId="1DDC3E9D" w14:textId="77777777" w:rsidR="005079CD" w:rsidRDefault="005079CD">
      <w:pPr>
        <w:widowControl/>
        <w:spacing w:after="160" w:line="259" w:lineRule="auto"/>
        <w:jc w:val="left"/>
      </w:pPr>
      <w:r>
        <w:br w:type="page"/>
      </w:r>
    </w:p>
    <w:p w14:paraId="364C7092" w14:textId="67C1373D" w:rsidR="0097158A" w:rsidRPr="00951D98" w:rsidRDefault="4439A43D" w:rsidP="00D30863">
      <w:r w:rsidRPr="6C0A9AFD">
        <w:lastRenderedPageBreak/>
        <w:t xml:space="preserve">Ejemplo de </w:t>
      </w:r>
      <w:r w:rsidRPr="005079CD">
        <w:t>cabecera</w:t>
      </w:r>
      <w:r w:rsidRPr="6C0A9AFD">
        <w:t xml:space="preserve"> de sección:</w:t>
      </w:r>
    </w:p>
    <w:p w14:paraId="2B365394" w14:textId="138A68B1" w:rsidR="0097158A" w:rsidRPr="00951D98" w:rsidRDefault="0097158A" w:rsidP="00316F4C"/>
    <w:p w14:paraId="711A9688" w14:textId="67C1373D" w:rsidR="0097158A" w:rsidRPr="00951D98" w:rsidRDefault="005A176A" w:rsidP="4439A43D">
      <w:pPr>
        <w:jc w:val="right"/>
      </w:pPr>
      <w:r>
        <w:rPr>
          <w:noProof/>
          <w:lang w:val="es-ES" w:eastAsia="es-ES"/>
        </w:rPr>
        <w:drawing>
          <wp:inline distT="0" distB="0" distL="0" distR="0" wp14:anchorId="5864ABB3" wp14:editId="3C01A3CE">
            <wp:extent cx="5391152" cy="3409950"/>
            <wp:effectExtent l="0" t="0" r="0" b="0"/>
            <wp:docPr id="835727337" name="Picture 835727337" descr="recuadro de texto donde se ejemplifica hasta 4 niveles de encabezados, donde cada nivel adicional se le añade mas sangría" title="Figura 27: Encabezados de sección, extraído de la página de web 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727337"/>
                    <pic:cNvPicPr/>
                  </pic:nvPicPr>
                  <pic:blipFill>
                    <a:blip r:embed="rId152">
                      <a:extLst>
                        <a:ext uri="{28A0092B-C50C-407E-A947-70E740481C1C}">
                          <a14:useLocalDpi xmlns:a14="http://schemas.microsoft.com/office/drawing/2010/main" val="0"/>
                        </a:ext>
                      </a:extLst>
                    </a:blip>
                    <a:stretch>
                      <a:fillRect/>
                    </a:stretch>
                  </pic:blipFill>
                  <pic:spPr>
                    <a:xfrm>
                      <a:off x="0" y="0"/>
                      <a:ext cx="5391152" cy="3409950"/>
                    </a:xfrm>
                    <a:prstGeom prst="rect">
                      <a:avLst/>
                    </a:prstGeom>
                  </pic:spPr>
                </pic:pic>
              </a:graphicData>
            </a:graphic>
          </wp:inline>
        </w:drawing>
      </w:r>
    </w:p>
    <w:p w14:paraId="4DDBA00D" w14:textId="79EDD8C3" w:rsidR="0097158A" w:rsidRPr="00951D98" w:rsidRDefault="4439A43D" w:rsidP="00316F4C">
      <w:pPr>
        <w:rPr>
          <w:rFonts w:eastAsia="Arial" w:cs="Arial"/>
        </w:rPr>
      </w:pPr>
      <w:r w:rsidRPr="6C0A9AFD">
        <w:rPr>
          <w:rFonts w:eastAsia="Arial" w:cs="Arial"/>
        </w:rPr>
        <w:t xml:space="preserve">Figura 27: Encabezados de sección, extraído de la </w:t>
      </w:r>
      <w:hyperlink r:id="rId153" w:anchor="headings">
        <w:r w:rsidRPr="6C0A9AFD">
          <w:rPr>
            <w:rStyle w:val="Hipervnculo"/>
            <w:rFonts w:eastAsia="Arial" w:cs="Arial"/>
          </w:rPr>
          <w:t>página de web aim</w:t>
        </w:r>
      </w:hyperlink>
      <w:r w:rsidRPr="6C0A9AFD">
        <w:rPr>
          <w:rFonts w:eastAsia="Arial" w:cs="Arial"/>
        </w:rPr>
        <w:t>.</w:t>
      </w:r>
      <w:r w:rsidR="005079CD">
        <w:rPr>
          <w:rFonts w:eastAsia="Arial" w:cs="Arial"/>
        </w:rPr>
        <w:tab/>
      </w:r>
    </w:p>
    <w:p w14:paraId="5E2643FD" w14:textId="3CC91181" w:rsidR="543CA678" w:rsidRDefault="543CA678"/>
    <w:p w14:paraId="370B8062" w14:textId="64C0F921" w:rsidR="0097158A" w:rsidRPr="00D30863" w:rsidRDefault="31E56652" w:rsidP="00D30863">
      <w:pPr>
        <w:pStyle w:val="Ttulo4"/>
        <w:shd w:val="clear" w:color="auto" w:fill="8EAADB" w:themeFill="accent1" w:themeFillTint="99"/>
        <w:rPr>
          <w:rFonts w:eastAsia="Arial" w:cs="Arial"/>
          <w:b/>
          <w:bCs/>
          <w:color w:val="auto"/>
        </w:rPr>
      </w:pPr>
      <w:r w:rsidRPr="00D30863">
        <w:rPr>
          <w:b/>
          <w:bCs/>
          <w:color w:val="auto"/>
          <w:shd w:val="clear" w:color="auto" w:fill="8EAADB" w:themeFill="accent1" w:themeFillTint="99"/>
        </w:rPr>
        <w:t>2.4.11 Apariencia de enfoque (mínimo)</w:t>
      </w:r>
      <w:r w:rsidR="19732E98" w:rsidRPr="00D30863">
        <w:rPr>
          <w:b/>
          <w:bCs/>
          <w:color w:val="auto"/>
          <w:shd w:val="clear" w:color="auto" w:fill="8EAADB" w:themeFill="accent1" w:themeFillTint="99"/>
        </w:rPr>
        <w:t xml:space="preserve"> (AA)</w:t>
      </w:r>
      <w:r w:rsidR="00D30863" w:rsidRPr="00D30863">
        <w:rPr>
          <w:b/>
          <w:bCs/>
          <w:color w:val="auto"/>
          <w:shd w:val="clear" w:color="auto" w:fill="8EAADB" w:themeFill="accent1" w:themeFillTint="99"/>
        </w:rPr>
        <w:t xml:space="preserve"> * </w:t>
      </w:r>
    </w:p>
    <w:p w14:paraId="520BDC12" w14:textId="657818E3" w:rsidR="001A5D47" w:rsidRDefault="001A5D47" w:rsidP="1B8D52B9">
      <w:pPr>
        <w:rPr>
          <w:rFonts w:eastAsia="Arial" w:cs="Arial"/>
        </w:rPr>
      </w:pPr>
    </w:p>
    <w:p w14:paraId="13EEAF70" w14:textId="69A9F475" w:rsidR="00D30863" w:rsidRPr="004128A1" w:rsidRDefault="1B8D52B9" w:rsidP="1B8D52B9">
      <w:pPr>
        <w:rPr>
          <w:rFonts w:eastAsia="Arial" w:cs="Arial"/>
          <w:b/>
          <w:bCs/>
        </w:rPr>
      </w:pPr>
      <w:r w:rsidRPr="004128A1">
        <w:rPr>
          <w:rFonts w:eastAsia="Arial" w:cs="Arial"/>
          <w:b/>
          <w:bCs/>
          <w:shd w:val="clear" w:color="auto" w:fill="D9E2F3" w:themeFill="accent1" w:themeFillTint="33"/>
        </w:rPr>
        <w:t>(Agregado en 2.2)</w:t>
      </w:r>
      <w:r w:rsidR="004128A1" w:rsidRPr="004128A1">
        <w:rPr>
          <w:rFonts w:eastAsia="Arial" w:cs="Arial"/>
          <w:b/>
          <w:bCs/>
        </w:rPr>
        <w:tab/>
      </w:r>
      <w:r w:rsidR="004128A1" w:rsidRPr="004128A1">
        <w:rPr>
          <w:rFonts w:eastAsia="Arial" w:cs="Arial"/>
          <w:b/>
          <w:bCs/>
        </w:rPr>
        <w:tab/>
      </w:r>
    </w:p>
    <w:p w14:paraId="0B0CA17F" w14:textId="3DF55388" w:rsidR="00D30863" w:rsidRDefault="00D30863" w:rsidP="00316F4C">
      <w:pPr>
        <w:rPr>
          <w:rFonts w:eastAsia="Arial" w:cs="Arial"/>
        </w:rPr>
      </w:pPr>
    </w:p>
    <w:p w14:paraId="06ACFCC4" w14:textId="0A134F2F" w:rsidR="0097158A" w:rsidRPr="00951D98" w:rsidRDefault="4439A43D" w:rsidP="00316F4C">
      <w:pPr>
        <w:rPr>
          <w:rFonts w:eastAsia="Arial" w:cs="Arial"/>
        </w:rPr>
      </w:pPr>
      <w:r w:rsidRPr="4439A43D">
        <w:rPr>
          <w:rFonts w:eastAsia="Arial" w:cs="Arial"/>
        </w:rPr>
        <w:t>Para enfoque a través del teclado, se consideran los siguientes apartados:</w:t>
      </w:r>
    </w:p>
    <w:p w14:paraId="0B3A76D6" w14:textId="67C1373D" w:rsidR="0097158A" w:rsidRPr="00951D98" w:rsidRDefault="4439A43D" w:rsidP="000B46C1">
      <w:pPr>
        <w:pStyle w:val="Prrafodelista"/>
        <w:numPr>
          <w:ilvl w:val="0"/>
          <w:numId w:val="2"/>
        </w:numPr>
        <w:rPr>
          <w:rFonts w:eastAsia="Arial" w:cs="Arial"/>
        </w:rPr>
      </w:pPr>
      <w:r w:rsidRPr="4439A43D">
        <w:rPr>
          <w:rFonts w:eastAsia="Arial" w:cs="Arial"/>
          <w:b/>
          <w:bCs/>
        </w:rPr>
        <w:t>Área de contraste</w:t>
      </w:r>
      <w:r w:rsidRPr="4439A43D">
        <w:rPr>
          <w:rFonts w:eastAsia="Arial" w:cs="Arial"/>
        </w:rPr>
        <w:t>: El lugar enfocado debe tener un contraste de al menos una razón de 3:1 entre el lugar enfocado con el resto de la página.</w:t>
      </w:r>
    </w:p>
    <w:p w14:paraId="526E5754" w14:textId="7F5FE01F" w:rsidR="0097158A" w:rsidRPr="00951D98" w:rsidRDefault="4439A43D" w:rsidP="000B46C1">
      <w:pPr>
        <w:pStyle w:val="Prrafodelista"/>
        <w:numPr>
          <w:ilvl w:val="0"/>
          <w:numId w:val="2"/>
        </w:numPr>
        <w:rPr>
          <w:rFonts w:eastAsia="Arial" w:cs="Arial"/>
        </w:rPr>
      </w:pPr>
      <w:r w:rsidRPr="4439A43D">
        <w:rPr>
          <w:rFonts w:eastAsia="Arial" w:cs="Arial"/>
          <w:b/>
          <w:bCs/>
        </w:rPr>
        <w:t>Área mínima</w:t>
      </w:r>
      <w:r w:rsidRPr="4439A43D">
        <w:rPr>
          <w:rFonts w:eastAsia="Arial" w:cs="Arial"/>
        </w:rPr>
        <w:t>: El área de contraste tiene que ser al menos de:</w:t>
      </w:r>
    </w:p>
    <w:p w14:paraId="47662485" w14:textId="67C1373D" w:rsidR="0097158A" w:rsidRPr="00951D98" w:rsidRDefault="4439A43D" w:rsidP="000B46C1">
      <w:pPr>
        <w:pStyle w:val="Prrafodelista"/>
        <w:numPr>
          <w:ilvl w:val="0"/>
          <w:numId w:val="2"/>
        </w:numPr>
        <w:rPr>
          <w:rFonts w:eastAsia="Arial" w:cs="Arial"/>
        </w:rPr>
      </w:pPr>
      <w:r w:rsidRPr="4439A43D">
        <w:rPr>
          <w:rFonts w:eastAsia="Arial" w:cs="Arial"/>
          <w:b/>
          <w:bCs/>
        </w:rPr>
        <w:t>Contorno</w:t>
      </w:r>
      <w:r w:rsidRPr="4439A43D">
        <w:rPr>
          <w:rFonts w:eastAsia="Arial" w:cs="Arial"/>
        </w:rPr>
        <w:t>: El área de un perímetro de 1 píxel CSS de grosor de los componentes desenfocados.</w:t>
      </w:r>
    </w:p>
    <w:p w14:paraId="1C070854" w14:textId="67C1373D" w:rsidR="0097158A" w:rsidRPr="00951D98" w:rsidRDefault="4439A43D" w:rsidP="000B46C1">
      <w:pPr>
        <w:pStyle w:val="Prrafodelista"/>
        <w:numPr>
          <w:ilvl w:val="0"/>
          <w:numId w:val="2"/>
        </w:numPr>
        <w:rPr>
          <w:rFonts w:eastAsia="Arial" w:cs="Arial"/>
        </w:rPr>
      </w:pPr>
      <w:r w:rsidRPr="4439A43D">
        <w:rPr>
          <w:rFonts w:eastAsia="Arial" w:cs="Arial"/>
          <w:b/>
          <w:bCs/>
        </w:rPr>
        <w:t>Forma</w:t>
      </w:r>
      <w:r w:rsidRPr="4439A43D">
        <w:rPr>
          <w:rFonts w:eastAsia="Arial" w:cs="Arial"/>
        </w:rPr>
        <w:t>: El área de una línea de 4 píxeles CSS de grosor a lo largo del lado más corto de un cuadro delimitador mínimo del componente desenfocado, y no más delgada que 2 píxeles CSS.</w:t>
      </w:r>
    </w:p>
    <w:p w14:paraId="326B382D" w14:textId="67C1373D" w:rsidR="0097158A" w:rsidRPr="00951D98" w:rsidRDefault="4439A43D" w:rsidP="000B46C1">
      <w:pPr>
        <w:pStyle w:val="Prrafodelista"/>
        <w:numPr>
          <w:ilvl w:val="0"/>
          <w:numId w:val="2"/>
        </w:numPr>
        <w:rPr>
          <w:rFonts w:eastAsia="Arial" w:cs="Arial"/>
        </w:rPr>
      </w:pPr>
      <w:r w:rsidRPr="4439A43D">
        <w:rPr>
          <w:rFonts w:eastAsia="Arial" w:cs="Arial"/>
          <w:b/>
          <w:bCs/>
        </w:rPr>
        <w:t>Contraste adyacente</w:t>
      </w:r>
      <w:r w:rsidRPr="4439A43D">
        <w:rPr>
          <w:rFonts w:eastAsia="Arial" w:cs="Arial"/>
        </w:rPr>
        <w:t>: El área de contraste debe tener además una razón de al menos 3:1 con los colores adyacentes en el área de enfoque, o bien el área de contraste debe tener un grosor de al menos 2 píxeles CSS.</w:t>
      </w:r>
    </w:p>
    <w:p w14:paraId="47D7DFF1" w14:textId="67C1373D" w:rsidR="0097158A" w:rsidRPr="00951D98" w:rsidRDefault="4439A43D" w:rsidP="000B46C1">
      <w:pPr>
        <w:pStyle w:val="Prrafodelista"/>
        <w:numPr>
          <w:ilvl w:val="0"/>
          <w:numId w:val="2"/>
        </w:numPr>
        <w:rPr>
          <w:rFonts w:eastAsia="Arial" w:cs="Arial"/>
        </w:rPr>
      </w:pPr>
      <w:r w:rsidRPr="4439A43D">
        <w:rPr>
          <w:rFonts w:eastAsia="Arial" w:cs="Arial"/>
          <w:b/>
          <w:bCs/>
        </w:rPr>
        <w:lastRenderedPageBreak/>
        <w:t>No totalmente oscurecido</w:t>
      </w:r>
      <w:r w:rsidRPr="4439A43D">
        <w:rPr>
          <w:rFonts w:eastAsia="Arial" w:cs="Arial"/>
        </w:rPr>
        <w:t>: El objeto enfocado no se encuentra totalmente escondido del autor del contenido.</w:t>
      </w:r>
    </w:p>
    <w:p w14:paraId="6FDED590" w14:textId="50B241E7" w:rsidR="0097158A" w:rsidRPr="00951D98" w:rsidRDefault="00055BA8" w:rsidP="00316F4C">
      <w:r>
        <w:br/>
      </w:r>
      <w:r w:rsidR="4439A43D" w:rsidRPr="4439A43D">
        <w:rPr>
          <w:rFonts w:eastAsia="Arial" w:cs="Arial"/>
        </w:rPr>
        <w:t>El propósito de este punto es asegurar que el enfoque hecho con el teclado sea claramente visible y distinguible, un ejemplo del enfoque con el teclado puede ser visto en la siguiente imagen:</w:t>
      </w:r>
    </w:p>
    <w:p w14:paraId="411D22AA" w14:textId="77777777" w:rsidR="005079CD" w:rsidRDefault="005079CD" w:rsidP="005079CD"/>
    <w:p w14:paraId="50FC0C08" w14:textId="50DE8406" w:rsidR="0097158A" w:rsidRPr="00951D98" w:rsidRDefault="4439A43D" w:rsidP="005079CD">
      <w:r w:rsidRPr="6C0A9AFD">
        <w:t>Ejemplo de enfoque con el teclado con contraste 3:1</w:t>
      </w:r>
    </w:p>
    <w:p w14:paraId="0E89B67E" w14:textId="50DE8406" w:rsidR="0097158A" w:rsidRPr="00951D98" w:rsidRDefault="3BC59684" w:rsidP="3BC59684">
      <w:pPr>
        <w:spacing w:line="270" w:lineRule="exact"/>
      </w:pPr>
      <w:r w:rsidRPr="3BC59684">
        <w:rPr>
          <w:rFonts w:eastAsia="Arial" w:cs="Arial"/>
          <w:sz w:val="18"/>
          <w:szCs w:val="18"/>
        </w:rPr>
        <w:t>Figura 28: contraste 3:1 sobre unas carpetas en el escritorio con enfoque de teclado sobre una de ellas. Elaboración propia</w:t>
      </w:r>
    </w:p>
    <w:p w14:paraId="272DC93F" w14:textId="50DE8406" w:rsidR="0097158A" w:rsidRPr="00951D98" w:rsidRDefault="0097158A" w:rsidP="4439A43D">
      <w:pPr>
        <w:jc w:val="right"/>
      </w:pPr>
    </w:p>
    <w:p w14:paraId="5C8A5E3F" w14:textId="50ACD4D1" w:rsidR="0097158A" w:rsidRPr="00951D98" w:rsidRDefault="4439A43D" w:rsidP="4439A43D">
      <w:pPr>
        <w:rPr>
          <w:rFonts w:eastAsia="Arial" w:cs="Arial"/>
        </w:rPr>
      </w:pPr>
      <w:r w:rsidRPr="6C0A9AFD">
        <w:rPr>
          <w:rFonts w:eastAsia="Arial" w:cs="Arial"/>
        </w:rPr>
        <w:t>Figura 28: contraste 3:1 sobre unas carpetas en el escritorio con enfoque de teclado sobre una de ellas. Elaboración propia</w:t>
      </w:r>
      <w:r w:rsidR="00D30863">
        <w:rPr>
          <w:rFonts w:eastAsia="Arial" w:cs="Arial"/>
        </w:rPr>
        <w:tab/>
      </w:r>
      <w:r w:rsidR="00D30863">
        <w:rPr>
          <w:rFonts w:eastAsia="Arial" w:cs="Arial"/>
        </w:rPr>
        <w:br/>
      </w:r>
    </w:p>
    <w:p w14:paraId="099DB50F" w14:textId="116D4041" w:rsidR="0097158A" w:rsidRPr="00951D98" w:rsidRDefault="31E56652" w:rsidP="00FE512A">
      <w:pPr>
        <w:pStyle w:val="Ttulo4"/>
        <w:shd w:val="clear" w:color="auto" w:fill="8EAADB" w:themeFill="accent1" w:themeFillTint="99"/>
      </w:pPr>
      <w:r w:rsidRPr="00D30863">
        <w:rPr>
          <w:rStyle w:val="Ttulo4Car"/>
          <w:b/>
          <w:color w:val="000000" w:themeColor="text1"/>
          <w:shd w:val="clear" w:color="auto" w:fill="8EAADB" w:themeFill="accent1" w:themeFillTint="99"/>
        </w:rPr>
        <w:t>2.4.12 Apariencia de enfoque (mejorado)</w:t>
      </w:r>
      <w:r w:rsidR="276AB760" w:rsidRPr="00D30863">
        <w:rPr>
          <w:rStyle w:val="Ttulo4Car"/>
          <w:b/>
          <w:bCs/>
          <w:color w:val="000000" w:themeColor="text1"/>
          <w:shd w:val="clear" w:color="auto" w:fill="8EAADB" w:themeFill="accent1" w:themeFillTint="99"/>
        </w:rPr>
        <w:t xml:space="preserve"> (AAA)*</w:t>
      </w:r>
    </w:p>
    <w:p w14:paraId="7BC114AC" w14:textId="20802EBF" w:rsidR="004128A1" w:rsidRDefault="004128A1" w:rsidP="1C6A185E">
      <w:pPr>
        <w:rPr>
          <w:rFonts w:eastAsia="Arial" w:cs="Arial"/>
        </w:rPr>
      </w:pPr>
    </w:p>
    <w:p w14:paraId="15D9C2E8" w14:textId="5B4E7BA6" w:rsidR="00D30863" w:rsidRDefault="1C6A185E" w:rsidP="1C6A185E">
      <w:pPr>
        <w:rPr>
          <w:rFonts w:eastAsia="Arial" w:cs="Arial"/>
        </w:rPr>
      </w:pPr>
      <w:r w:rsidRPr="004128A1">
        <w:rPr>
          <w:rFonts w:eastAsia="Arial" w:cs="Arial"/>
          <w:shd w:val="clear" w:color="auto" w:fill="D9E2F3" w:themeFill="accent1" w:themeFillTint="33"/>
        </w:rPr>
        <w:t>(Agregado en 2.2)</w:t>
      </w:r>
      <w:r w:rsidR="004128A1">
        <w:rPr>
          <w:rFonts w:eastAsia="Arial" w:cs="Arial"/>
        </w:rPr>
        <w:tab/>
      </w:r>
      <w:r w:rsidR="004128A1">
        <w:rPr>
          <w:rFonts w:eastAsia="Arial" w:cs="Arial"/>
        </w:rPr>
        <w:tab/>
      </w:r>
    </w:p>
    <w:p w14:paraId="5C91C1B5" w14:textId="44B8813E" w:rsidR="00D30863" w:rsidRDefault="00D30863" w:rsidP="6C0A9AFD">
      <w:pPr>
        <w:rPr>
          <w:rFonts w:eastAsia="Arial" w:cs="Arial"/>
        </w:rPr>
      </w:pPr>
    </w:p>
    <w:p w14:paraId="0181A2B3" w14:textId="67C1373D" w:rsidR="0097158A" w:rsidRPr="00951D98" w:rsidRDefault="4439A43D" w:rsidP="6C0A9AFD">
      <w:pPr>
        <w:rPr>
          <w:rFonts w:eastAsia="Arial" w:cs="Arial"/>
        </w:rPr>
      </w:pPr>
      <w:r w:rsidRPr="4439A43D">
        <w:rPr>
          <w:rFonts w:eastAsia="Arial" w:cs="Arial"/>
        </w:rPr>
        <w:t>Para enfoque a través del teclado, se consideran los siguientes apartados:</w:t>
      </w:r>
    </w:p>
    <w:p w14:paraId="700E1531" w14:textId="7B767360" w:rsidR="0097158A" w:rsidRPr="00951D98" w:rsidRDefault="0097158A" w:rsidP="00316F4C"/>
    <w:p w14:paraId="3150D957" w14:textId="67C1373D" w:rsidR="0097158A" w:rsidRPr="00951D98" w:rsidRDefault="4439A43D" w:rsidP="000B46C1">
      <w:pPr>
        <w:pStyle w:val="Prrafodelista"/>
        <w:numPr>
          <w:ilvl w:val="0"/>
          <w:numId w:val="2"/>
        </w:numPr>
        <w:rPr>
          <w:rFonts w:eastAsia="Arial" w:cs="Arial"/>
        </w:rPr>
      </w:pPr>
      <w:r w:rsidRPr="4439A43D">
        <w:rPr>
          <w:rFonts w:eastAsia="Arial" w:cs="Arial"/>
          <w:b/>
          <w:bCs/>
        </w:rPr>
        <w:t>Área de contraste</w:t>
      </w:r>
      <w:r w:rsidRPr="4439A43D">
        <w:rPr>
          <w:rFonts w:eastAsia="Arial" w:cs="Arial"/>
        </w:rPr>
        <w:t>: El lugar enfocado debe tener un contraste de al menos una razón de 4.5:1 entre el lugar enfocado con el resto de la página.</w:t>
      </w:r>
    </w:p>
    <w:p w14:paraId="79754F57" w14:textId="67C1373D" w:rsidR="0097158A" w:rsidRPr="00951D98" w:rsidRDefault="4439A43D" w:rsidP="000B46C1">
      <w:pPr>
        <w:pStyle w:val="Prrafodelista"/>
        <w:numPr>
          <w:ilvl w:val="0"/>
          <w:numId w:val="2"/>
        </w:numPr>
        <w:rPr>
          <w:rFonts w:eastAsia="Arial" w:cs="Arial"/>
        </w:rPr>
      </w:pPr>
      <w:r w:rsidRPr="4439A43D">
        <w:rPr>
          <w:rFonts w:eastAsia="Arial" w:cs="Arial"/>
          <w:b/>
          <w:bCs/>
        </w:rPr>
        <w:t>Área mínima</w:t>
      </w:r>
      <w:r w:rsidRPr="4439A43D">
        <w:rPr>
          <w:rFonts w:eastAsia="Arial" w:cs="Arial"/>
        </w:rPr>
        <w:t>: El área de contraste tiene que ser al menos del doble del perímetro del área de 1 píxel CSS de los componentes desenfocados.</w:t>
      </w:r>
    </w:p>
    <w:p w14:paraId="5D2C9343" w14:textId="2232211D" w:rsidR="0097158A" w:rsidRPr="00951D98" w:rsidRDefault="4439A43D" w:rsidP="000B46C1">
      <w:pPr>
        <w:pStyle w:val="Prrafodelista"/>
        <w:numPr>
          <w:ilvl w:val="0"/>
          <w:numId w:val="2"/>
        </w:numPr>
      </w:pPr>
      <w:r w:rsidRPr="4439A43D">
        <w:rPr>
          <w:rFonts w:eastAsia="Arial" w:cs="Arial"/>
          <w:b/>
          <w:bCs/>
        </w:rPr>
        <w:t>No oscurecido</w:t>
      </w:r>
      <w:r w:rsidRPr="4439A43D">
        <w:rPr>
          <w:rFonts w:eastAsia="Arial" w:cs="Arial"/>
        </w:rPr>
        <w:t>: No hay partes del área de enfoque escondidas por el autor del contenido.</w:t>
      </w:r>
    </w:p>
    <w:p w14:paraId="6067EF5C" w14:textId="50DE8406" w:rsidR="0097158A" w:rsidRPr="00951D98" w:rsidRDefault="4439A43D" w:rsidP="000B46C1">
      <w:pPr>
        <w:pStyle w:val="Prrafodelista"/>
        <w:numPr>
          <w:ilvl w:val="0"/>
          <w:numId w:val="2"/>
        </w:numPr>
        <w:rPr>
          <w:rFonts w:eastAsia="Arial" w:cs="Arial"/>
        </w:rPr>
      </w:pPr>
      <w:r w:rsidRPr="4439A43D">
        <w:rPr>
          <w:rFonts w:eastAsia="Arial" w:cs="Arial"/>
        </w:rPr>
        <w:t>Mismo objetivo que el punto anterior (2.4.11), solo que, en vez de ser mínimamente visible, aquí se solicita que el contraste sea aún mayor con una razón de 4.5:1, en la siguiente imagen se puede apreciar una escala de contrastes, junto a una imagen de ejemplo:</w:t>
      </w:r>
    </w:p>
    <w:p w14:paraId="466F2BC5" w14:textId="67C1373D" w:rsidR="0097158A" w:rsidRPr="00951D98" w:rsidRDefault="4439A43D" w:rsidP="00D30863">
      <w:r w:rsidRPr="6C0A9AFD">
        <w:t>Ejemplo de apariencia de enfoque mejorado + escala de contraste:</w:t>
      </w:r>
    </w:p>
    <w:p w14:paraId="0AB488B8" w14:textId="5BA75EC2" w:rsidR="0097158A" w:rsidRPr="00951D98" w:rsidRDefault="2B829F04" w:rsidP="2B829F04">
      <w:r>
        <w:rPr>
          <w:noProof/>
          <w:lang w:val="es-ES" w:eastAsia="es-ES"/>
        </w:rPr>
        <w:lastRenderedPageBreak/>
        <w:drawing>
          <wp:inline distT="0" distB="0" distL="0" distR="0" wp14:anchorId="15CA0080" wp14:editId="58F8FD18">
            <wp:extent cx="4048125" cy="1647825"/>
            <wp:effectExtent l="0" t="0" r="9525" b="9525"/>
            <wp:docPr id="1387343291" name="Picture 1387343291" descr="Escala de contrastes en páginas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43291" name="Picture 1387343291" descr="Escala de contrastes en páginas web"/>
                    <pic:cNvPicPr/>
                  </pic:nvPicPr>
                  <pic:blipFill>
                    <a:blip r:embed="rId154">
                      <a:extLst>
                        <a:ext uri="{BEBA8EAE-BF5A-486C-A8C5-ECC9F3942E4B}">
                          <a14:imgProps xmlns:a14="http://schemas.microsoft.com/office/drawing/2010/main">
                            <a14:imgLayer r:embed="rId1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48125" cy="1647825"/>
                    </a:xfrm>
                    <a:prstGeom prst="rect">
                      <a:avLst/>
                    </a:prstGeom>
                  </pic:spPr>
                </pic:pic>
              </a:graphicData>
            </a:graphic>
          </wp:inline>
        </w:drawing>
      </w:r>
      <w:r w:rsidR="002911A0">
        <w:br w:type="textWrapping" w:clear="all"/>
      </w:r>
    </w:p>
    <w:p w14:paraId="0DB35BF8" w14:textId="3B46DD60" w:rsidR="0097158A" w:rsidRPr="00951D98" w:rsidRDefault="4439A43D" w:rsidP="00316F4C">
      <w:r w:rsidRPr="6C0A9AFD">
        <w:rPr>
          <w:rFonts w:eastAsia="Arial" w:cs="Arial"/>
        </w:rPr>
        <w:t xml:space="preserve">Figura 29: Escala de contrastes en páginas web. Extraída de </w:t>
      </w:r>
      <w:hyperlink r:id="rId156">
        <w:r w:rsidRPr="6C0A9AFD">
          <w:rPr>
            <w:rStyle w:val="Hipervnculo"/>
            <w:rFonts w:eastAsia="Arial" w:cs="Arial"/>
          </w:rPr>
          <w:t>página de Nacho Madrid</w:t>
        </w:r>
      </w:hyperlink>
    </w:p>
    <w:p w14:paraId="348CFED1" w14:textId="67C1373D" w:rsidR="0097158A" w:rsidRPr="00951D98" w:rsidRDefault="005A176A" w:rsidP="4439A43D">
      <w:pPr>
        <w:jc w:val="right"/>
      </w:pPr>
      <w:r>
        <w:rPr>
          <w:noProof/>
          <w:lang w:val="es-ES" w:eastAsia="es-ES"/>
        </w:rPr>
        <w:drawing>
          <wp:inline distT="0" distB="0" distL="0" distR="0" wp14:anchorId="1CEF0B9C" wp14:editId="15F56248">
            <wp:extent cx="2562225" cy="1371600"/>
            <wp:effectExtent l="0" t="0" r="9525" b="0"/>
            <wp:docPr id="429306575" name="Picture 429306575" descr="Se dispone de 2 iconos en forma de carpetas amarillas llamados carpeta 1 y carpeta 2, donde una de ellas se encuentra enfocada mediante el teclado y encerrada en un recuadro de color azul oscuro. La imagen tiene un fondo azul claro" title="Figura 30: contraste 4.5:1 sobre unas carpetas en el escritorio con enfoque de teclado sobre una de ellas. Elaboración pr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06575"/>
                    <pic:cNvPicPr/>
                  </pic:nvPicPr>
                  <pic:blipFill>
                    <a:blip r:embed="rId157">
                      <a:extLst>
                        <a:ext uri="{BEBA8EAE-BF5A-486C-A8C5-ECC9F3942E4B}">
                          <a14:imgProps xmlns:a14="http://schemas.microsoft.com/office/drawing/2010/main">
                            <a14:imgLayer r:embed="rId15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62225" cy="1371600"/>
                    </a:xfrm>
                    <a:prstGeom prst="rect">
                      <a:avLst/>
                    </a:prstGeom>
                  </pic:spPr>
                </pic:pic>
              </a:graphicData>
            </a:graphic>
          </wp:inline>
        </w:drawing>
      </w:r>
    </w:p>
    <w:p w14:paraId="69AD90DD" w14:textId="0AFA98B1" w:rsidR="0097158A" w:rsidRPr="00951D98" w:rsidRDefault="4439A43D" w:rsidP="00316F4C">
      <w:pPr>
        <w:rPr>
          <w:rFonts w:eastAsia="Arial" w:cs="Arial"/>
        </w:rPr>
      </w:pPr>
      <w:r w:rsidRPr="6C0A9AFD">
        <w:rPr>
          <w:rFonts w:eastAsia="Arial" w:cs="Arial"/>
        </w:rPr>
        <w:t>Figura 30: contraste 4.5:1 sobre unas carpetas en el escritorio con enfoque de teclado sobre una de ellas. Elaboración propia.</w:t>
      </w:r>
      <w:r w:rsidR="00D30863">
        <w:rPr>
          <w:rFonts w:eastAsia="Arial" w:cs="Arial"/>
        </w:rPr>
        <w:tab/>
      </w:r>
      <w:r w:rsidR="00D30863">
        <w:rPr>
          <w:rFonts w:eastAsia="Arial" w:cs="Arial"/>
        </w:rPr>
        <w:br/>
      </w:r>
    </w:p>
    <w:p w14:paraId="31C1B698" w14:textId="63E8987B" w:rsidR="00363218" w:rsidRPr="00363218" w:rsidRDefault="31E56652" w:rsidP="00363218">
      <w:pPr>
        <w:pStyle w:val="Ttulo4"/>
        <w:shd w:val="clear" w:color="auto" w:fill="B4C6E7" w:themeFill="accent1" w:themeFillTint="66"/>
        <w:jc w:val="left"/>
        <w:rPr>
          <w:b/>
          <w:bCs/>
        </w:rPr>
      </w:pPr>
      <w:bookmarkStart w:id="301" w:name="_Toc113970532"/>
      <w:r w:rsidRPr="00363218">
        <w:rPr>
          <w:rStyle w:val="Ttulo2Car"/>
          <w:b/>
          <w:bCs/>
          <w:color w:val="auto"/>
          <w:sz w:val="28"/>
          <w:szCs w:val="24"/>
          <w:shd w:val="clear" w:color="auto" w:fill="B4C6E7" w:themeFill="accent1" w:themeFillTint="66"/>
        </w:rPr>
        <w:t>2.4.13 Navegación con saltos de página</w:t>
      </w:r>
      <w:r w:rsidR="00D30863" w:rsidRPr="00363218">
        <w:rPr>
          <w:rStyle w:val="Ttulo2Car"/>
          <w:b/>
          <w:bCs/>
          <w:color w:val="auto"/>
          <w:sz w:val="28"/>
          <w:szCs w:val="24"/>
          <w:shd w:val="clear" w:color="auto" w:fill="B4C6E7" w:themeFill="accent1" w:themeFillTint="66"/>
        </w:rPr>
        <w:t xml:space="preserve"> (</w:t>
      </w:r>
      <w:r w:rsidR="2E3D8618" w:rsidRPr="00363218">
        <w:rPr>
          <w:rStyle w:val="Ttulo2Car"/>
          <w:b/>
          <w:bCs/>
          <w:color w:val="auto"/>
          <w:sz w:val="28"/>
          <w:szCs w:val="24"/>
          <w:shd w:val="clear" w:color="auto" w:fill="B4C6E7" w:themeFill="accent1" w:themeFillTint="66"/>
        </w:rPr>
        <w:t>AAA</w:t>
      </w:r>
      <w:r w:rsidR="6024516D" w:rsidRPr="00363218">
        <w:rPr>
          <w:rStyle w:val="Ttulo2Car"/>
          <w:b/>
          <w:bCs/>
          <w:color w:val="auto"/>
          <w:sz w:val="28"/>
          <w:szCs w:val="24"/>
          <w:shd w:val="clear" w:color="auto" w:fill="B4C6E7" w:themeFill="accent1" w:themeFillTint="66"/>
        </w:rPr>
        <w:t>)*</w:t>
      </w:r>
      <w:bookmarkEnd w:id="301"/>
    </w:p>
    <w:p w14:paraId="14D267DA" w14:textId="77777777" w:rsidR="00363218" w:rsidRDefault="00363218" w:rsidP="1976A442">
      <w:pPr>
        <w:rPr>
          <w:rFonts w:eastAsia="Arial" w:cs="Arial"/>
        </w:rPr>
      </w:pPr>
    </w:p>
    <w:p w14:paraId="577D9AED" w14:textId="4154A051" w:rsidR="00D30863" w:rsidRPr="00363218" w:rsidRDefault="1976A442" w:rsidP="1976A442">
      <w:pPr>
        <w:rPr>
          <w:rFonts w:eastAsia="Arial" w:cs="Arial"/>
          <w:b/>
          <w:bCs/>
        </w:rPr>
      </w:pPr>
      <w:r w:rsidRPr="00363218">
        <w:rPr>
          <w:rFonts w:eastAsia="Arial" w:cs="Arial"/>
          <w:b/>
          <w:bCs/>
          <w:shd w:val="clear" w:color="auto" w:fill="D9E2F3" w:themeFill="accent1" w:themeFillTint="33"/>
        </w:rPr>
        <w:t>(Agregado en 2.2)</w:t>
      </w:r>
      <w:r w:rsidR="00363218" w:rsidRPr="00363218">
        <w:rPr>
          <w:rFonts w:eastAsia="Arial" w:cs="Arial"/>
          <w:b/>
          <w:bCs/>
        </w:rPr>
        <w:tab/>
      </w:r>
      <w:r w:rsidR="00363218" w:rsidRPr="00363218">
        <w:rPr>
          <w:rFonts w:eastAsia="Arial" w:cs="Arial"/>
          <w:b/>
          <w:bCs/>
        </w:rPr>
        <w:tab/>
      </w:r>
    </w:p>
    <w:p w14:paraId="69F1DD0E" w14:textId="7D48A742" w:rsidR="00D30863" w:rsidRPr="00951D98" w:rsidRDefault="00D30863" w:rsidP="00D30863"/>
    <w:p w14:paraId="74C24DAE" w14:textId="508A1977" w:rsidR="0097158A" w:rsidRPr="00D30863" w:rsidRDefault="4439A43D" w:rsidP="000B46C1">
      <w:pPr>
        <w:pStyle w:val="Prrafodelista"/>
        <w:numPr>
          <w:ilvl w:val="0"/>
          <w:numId w:val="6"/>
        </w:numPr>
        <w:rPr>
          <w:rFonts w:eastAsia="Arial" w:cs="Arial"/>
        </w:rPr>
      </w:pPr>
      <w:r w:rsidRPr="00D30863">
        <w:rPr>
          <w:rFonts w:eastAsia="Arial" w:cs="Arial"/>
        </w:rPr>
        <w:t>Para páginas web con localizadores de salto de página. Se dispone de un mecanismo para navegar por cada localizador.</w:t>
      </w:r>
      <w:r w:rsidR="00D30863">
        <w:rPr>
          <w:rFonts w:eastAsia="Arial" w:cs="Arial"/>
        </w:rPr>
        <w:br/>
      </w:r>
    </w:p>
    <w:p w14:paraId="1AF21470" w14:textId="67C1373D" w:rsidR="0097158A" w:rsidRPr="00951D98" w:rsidRDefault="4439A43D" w:rsidP="000B46C1">
      <w:pPr>
        <w:pStyle w:val="Prrafodelista"/>
        <w:numPr>
          <w:ilvl w:val="0"/>
          <w:numId w:val="2"/>
        </w:numPr>
        <w:rPr>
          <w:rFonts w:eastAsia="Arial" w:cs="Arial"/>
        </w:rPr>
      </w:pPr>
      <w:r w:rsidRPr="4439A43D">
        <w:rPr>
          <w:rFonts w:eastAsia="Arial" w:cs="Arial"/>
        </w:rPr>
        <w:t>Los mecanismos de salto de página generalmente se encuentran en documentos como revistas o informes de investigación, como un número superíndice dentro del texto, que al presionarlos o activarlos mediante teclado, guían la pantalla a una localización en específico que puede ser tanto una referencia, pie de página, anotaciones, bibliografía etc. En las siguientes figuras se dispone tanto de cómo se puede encontrar dentro de un texto, como al lugar que permite navegar rápidamente:</w:t>
      </w:r>
    </w:p>
    <w:p w14:paraId="15E297B3" w14:textId="095913CB" w:rsidR="00D30863" w:rsidRDefault="00D30863" w:rsidP="00363218"/>
    <w:p w14:paraId="60CA5F57" w14:textId="67C1373D" w:rsidR="0097158A" w:rsidRPr="00951D98" w:rsidRDefault="4439A43D" w:rsidP="00D30863">
      <w:r w:rsidRPr="6C0A9AFD">
        <w:lastRenderedPageBreak/>
        <w:t>Ejemplo de mecanismos de saltos:</w:t>
      </w:r>
    </w:p>
    <w:p w14:paraId="5E5E44BB" w14:textId="67C1373D" w:rsidR="0097158A" w:rsidRPr="00951D98" w:rsidRDefault="005A176A" w:rsidP="4439A43D">
      <w:pPr>
        <w:jc w:val="right"/>
      </w:pPr>
      <w:r>
        <w:rPr>
          <w:noProof/>
          <w:lang w:val="es-ES" w:eastAsia="es-ES"/>
        </w:rPr>
        <w:drawing>
          <wp:inline distT="0" distB="0" distL="0" distR="0" wp14:anchorId="290A7B1C" wp14:editId="309837DB">
            <wp:extent cx="4629150" cy="1990725"/>
            <wp:effectExtent l="0" t="0" r="0" b="0"/>
            <wp:docPr id="15822974" name="Picture 15822974" descr="dentro de la imagen se tiene el siguiente texto: &quot;El gato doméstico 1 ​2​ (Felis silvestris catus), llamado más comúnmente gato, y de forma coloquial minino, 3​ michino, 4​ michi, 5​ micho, 6​ mizo, 7​ miz, 8​ morroño 9​ o morrongo, 10​ y algunos nombres más, es&quot; donde se enmarcan los números en recuadros rojos." title="Figura 31: Breve texto de la página de Wikipedia sobre el gato con 10 mecanismos de salto de página enmarcados en un cuadro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2974"/>
                    <pic:cNvPicPr/>
                  </pic:nvPicPr>
                  <pic:blipFill>
                    <a:blip r:embed="rId159">
                      <a:extLst>
                        <a:ext uri="{28A0092B-C50C-407E-A947-70E740481C1C}">
                          <a14:useLocalDpi xmlns:a14="http://schemas.microsoft.com/office/drawing/2010/main" val="0"/>
                        </a:ext>
                      </a:extLst>
                    </a:blip>
                    <a:stretch>
                      <a:fillRect/>
                    </a:stretch>
                  </pic:blipFill>
                  <pic:spPr>
                    <a:xfrm>
                      <a:off x="0" y="0"/>
                      <a:ext cx="4629150" cy="1990725"/>
                    </a:xfrm>
                    <a:prstGeom prst="rect">
                      <a:avLst/>
                    </a:prstGeom>
                  </pic:spPr>
                </pic:pic>
              </a:graphicData>
            </a:graphic>
          </wp:inline>
        </w:drawing>
      </w:r>
    </w:p>
    <w:p w14:paraId="6BD60BE2" w14:textId="67C1373D" w:rsidR="0097158A" w:rsidRPr="00951D98" w:rsidRDefault="4439A43D" w:rsidP="00316F4C">
      <w:pPr>
        <w:rPr>
          <w:rFonts w:eastAsia="Arial" w:cs="Arial"/>
        </w:rPr>
      </w:pPr>
      <w:r w:rsidRPr="6C0A9AFD">
        <w:rPr>
          <w:rFonts w:eastAsia="Arial" w:cs="Arial"/>
        </w:rPr>
        <w:t xml:space="preserve">Figura 31: Breve texto de la </w:t>
      </w:r>
      <w:hyperlink r:id="rId160">
        <w:r w:rsidRPr="6C0A9AFD">
          <w:rPr>
            <w:rStyle w:val="Hipervnculo"/>
            <w:rFonts w:eastAsia="Arial" w:cs="Arial"/>
          </w:rPr>
          <w:t>página de Wikipedia sobre el gato</w:t>
        </w:r>
      </w:hyperlink>
      <w:r w:rsidRPr="6C0A9AFD">
        <w:rPr>
          <w:rFonts w:eastAsia="Arial" w:cs="Arial"/>
        </w:rPr>
        <w:t xml:space="preserve"> con 10 mecanismos de salto de página enmarcados en un cuadro rojo.</w:t>
      </w:r>
    </w:p>
    <w:p w14:paraId="751FF3B1" w14:textId="30E268FF" w:rsidR="0097158A" w:rsidRPr="00951D98" w:rsidRDefault="0097158A" w:rsidP="00316F4C"/>
    <w:p w14:paraId="428081FD" w14:textId="67C1373D" w:rsidR="0097158A" w:rsidRPr="00951D98" w:rsidRDefault="005A176A" w:rsidP="4439A43D">
      <w:pPr>
        <w:jc w:val="right"/>
      </w:pPr>
      <w:r>
        <w:rPr>
          <w:noProof/>
          <w:lang w:val="es-ES" w:eastAsia="es-ES"/>
        </w:rPr>
        <w:drawing>
          <wp:inline distT="0" distB="0" distL="0" distR="0" wp14:anchorId="2EBD971B" wp14:editId="5744F1EE">
            <wp:extent cx="4381500" cy="2066925"/>
            <wp:effectExtent l="0" t="0" r="0" b="0"/>
            <wp:docPr id="647956015" name="Picture 647956015" descr="En la imagen se presenta el siguiente texto: &quot; 1.  Wozencraft, W.C. (2005). «Felis catus». En Wilson, Don E.; Reeder, DeeAnn M., eds. Mammal Species of the World (en inglés) (3ª edición). Baltimore: Johns Hopkins University Press, 2 vols. (2142 pp.). ISBN 978-0-8018-8221-0. &quot;" title="Figura 32: Lugar específico luego de seleccionar el mecanismo de salto 1 de la página de Wikipedia sobre el ga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956015"/>
                    <pic:cNvPicPr/>
                  </pic:nvPicPr>
                  <pic:blipFill>
                    <a:blip r:embed="rId161">
                      <a:extLst>
                        <a:ext uri="{28A0092B-C50C-407E-A947-70E740481C1C}">
                          <a14:useLocalDpi xmlns:a14="http://schemas.microsoft.com/office/drawing/2010/main" val="0"/>
                        </a:ext>
                      </a:extLst>
                    </a:blip>
                    <a:stretch>
                      <a:fillRect/>
                    </a:stretch>
                  </pic:blipFill>
                  <pic:spPr>
                    <a:xfrm>
                      <a:off x="0" y="0"/>
                      <a:ext cx="4381500" cy="2066925"/>
                    </a:xfrm>
                    <a:prstGeom prst="rect">
                      <a:avLst/>
                    </a:prstGeom>
                  </pic:spPr>
                </pic:pic>
              </a:graphicData>
            </a:graphic>
          </wp:inline>
        </w:drawing>
      </w:r>
    </w:p>
    <w:p w14:paraId="3700D588" w14:textId="67C1373D" w:rsidR="0097158A" w:rsidRPr="00951D98" w:rsidRDefault="4439A43D" w:rsidP="00316F4C">
      <w:pPr>
        <w:rPr>
          <w:rFonts w:eastAsia="Arial" w:cs="Arial"/>
        </w:rPr>
      </w:pPr>
      <w:r w:rsidRPr="6C0A9AFD">
        <w:rPr>
          <w:rFonts w:eastAsia="Arial" w:cs="Arial"/>
        </w:rPr>
        <w:t xml:space="preserve">Figura 32: Lugar específico luego de seleccionar el </w:t>
      </w:r>
      <w:hyperlink r:id="rId162" w:anchor="cite_note-MSW3fc-1">
        <w:r w:rsidRPr="6C0A9AFD">
          <w:rPr>
            <w:rStyle w:val="Hipervnculo"/>
            <w:rFonts w:eastAsia="Arial" w:cs="Arial"/>
          </w:rPr>
          <w:t>mecanismo de salto 1 de la página de Wikipedia sobre el gato</w:t>
        </w:r>
      </w:hyperlink>
      <w:r w:rsidRPr="6C0A9AFD">
        <w:rPr>
          <w:rFonts w:eastAsia="Arial" w:cs="Arial"/>
        </w:rPr>
        <w:t xml:space="preserve">, </w:t>
      </w:r>
    </w:p>
    <w:p w14:paraId="1141D948" w14:textId="78E2D699" w:rsidR="0097158A" w:rsidRPr="00951D98" w:rsidRDefault="0097158A" w:rsidP="00D30863"/>
    <w:p w14:paraId="61495FDD" w14:textId="77777777" w:rsidR="008A780B" w:rsidRDefault="008A780B">
      <w:pPr>
        <w:widowControl/>
        <w:spacing w:after="160" w:line="259" w:lineRule="auto"/>
        <w:jc w:val="left"/>
        <w:rPr>
          <w:rFonts w:eastAsiaTheme="majorEastAsia" w:cstheme="majorBidi"/>
          <w:color w:val="2F5496" w:themeColor="accent1" w:themeShade="BF"/>
          <w:sz w:val="32"/>
          <w:szCs w:val="26"/>
        </w:rPr>
      </w:pPr>
      <w:r>
        <w:br w:type="page"/>
      </w:r>
    </w:p>
    <w:p w14:paraId="0468F2BD" w14:textId="173E6AA2" w:rsidR="0097158A" w:rsidRPr="00951D98" w:rsidRDefault="00672686" w:rsidP="31E56652">
      <w:pPr>
        <w:pStyle w:val="Ttulo2"/>
        <w:rPr>
          <w:b/>
          <w:color w:val="auto"/>
        </w:rPr>
      </w:pPr>
      <w:bookmarkStart w:id="302" w:name="_Toc113970533"/>
      <w:r>
        <w:lastRenderedPageBreak/>
        <w:t>Pauta 2.5</w:t>
      </w:r>
      <w:bookmarkEnd w:id="302"/>
    </w:p>
    <w:p w14:paraId="782CAB84" w14:textId="091E1AD2" w:rsidR="0097158A" w:rsidRPr="00951D98" w:rsidRDefault="0097158A" w:rsidP="00316F4C"/>
    <w:p w14:paraId="629B9A31" w14:textId="67C1373D" w:rsidR="0097158A" w:rsidRPr="00951D98" w:rsidRDefault="4439A43D" w:rsidP="4439A43D">
      <w:r w:rsidRPr="4439A43D">
        <w:rPr>
          <w:rFonts w:eastAsia="Arial" w:cs="Arial"/>
          <w:b/>
          <w:bCs/>
        </w:rPr>
        <w:t>Modalidades de entrada</w:t>
      </w:r>
      <w:r w:rsidRPr="4439A43D">
        <w:rPr>
          <w:rFonts w:eastAsia="Arial" w:cs="Arial"/>
        </w:rPr>
        <w:t>: Sección dedicada a todas las entradas (como utilizar ratón, pantalla táctil, controles, entre otros, además del teclado) para facilitar a que el usuario opere las distintas funcionalidades que presentan las páginas web.</w:t>
      </w:r>
    </w:p>
    <w:p w14:paraId="02C231DB" w14:textId="56EF9127" w:rsidR="00A715DD" w:rsidRDefault="00A715DD">
      <w:pPr>
        <w:widowControl/>
        <w:spacing w:after="160" w:line="259" w:lineRule="auto"/>
        <w:jc w:val="left"/>
        <w:rPr>
          <w:rFonts w:eastAsia="Arial" w:cs="Arial"/>
          <w:b/>
          <w:bCs/>
        </w:rPr>
      </w:pPr>
    </w:p>
    <w:p w14:paraId="2021150D" w14:textId="28AA8F88" w:rsidR="00A715DD" w:rsidRPr="00A715DD" w:rsidRDefault="31E56652" w:rsidP="00A715DD">
      <w:pPr>
        <w:pStyle w:val="Ttulo4"/>
        <w:shd w:val="clear" w:color="auto" w:fill="8EAADB" w:themeFill="accent1" w:themeFillTint="99"/>
        <w:rPr>
          <w:b/>
          <w:bCs/>
          <w:color w:val="auto"/>
        </w:rPr>
      </w:pPr>
      <w:r w:rsidRPr="00A715DD">
        <w:rPr>
          <w:b/>
          <w:bCs/>
          <w:color w:val="auto"/>
        </w:rPr>
        <w:t>2.5.1 Gestos del puntero</w:t>
      </w:r>
      <w:r w:rsidR="00A715DD" w:rsidRPr="00A715DD">
        <w:rPr>
          <w:b/>
          <w:bCs/>
          <w:color w:val="auto"/>
        </w:rPr>
        <w:t xml:space="preserve"> (A</w:t>
      </w:r>
      <w:r w:rsidR="4AAEFDA2" w:rsidRPr="4AAEFDA2">
        <w:rPr>
          <w:b/>
          <w:bCs/>
          <w:color w:val="auto"/>
        </w:rPr>
        <w:t>)</w:t>
      </w:r>
    </w:p>
    <w:p w14:paraId="58D03C1A" w14:textId="78F2AADD" w:rsidR="0097158A" w:rsidRPr="008A780B" w:rsidRDefault="0097158A" w:rsidP="008A780B"/>
    <w:p w14:paraId="1FA383D7" w14:textId="234A3A16" w:rsidR="0097158A" w:rsidRPr="00951D98" w:rsidRDefault="4439A43D" w:rsidP="000B46C1">
      <w:pPr>
        <w:pStyle w:val="Prrafodelista"/>
        <w:numPr>
          <w:ilvl w:val="0"/>
          <w:numId w:val="2"/>
        </w:numPr>
        <w:rPr>
          <w:rFonts w:eastAsia="Arial" w:cs="Arial"/>
        </w:rPr>
      </w:pPr>
      <w:r w:rsidRPr="4439A43D">
        <w:rPr>
          <w:rFonts w:eastAsia="Arial" w:cs="Arial"/>
        </w:rPr>
        <w:t>Toda funcionalidad que use multipunteo o gestos basados en ruta, para operaciones que pueden ser operadas con solo 1 puntero sin gestos basados en ruta, a menos que las funciones de multipunteo o gesto basado en ruta sea esencial.</w:t>
      </w:r>
    </w:p>
    <w:p w14:paraId="713131D7" w14:textId="613DE240" w:rsidR="0097158A" w:rsidRPr="00A715DD" w:rsidRDefault="4439A43D" w:rsidP="000B46C1">
      <w:pPr>
        <w:pStyle w:val="Prrafodelista"/>
        <w:numPr>
          <w:ilvl w:val="0"/>
          <w:numId w:val="2"/>
        </w:numPr>
      </w:pPr>
      <w:r w:rsidRPr="4439A43D">
        <w:rPr>
          <w:rFonts w:eastAsia="Arial" w:cs="Arial"/>
        </w:rPr>
        <w:t>Existen ciertos elementos que requieren ser presionados más de una vez para ser activados, como por ejemplo presionar un icono 2 veces para activarlo, o bien necesitan una sucesión o patrón de toques para completar un proceso, pero cuyos casos son una tarea que puede presentar una dificultad para personas con discapacidad, por lo que se sugiere que tengan una forma alternativa de solo 1 toque para ser activadas.</w:t>
      </w:r>
      <w:r w:rsidR="008A780B">
        <w:rPr>
          <w:rFonts w:eastAsia="Arial" w:cs="Arial"/>
        </w:rPr>
        <w:br/>
      </w:r>
    </w:p>
    <w:p w14:paraId="13D3B732" w14:textId="0EEA1344" w:rsidR="0097158A" w:rsidRPr="00A715DD" w:rsidRDefault="31E56652" w:rsidP="00A715DD">
      <w:pPr>
        <w:pStyle w:val="Ttulo4"/>
        <w:shd w:val="clear" w:color="auto" w:fill="8EAADB" w:themeFill="accent1" w:themeFillTint="99"/>
        <w:rPr>
          <w:b/>
          <w:bCs/>
          <w:color w:val="auto"/>
        </w:rPr>
      </w:pPr>
      <w:r w:rsidRPr="00A715DD">
        <w:rPr>
          <w:b/>
          <w:bCs/>
          <w:color w:val="auto"/>
        </w:rPr>
        <w:t>2.5.2 Cancelación del puntero</w:t>
      </w:r>
      <w:r w:rsidR="00A715DD" w:rsidRPr="00A715DD">
        <w:rPr>
          <w:b/>
          <w:bCs/>
          <w:color w:val="auto"/>
        </w:rPr>
        <w:t xml:space="preserve"> (A</w:t>
      </w:r>
      <w:r w:rsidR="4AAEFDA2" w:rsidRPr="4AAEFDA2">
        <w:rPr>
          <w:b/>
          <w:bCs/>
          <w:color w:val="auto"/>
        </w:rPr>
        <w:t>)</w:t>
      </w:r>
    </w:p>
    <w:p w14:paraId="085EE68A" w14:textId="2ED676AA" w:rsidR="0097158A" w:rsidRPr="00951D98" w:rsidRDefault="0097158A" w:rsidP="00316F4C"/>
    <w:p w14:paraId="42FC72BC" w14:textId="2D2E7B7D" w:rsidR="0097158A" w:rsidRPr="00951D98" w:rsidRDefault="4439A43D" w:rsidP="00316F4C">
      <w:pPr>
        <w:rPr>
          <w:rFonts w:eastAsia="Arial" w:cs="Arial"/>
        </w:rPr>
      </w:pPr>
      <w:r w:rsidRPr="4439A43D">
        <w:rPr>
          <w:rFonts w:eastAsia="Arial" w:cs="Arial"/>
        </w:rPr>
        <w:t>Para funcionalidades que puedan ser operadas usando solo un puntero, se debe tener al menos 1 de los siguientes puntos:</w:t>
      </w:r>
    </w:p>
    <w:p w14:paraId="5759E55C" w14:textId="67C1373D" w:rsidR="0097158A" w:rsidRPr="00951D98" w:rsidRDefault="4439A43D" w:rsidP="000B46C1">
      <w:pPr>
        <w:pStyle w:val="Prrafodelista"/>
        <w:numPr>
          <w:ilvl w:val="0"/>
          <w:numId w:val="2"/>
        </w:numPr>
        <w:rPr>
          <w:rFonts w:eastAsia="Arial" w:cs="Arial"/>
        </w:rPr>
      </w:pPr>
      <w:r w:rsidRPr="4439A43D">
        <w:rPr>
          <w:rFonts w:eastAsia="Arial" w:cs="Arial"/>
          <w:b/>
          <w:bCs/>
        </w:rPr>
        <w:t>Sin evento de pulsado</w:t>
      </w:r>
      <w:r w:rsidRPr="4439A43D">
        <w:rPr>
          <w:rFonts w:eastAsia="Arial" w:cs="Arial"/>
        </w:rPr>
        <w:t>: El evento de pulsado del puntero (cuando se presiona el botón izquierdo del ratón sin soltarlo, o bien presionar la pantalla de un dispositivo inteligente sin soltarlo) no se usa para ejecutar ninguna parte de las funciones.</w:t>
      </w:r>
    </w:p>
    <w:p w14:paraId="0A6E79D4" w14:textId="67C1373D" w:rsidR="0097158A" w:rsidRPr="00951D98" w:rsidRDefault="4439A43D" w:rsidP="000B46C1">
      <w:pPr>
        <w:pStyle w:val="Prrafodelista"/>
        <w:numPr>
          <w:ilvl w:val="0"/>
          <w:numId w:val="2"/>
        </w:numPr>
        <w:rPr>
          <w:rFonts w:eastAsia="Arial" w:cs="Arial"/>
        </w:rPr>
      </w:pPr>
      <w:r w:rsidRPr="4439A43D">
        <w:rPr>
          <w:rFonts w:eastAsia="Arial" w:cs="Arial"/>
          <w:b/>
          <w:bCs/>
        </w:rPr>
        <w:t>Abortar o Deshacer</w:t>
      </w:r>
      <w:r w:rsidRPr="4439A43D">
        <w:rPr>
          <w:rFonts w:eastAsia="Arial" w:cs="Arial"/>
        </w:rPr>
        <w:t>: al completar el pulsado (soltando el botón izquierdo del ratón o dejar de pulsar la pantalla), se dispone de un mecanismo capaz de abortar la función antes de que se complete, o bien que se pueda deshacer la acción realizada.</w:t>
      </w:r>
    </w:p>
    <w:p w14:paraId="532D7075" w14:textId="67C1373D" w:rsidR="0097158A" w:rsidRPr="00951D98" w:rsidRDefault="4439A43D" w:rsidP="000B46C1">
      <w:pPr>
        <w:pStyle w:val="Prrafodelista"/>
        <w:numPr>
          <w:ilvl w:val="0"/>
          <w:numId w:val="2"/>
        </w:numPr>
        <w:rPr>
          <w:rFonts w:eastAsia="Arial" w:cs="Arial"/>
        </w:rPr>
      </w:pPr>
      <w:r w:rsidRPr="4439A43D">
        <w:rPr>
          <w:rFonts w:eastAsia="Arial" w:cs="Arial"/>
          <w:b/>
          <w:bCs/>
        </w:rPr>
        <w:lastRenderedPageBreak/>
        <w:t>Levantar reversible</w:t>
      </w:r>
      <w:r w:rsidRPr="4439A43D">
        <w:rPr>
          <w:rFonts w:eastAsia="Arial" w:cs="Arial"/>
        </w:rPr>
        <w:t>: soltar el botón o pantalla revierte cualquier acción proveniente de presionar el botón o pantalla.</w:t>
      </w:r>
    </w:p>
    <w:p w14:paraId="3AC36A27" w14:textId="5025B2D1" w:rsidR="0097158A" w:rsidRPr="00951D98" w:rsidRDefault="4439A43D" w:rsidP="000B46C1">
      <w:pPr>
        <w:pStyle w:val="Prrafodelista"/>
        <w:numPr>
          <w:ilvl w:val="0"/>
          <w:numId w:val="2"/>
        </w:numPr>
        <w:rPr>
          <w:rFonts w:eastAsia="Arial" w:cs="Arial"/>
        </w:rPr>
      </w:pPr>
      <w:r w:rsidRPr="4439A43D">
        <w:rPr>
          <w:rFonts w:eastAsia="Arial" w:cs="Arial"/>
          <w:b/>
          <w:bCs/>
        </w:rPr>
        <w:t>Esencial</w:t>
      </w:r>
      <w:r w:rsidRPr="4439A43D">
        <w:rPr>
          <w:rFonts w:eastAsia="Arial" w:cs="Arial"/>
        </w:rPr>
        <w:t>: completar la acción mientras se presiona el botón (sin levantar) es esencial.</w:t>
      </w:r>
    </w:p>
    <w:p w14:paraId="18777AA3" w14:textId="6336DC2B" w:rsidR="0097158A" w:rsidRPr="00A715DD" w:rsidRDefault="4439A43D" w:rsidP="000B46C1">
      <w:pPr>
        <w:pStyle w:val="Prrafodelista"/>
        <w:numPr>
          <w:ilvl w:val="0"/>
          <w:numId w:val="2"/>
        </w:numPr>
      </w:pPr>
      <w:r w:rsidRPr="4439A43D">
        <w:rPr>
          <w:rFonts w:eastAsia="Arial" w:cs="Arial"/>
        </w:rPr>
        <w:t>Un ejemplo práctico sobre este punto es presionar el botón izquierdo del ratón sobre algún elemento de la página web, dicho elemento solo se activa cuando se suelte el botón sobre el elemento y no fuera de este, ya que si se suelta el botón fuera del área del elemento se cancela la acción.</w:t>
      </w:r>
      <w:r w:rsidR="00A715DD">
        <w:br/>
      </w:r>
    </w:p>
    <w:p w14:paraId="5A7ED7E6" w14:textId="143DCED2" w:rsidR="0097158A" w:rsidRPr="00A715DD" w:rsidRDefault="31E56652" w:rsidP="00A715DD">
      <w:pPr>
        <w:pStyle w:val="Ttulo4"/>
        <w:shd w:val="clear" w:color="auto" w:fill="8EAADB" w:themeFill="accent1" w:themeFillTint="99"/>
        <w:rPr>
          <w:b/>
          <w:bCs/>
          <w:color w:val="auto"/>
        </w:rPr>
      </w:pPr>
      <w:r w:rsidRPr="00A715DD">
        <w:rPr>
          <w:b/>
          <w:bCs/>
          <w:color w:val="auto"/>
        </w:rPr>
        <w:t>2.5.3 Etiqueta en el nombre</w:t>
      </w:r>
      <w:r w:rsidR="00A715DD" w:rsidRPr="00A715DD">
        <w:rPr>
          <w:b/>
          <w:bCs/>
          <w:color w:val="auto"/>
        </w:rPr>
        <w:t xml:space="preserve"> (A</w:t>
      </w:r>
      <w:r w:rsidR="4AAEFDA2" w:rsidRPr="4AAEFDA2">
        <w:rPr>
          <w:b/>
          <w:bCs/>
          <w:color w:val="auto"/>
        </w:rPr>
        <w:t>)</w:t>
      </w:r>
    </w:p>
    <w:p w14:paraId="53AD522B" w14:textId="148EAAB8" w:rsidR="0097158A" w:rsidRPr="00951D98" w:rsidRDefault="0097158A" w:rsidP="00316F4C">
      <w:pPr>
        <w:rPr>
          <w:rFonts w:eastAsia="Arial" w:cs="Arial"/>
          <w:b/>
        </w:rPr>
      </w:pPr>
    </w:p>
    <w:p w14:paraId="784C61E4" w14:textId="7215FB85" w:rsidR="0097158A" w:rsidRPr="00951D98" w:rsidRDefault="4439A43D" w:rsidP="000B46C1">
      <w:pPr>
        <w:pStyle w:val="Prrafodelista"/>
        <w:numPr>
          <w:ilvl w:val="0"/>
          <w:numId w:val="2"/>
        </w:numPr>
      </w:pPr>
      <w:r w:rsidRPr="4439A43D">
        <w:rPr>
          <w:rFonts w:eastAsia="Arial" w:cs="Arial"/>
        </w:rPr>
        <w:t>Para componentes de interfaz de usuario con etiquetas que incluyen texto o imágenes de texto, el nombre contiene texto que es presentado visualmente.</w:t>
      </w:r>
      <w:r w:rsidR="00055BA8">
        <w:br/>
      </w:r>
    </w:p>
    <w:p w14:paraId="0AA70891" w14:textId="14BAAC20" w:rsidR="0097158A" w:rsidRPr="00951D98" w:rsidRDefault="4439A43D" w:rsidP="00A715DD">
      <w:r w:rsidRPr="6C0A9AFD">
        <w:t>Ejemplo de etiqueta en el nombre:</w:t>
      </w:r>
    </w:p>
    <w:p w14:paraId="3C0013DC" w14:textId="3FBE3BD8" w:rsidR="0097158A" w:rsidRPr="00951D98" w:rsidRDefault="4439A43D" w:rsidP="000B46C1">
      <w:pPr>
        <w:pStyle w:val="Prrafodelista"/>
        <w:numPr>
          <w:ilvl w:val="0"/>
          <w:numId w:val="2"/>
        </w:numPr>
      </w:pPr>
      <w:r w:rsidRPr="4439A43D">
        <w:rPr>
          <w:rFonts w:eastAsia="Arial" w:cs="Arial"/>
        </w:rPr>
        <w:t xml:space="preserve">Un caso sobre este punto es disponer de íconos con nombres visibles, como por ejemplo los íconos de herramientas de </w:t>
      </w:r>
      <w:r w:rsidR="001155C3" w:rsidRPr="4439A43D">
        <w:rPr>
          <w:rFonts w:eastAsia="Arial" w:cs="Arial"/>
        </w:rPr>
        <w:t>Word</w:t>
      </w:r>
      <w:r w:rsidRPr="4439A43D">
        <w:rPr>
          <w:rFonts w:eastAsia="Arial" w:cs="Arial"/>
        </w:rPr>
        <w:t>:</w:t>
      </w:r>
      <w:r w:rsidR="00055BA8">
        <w:br/>
      </w:r>
    </w:p>
    <w:p w14:paraId="1C664EEA" w14:textId="67C1373D" w:rsidR="0097158A" w:rsidRPr="00951D98" w:rsidRDefault="005A176A" w:rsidP="4439A43D">
      <w:pPr>
        <w:jc w:val="right"/>
      </w:pPr>
      <w:r>
        <w:rPr>
          <w:noProof/>
          <w:lang w:val="es-ES" w:eastAsia="es-ES"/>
        </w:rPr>
        <w:drawing>
          <wp:inline distT="0" distB="0" distL="0" distR="0" wp14:anchorId="13AAC9F9" wp14:editId="5B03F1DB">
            <wp:extent cx="2862858" cy="720000"/>
            <wp:effectExtent l="0" t="0" r="0" b="4445"/>
            <wp:docPr id="588663761" name="Picture 588663761" descr="pequeña imagen donde se enfocan 5 iconos de herramientas del editor de documentos de word." title="Figura 33: Íconos de herramientas de word. Imagen extraída de la página de edición de documentos d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663761"/>
                    <pic:cNvPicPr/>
                  </pic:nvPicPr>
                  <pic:blipFill>
                    <a:blip r:embed="rId163">
                      <a:extLst>
                        <a:ext uri="{BEBA8EAE-BF5A-486C-A8C5-ECC9F3942E4B}">
                          <a14:imgProps xmlns:a14="http://schemas.microsoft.com/office/drawing/2010/main">
                            <a14:imgLayer r:embed="rId164">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62858" cy="720000"/>
                    </a:xfrm>
                    <a:prstGeom prst="rect">
                      <a:avLst/>
                    </a:prstGeom>
                  </pic:spPr>
                </pic:pic>
              </a:graphicData>
            </a:graphic>
          </wp:inline>
        </w:drawing>
      </w:r>
    </w:p>
    <w:p w14:paraId="100F34F2" w14:textId="69223EDD" w:rsidR="0097158A" w:rsidRPr="00951D98" w:rsidRDefault="4439A43D" w:rsidP="00316F4C">
      <w:r w:rsidRPr="6C0A9AFD">
        <w:rPr>
          <w:rFonts w:eastAsia="Arial" w:cs="Arial"/>
        </w:rPr>
        <w:t xml:space="preserve">Figura 33: Íconos de herramientas de </w:t>
      </w:r>
      <w:r w:rsidR="6C0A9AFD" w:rsidRPr="6C0A9AFD">
        <w:rPr>
          <w:rFonts w:eastAsia="Arial" w:cs="Arial"/>
        </w:rPr>
        <w:t>Word.</w:t>
      </w:r>
      <w:r w:rsidRPr="6C0A9AFD">
        <w:rPr>
          <w:rFonts w:eastAsia="Arial" w:cs="Arial"/>
        </w:rPr>
        <w:t xml:space="preserve"> Imagen extraída de la </w:t>
      </w:r>
      <w:hyperlink r:id="rId165">
        <w:r w:rsidRPr="6C0A9AFD">
          <w:rPr>
            <w:rStyle w:val="Hipervnculo"/>
            <w:rFonts w:eastAsia="Arial" w:cs="Arial"/>
          </w:rPr>
          <w:t>página de edición de documentos de Google.</w:t>
        </w:r>
      </w:hyperlink>
    </w:p>
    <w:p w14:paraId="4C6687EB" w14:textId="67C1373D" w:rsidR="0097158A" w:rsidRPr="00951D98" w:rsidRDefault="00055BA8" w:rsidP="00316F4C">
      <w:r>
        <w:br/>
      </w:r>
    </w:p>
    <w:p w14:paraId="28CF2E46" w14:textId="67C1373D" w:rsidR="0097158A" w:rsidRPr="00951D98" w:rsidRDefault="4439A43D" w:rsidP="000B46C1">
      <w:pPr>
        <w:pStyle w:val="Prrafodelista"/>
        <w:numPr>
          <w:ilvl w:val="0"/>
          <w:numId w:val="2"/>
        </w:numPr>
        <w:rPr>
          <w:rFonts w:eastAsia="Arial" w:cs="Arial"/>
        </w:rPr>
      </w:pPr>
      <w:r w:rsidRPr="4439A43D">
        <w:rPr>
          <w:rFonts w:eastAsia="Arial" w:cs="Arial"/>
        </w:rPr>
        <w:t>Cuyos íconos no tiene etiquetas visibles para una mejor presentación al usuario, pero al colocar el cursor sobre estas si las tiene:</w:t>
      </w:r>
    </w:p>
    <w:p w14:paraId="5387B9B0" w14:textId="67C1373D" w:rsidR="0097158A" w:rsidRPr="00951D98" w:rsidRDefault="00055BA8" w:rsidP="00316F4C">
      <w:r>
        <w:br/>
      </w:r>
    </w:p>
    <w:p w14:paraId="0D44C881" w14:textId="67C1373D" w:rsidR="0097158A" w:rsidRPr="00951D98" w:rsidRDefault="005A176A" w:rsidP="4439A43D">
      <w:pPr>
        <w:jc w:val="right"/>
      </w:pPr>
      <w:r>
        <w:rPr>
          <w:noProof/>
          <w:lang w:val="es-ES" w:eastAsia="es-ES"/>
        </w:rPr>
        <w:drawing>
          <wp:inline distT="0" distB="0" distL="0" distR="0" wp14:anchorId="2FCC8CC4" wp14:editId="5D8BB7F0">
            <wp:extent cx="1774286" cy="720000"/>
            <wp:effectExtent l="0" t="0" r="0" b="4445"/>
            <wp:docPr id="506092256" name="Picture 506092256" descr="pequeña imagen donde se enfocan 5 iconos de herramientas del editor de documentos de word, donde el puntero se encuentra sobre el primer icono el cual es una letra B y dicha acción genera contenido adicional que incluye texto y lo que dice es &quot;negrita (ctrl+B)&quot;&#10;" title="Figura 34: íconos de herramientas de Word, donde se enfoca el icono de las letras “negrita” y se muestra la etiqueta “Negrita (Ctrl+B)”. Imagen extraída de la página de edición de documentos d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092256"/>
                    <pic:cNvPicPr/>
                  </pic:nvPicPr>
                  <pic:blipFill>
                    <a:blip r:embed="rId166">
                      <a:extLst>
                        <a:ext uri="{BEBA8EAE-BF5A-486C-A8C5-ECC9F3942E4B}">
                          <a14:imgProps xmlns:a14="http://schemas.microsoft.com/office/drawing/2010/main">
                            <a14:imgLayer r:embed="rId1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74286" cy="720000"/>
                    </a:xfrm>
                    <a:prstGeom prst="rect">
                      <a:avLst/>
                    </a:prstGeom>
                  </pic:spPr>
                </pic:pic>
              </a:graphicData>
            </a:graphic>
          </wp:inline>
        </w:drawing>
      </w:r>
    </w:p>
    <w:p w14:paraId="0652D52B" w14:textId="67C1373D" w:rsidR="0097158A" w:rsidRPr="00951D98" w:rsidRDefault="4439A43D" w:rsidP="00316F4C">
      <w:r w:rsidRPr="6C0A9AFD">
        <w:rPr>
          <w:rFonts w:eastAsia="Arial" w:cs="Arial"/>
        </w:rPr>
        <w:lastRenderedPageBreak/>
        <w:t xml:space="preserve">Figura 34: íconos de herramientas de Word, donde se enfoca el icono de las letras “negrita” y se muestra la etiqueta “Negrita (Ctrl+B)”. Imagen extraída de la </w:t>
      </w:r>
      <w:hyperlink r:id="rId168">
        <w:r w:rsidRPr="6C0A9AFD">
          <w:rPr>
            <w:rStyle w:val="Hipervnculo"/>
            <w:rFonts w:eastAsia="Arial" w:cs="Arial"/>
          </w:rPr>
          <w:t>página de edición de documentos de Google.</w:t>
        </w:r>
      </w:hyperlink>
    </w:p>
    <w:p w14:paraId="74252336" w14:textId="67C1373D" w:rsidR="0097158A" w:rsidRPr="00951D98" w:rsidRDefault="00055BA8" w:rsidP="00316F4C">
      <w:r>
        <w:br/>
      </w:r>
    </w:p>
    <w:p w14:paraId="6D0D8F6D" w14:textId="2B413C90" w:rsidR="0097158A" w:rsidRPr="008A780B" w:rsidRDefault="4439A43D" w:rsidP="000B46C1">
      <w:pPr>
        <w:pStyle w:val="Prrafodelista"/>
        <w:numPr>
          <w:ilvl w:val="0"/>
          <w:numId w:val="2"/>
        </w:numPr>
      </w:pPr>
      <w:r w:rsidRPr="4439A43D">
        <w:rPr>
          <w:rFonts w:eastAsia="Arial" w:cs="Arial"/>
        </w:rPr>
        <w:t>Este punto solicita que dicha etiqueta se encuentre siempre visible, a menos que sea esencial mantenerla oculta.</w:t>
      </w:r>
      <w:r w:rsidR="008A780B">
        <w:br/>
      </w:r>
    </w:p>
    <w:p w14:paraId="5FE53193" w14:textId="700C7352" w:rsidR="0097158A" w:rsidRPr="00A715DD" w:rsidRDefault="008A780B" w:rsidP="00A715DD">
      <w:pPr>
        <w:pStyle w:val="Ttulo4"/>
        <w:shd w:val="clear" w:color="auto" w:fill="8EAADB" w:themeFill="accent1" w:themeFillTint="99"/>
        <w:rPr>
          <w:b/>
          <w:bCs/>
          <w:color w:val="auto"/>
        </w:rPr>
      </w:pPr>
      <w:r w:rsidRPr="00A715DD">
        <w:rPr>
          <w:b/>
          <w:bCs/>
          <w:color w:val="auto"/>
        </w:rPr>
        <w:t>2.5.4 Actuación de movimiento</w:t>
      </w:r>
      <w:r w:rsidRPr="7D3EC076">
        <w:rPr>
          <w:rStyle w:val="Ttulo4Car"/>
          <w:color w:val="000000" w:themeColor="text1"/>
        </w:rPr>
        <w:t xml:space="preserve"> </w:t>
      </w:r>
      <w:r w:rsidR="00A715DD" w:rsidRPr="00A715DD">
        <w:rPr>
          <w:b/>
          <w:bCs/>
          <w:color w:val="auto"/>
        </w:rPr>
        <w:t>(A</w:t>
      </w:r>
      <w:r w:rsidR="4AAEFDA2" w:rsidRPr="4AAEFDA2">
        <w:rPr>
          <w:b/>
          <w:bCs/>
          <w:color w:val="auto"/>
        </w:rPr>
        <w:t>)</w:t>
      </w:r>
    </w:p>
    <w:p w14:paraId="450C057A" w14:textId="77777777" w:rsidR="00A715DD" w:rsidRDefault="00A715DD" w:rsidP="00316F4C">
      <w:pPr>
        <w:rPr>
          <w:rFonts w:eastAsia="Arial" w:cs="Arial"/>
          <w:b/>
          <w:bCs/>
        </w:rPr>
      </w:pPr>
    </w:p>
    <w:p w14:paraId="61A1CB57" w14:textId="30B2D47F" w:rsidR="0097158A" w:rsidRPr="00951D98" w:rsidRDefault="4439A43D" w:rsidP="00316F4C">
      <w:pPr>
        <w:rPr>
          <w:rFonts w:eastAsia="Arial" w:cs="Arial"/>
        </w:rPr>
      </w:pPr>
      <w:r w:rsidRPr="4439A43D">
        <w:rPr>
          <w:rFonts w:eastAsia="Arial" w:cs="Arial"/>
        </w:rPr>
        <w:t>Funcionalidades que pueden ser operadas a través de un movimiento tanto de un dispositivo como del usuario, también puede ser operado por un componente de interfaz de usuario y la respuesta al movimiento puede ser desactivada para prevenir movimientos accidentales, exceptuando los siguientes puntos:</w:t>
      </w:r>
    </w:p>
    <w:p w14:paraId="0224A993" w14:textId="63D681EC" w:rsidR="6C0A9AFD" w:rsidRDefault="6C0A9AFD" w:rsidP="6C0A9AFD">
      <w:pPr>
        <w:rPr>
          <w:rFonts w:eastAsia="Arial" w:cs="Arial"/>
        </w:rPr>
      </w:pPr>
    </w:p>
    <w:p w14:paraId="18610DD3" w14:textId="67C1373D" w:rsidR="0097158A" w:rsidRPr="00951D98" w:rsidRDefault="4439A43D" w:rsidP="000B46C1">
      <w:pPr>
        <w:pStyle w:val="Prrafodelista"/>
        <w:numPr>
          <w:ilvl w:val="0"/>
          <w:numId w:val="2"/>
        </w:numPr>
        <w:rPr>
          <w:rFonts w:eastAsia="Arial" w:cs="Arial"/>
        </w:rPr>
      </w:pPr>
      <w:r w:rsidRPr="4439A43D">
        <w:rPr>
          <w:rFonts w:eastAsia="Arial" w:cs="Arial"/>
          <w:b/>
          <w:bCs/>
        </w:rPr>
        <w:t>Interfaz soportada</w:t>
      </w:r>
      <w:r w:rsidRPr="4439A43D">
        <w:rPr>
          <w:rFonts w:eastAsia="Arial" w:cs="Arial"/>
        </w:rPr>
        <w:t>: El movimiento es utilizado para operar funcionalidades a través de una interfaz de accesibilidad soportada.</w:t>
      </w:r>
    </w:p>
    <w:p w14:paraId="5119FD1F" w14:textId="0E3337EB" w:rsidR="0097158A" w:rsidRPr="00951D98" w:rsidRDefault="4439A43D" w:rsidP="000B46C1">
      <w:pPr>
        <w:pStyle w:val="Prrafodelista"/>
        <w:numPr>
          <w:ilvl w:val="0"/>
          <w:numId w:val="2"/>
        </w:numPr>
        <w:rPr>
          <w:rFonts w:eastAsia="Arial" w:cs="Arial"/>
        </w:rPr>
      </w:pPr>
      <w:r w:rsidRPr="4439A43D">
        <w:rPr>
          <w:rFonts w:eastAsia="Arial" w:cs="Arial"/>
          <w:b/>
          <w:bCs/>
        </w:rPr>
        <w:t>Esencial</w:t>
      </w:r>
      <w:r w:rsidRPr="4439A43D">
        <w:rPr>
          <w:rFonts w:eastAsia="Arial" w:cs="Arial"/>
        </w:rPr>
        <w:t>: El movimiento es esencial para la función y no realizarla invalidará la actividad.</w:t>
      </w:r>
    </w:p>
    <w:p w14:paraId="201D62E5" w14:textId="67C1373D" w:rsidR="0097158A" w:rsidRPr="00951D98" w:rsidRDefault="4439A43D" w:rsidP="000B46C1">
      <w:pPr>
        <w:pStyle w:val="Prrafodelista"/>
        <w:numPr>
          <w:ilvl w:val="0"/>
          <w:numId w:val="2"/>
        </w:numPr>
        <w:rPr>
          <w:rFonts w:eastAsia="Arial" w:cs="Arial"/>
        </w:rPr>
      </w:pPr>
      <w:r w:rsidRPr="4439A43D">
        <w:rPr>
          <w:rFonts w:eastAsia="Arial" w:cs="Arial"/>
        </w:rPr>
        <w:t>El usuario debe tener siempre disponible la opción de deshabilitar las acciones de movimiento que puedan activar ciertos eventos de la página web, un posible evento es el de agitar el dispositivo para deshacer la última acción realizada (similar a presionar el atajo “Ctrl+Z”).</w:t>
      </w:r>
    </w:p>
    <w:p w14:paraId="5A650BDD" w14:textId="03637CEA" w:rsidR="0097158A" w:rsidRPr="00951D98" w:rsidRDefault="0097158A" w:rsidP="00316F4C"/>
    <w:p w14:paraId="757152D8" w14:textId="471F2AA1" w:rsidR="0097158A" w:rsidRDefault="31E56652" w:rsidP="4AAEFDA2">
      <w:pPr>
        <w:pStyle w:val="Ttulo4"/>
        <w:shd w:val="clear" w:color="auto" w:fill="8EAADB" w:themeFill="accent1" w:themeFillTint="99"/>
        <w:rPr>
          <w:b/>
          <w:color w:val="auto"/>
        </w:rPr>
      </w:pPr>
      <w:r w:rsidRPr="00430F9F">
        <w:rPr>
          <w:b/>
          <w:bCs/>
          <w:color w:val="auto"/>
          <w:shd w:val="clear" w:color="auto" w:fill="8EAADB" w:themeFill="accent1" w:themeFillTint="99"/>
        </w:rPr>
        <w:t>2.5.5 Tamaño objetivo</w:t>
      </w:r>
      <w:r w:rsidR="00A715DD" w:rsidRPr="00430F9F">
        <w:rPr>
          <w:b/>
          <w:bCs/>
          <w:color w:val="auto"/>
          <w:shd w:val="clear" w:color="auto" w:fill="8EAADB" w:themeFill="accent1" w:themeFillTint="99"/>
        </w:rPr>
        <w:t xml:space="preserve"> (AAA</w:t>
      </w:r>
      <w:r w:rsidR="3D26421D" w:rsidRPr="00430F9F">
        <w:rPr>
          <w:b/>
          <w:color w:val="auto"/>
          <w:shd w:val="clear" w:color="auto" w:fill="8EAADB" w:themeFill="accent1" w:themeFillTint="99"/>
        </w:rPr>
        <w:t>)</w:t>
      </w:r>
    </w:p>
    <w:p w14:paraId="59A6DFE9" w14:textId="2085E8F1" w:rsidR="0097158A" w:rsidRPr="00951D98" w:rsidRDefault="0097158A" w:rsidP="00316F4C">
      <w:pPr>
        <w:rPr>
          <w:rFonts w:eastAsia="Arial" w:cs="Arial"/>
        </w:rPr>
      </w:pPr>
      <w:r w:rsidRPr="00430F9F">
        <w:br/>
      </w:r>
      <w:r w:rsidR="4439A43D" w:rsidRPr="4439A43D">
        <w:rPr>
          <w:rFonts w:eastAsia="Arial" w:cs="Arial"/>
        </w:rPr>
        <w:t>El tamaño del objetivo de entradas de puntero es de al menos 44 por 44 píxeles CSS, excepto cuando:</w:t>
      </w:r>
    </w:p>
    <w:p w14:paraId="37BAEE87" w14:textId="6336368F" w:rsidR="6C0A9AFD" w:rsidRDefault="6C0A9AFD" w:rsidP="6C0A9AFD">
      <w:pPr>
        <w:rPr>
          <w:rFonts w:eastAsia="Arial" w:cs="Arial"/>
        </w:rPr>
      </w:pPr>
    </w:p>
    <w:p w14:paraId="2DD243C8" w14:textId="67C1373D" w:rsidR="0097158A" w:rsidRPr="00951D98" w:rsidRDefault="4439A43D" w:rsidP="000B46C1">
      <w:pPr>
        <w:pStyle w:val="Prrafodelista"/>
        <w:numPr>
          <w:ilvl w:val="0"/>
          <w:numId w:val="2"/>
        </w:numPr>
        <w:rPr>
          <w:rFonts w:eastAsia="Arial" w:cs="Arial"/>
        </w:rPr>
      </w:pPr>
      <w:r w:rsidRPr="4439A43D">
        <w:rPr>
          <w:rFonts w:eastAsia="Arial" w:cs="Arial"/>
          <w:b/>
          <w:bCs/>
        </w:rPr>
        <w:t>Equivalente</w:t>
      </w:r>
      <w:r w:rsidRPr="4439A43D">
        <w:rPr>
          <w:rFonts w:eastAsia="Arial" w:cs="Arial"/>
        </w:rPr>
        <w:t>: El objeto se encuentra disponible a través de un enlace equivalente o controlado en la misma página donde tiene al menos 40 por 44 píxeles CSS.</w:t>
      </w:r>
    </w:p>
    <w:p w14:paraId="3F5A87C9" w14:textId="67C1373D" w:rsidR="0097158A" w:rsidRPr="00951D98" w:rsidRDefault="4439A43D" w:rsidP="000B46C1">
      <w:pPr>
        <w:pStyle w:val="Prrafodelista"/>
        <w:numPr>
          <w:ilvl w:val="0"/>
          <w:numId w:val="2"/>
        </w:numPr>
        <w:rPr>
          <w:rFonts w:eastAsia="Arial" w:cs="Arial"/>
        </w:rPr>
      </w:pPr>
      <w:r w:rsidRPr="4439A43D">
        <w:rPr>
          <w:rFonts w:eastAsia="Arial" w:cs="Arial"/>
          <w:b/>
          <w:bCs/>
        </w:rPr>
        <w:t>Alineado</w:t>
      </w:r>
      <w:r w:rsidRPr="4439A43D">
        <w:rPr>
          <w:rFonts w:eastAsia="Arial" w:cs="Arial"/>
        </w:rPr>
        <w:t>: El objetivo es parte de una sentencia o bloque de texto.</w:t>
      </w:r>
    </w:p>
    <w:p w14:paraId="1C612C4D" w14:textId="67C1373D" w:rsidR="0097158A" w:rsidRPr="00951D98" w:rsidRDefault="4439A43D" w:rsidP="000B46C1">
      <w:pPr>
        <w:pStyle w:val="Prrafodelista"/>
        <w:numPr>
          <w:ilvl w:val="0"/>
          <w:numId w:val="2"/>
        </w:numPr>
        <w:rPr>
          <w:rFonts w:eastAsia="Arial" w:cs="Arial"/>
        </w:rPr>
      </w:pPr>
      <w:r w:rsidRPr="4439A43D">
        <w:rPr>
          <w:rFonts w:eastAsia="Arial" w:cs="Arial"/>
          <w:b/>
          <w:bCs/>
        </w:rPr>
        <w:lastRenderedPageBreak/>
        <w:t>Controlado por el asistente</w:t>
      </w:r>
      <w:r w:rsidRPr="4439A43D">
        <w:rPr>
          <w:rFonts w:eastAsia="Arial" w:cs="Arial"/>
        </w:rPr>
        <w:t>: El tamaño del objetivo es determinado por el asistente del usuario y no puede ser modificado por el autor del contenido.</w:t>
      </w:r>
    </w:p>
    <w:p w14:paraId="618E471D" w14:textId="56DD6142" w:rsidR="0097158A" w:rsidRPr="00951D98" w:rsidRDefault="4439A43D" w:rsidP="000B46C1">
      <w:pPr>
        <w:pStyle w:val="Prrafodelista"/>
        <w:numPr>
          <w:ilvl w:val="0"/>
          <w:numId w:val="2"/>
        </w:numPr>
        <w:rPr>
          <w:rFonts w:eastAsia="Arial" w:cs="Arial"/>
        </w:rPr>
      </w:pPr>
      <w:r w:rsidRPr="4439A43D">
        <w:rPr>
          <w:rFonts w:eastAsia="Arial" w:cs="Arial"/>
          <w:b/>
          <w:bCs/>
        </w:rPr>
        <w:t>Esencial</w:t>
      </w:r>
      <w:r w:rsidRPr="4439A43D">
        <w:rPr>
          <w:rFonts w:eastAsia="Arial" w:cs="Arial"/>
        </w:rPr>
        <w:t>: Una particular presentación del objetivo es esencial para que la información sea transmitida.</w:t>
      </w:r>
    </w:p>
    <w:p w14:paraId="38AD9232" w14:textId="4C463679" w:rsidR="0097158A" w:rsidRPr="00951D98" w:rsidRDefault="4439A43D" w:rsidP="000B46C1">
      <w:pPr>
        <w:pStyle w:val="Prrafodelista"/>
        <w:numPr>
          <w:ilvl w:val="0"/>
          <w:numId w:val="2"/>
        </w:numPr>
        <w:rPr>
          <w:rFonts w:eastAsia="Arial" w:cs="Arial"/>
        </w:rPr>
      </w:pPr>
      <w:r w:rsidRPr="4439A43D">
        <w:rPr>
          <w:rFonts w:eastAsia="Arial" w:cs="Arial"/>
        </w:rPr>
        <w:t>Para satisfacer este punto el tamaño mínimo de los íconos ha de ser de 44x44 píxeles CSS.</w:t>
      </w:r>
      <w:r w:rsidR="00430F9F">
        <w:rPr>
          <w:rFonts w:eastAsia="Arial" w:cs="Arial"/>
        </w:rPr>
        <w:br/>
      </w:r>
    </w:p>
    <w:p w14:paraId="69A1E9AD" w14:textId="5DC8C121" w:rsidR="0097158A" w:rsidRPr="00951D98" w:rsidRDefault="31E56652" w:rsidP="050ED33F">
      <w:pPr>
        <w:pStyle w:val="Ttulo4"/>
        <w:shd w:val="clear" w:color="auto" w:fill="8EAADB" w:themeFill="accent1" w:themeFillTint="99"/>
        <w:rPr>
          <w:b/>
          <w:color w:val="auto"/>
        </w:rPr>
      </w:pPr>
      <w:r w:rsidRPr="00140242">
        <w:rPr>
          <w:b/>
          <w:bCs/>
          <w:color w:val="auto"/>
        </w:rPr>
        <w:t>2.5.6 Mecanismos de entrada concurrentes</w:t>
      </w:r>
      <w:r w:rsidR="00140242" w:rsidRPr="00140242">
        <w:rPr>
          <w:b/>
          <w:bCs/>
          <w:color w:val="auto"/>
        </w:rPr>
        <w:t xml:space="preserve"> (AAA</w:t>
      </w:r>
      <w:r w:rsidR="3D26421D" w:rsidRPr="050ED33F">
        <w:rPr>
          <w:b/>
          <w:color w:val="auto"/>
        </w:rPr>
        <w:t>)</w:t>
      </w:r>
    </w:p>
    <w:p w14:paraId="0A521035" w14:textId="1D79CC60" w:rsidR="0097158A" w:rsidRPr="00951D98" w:rsidRDefault="0097158A" w:rsidP="00316F4C"/>
    <w:p w14:paraId="7170E4F7" w14:textId="520C9B94" w:rsidR="0097158A" w:rsidRPr="00951D98" w:rsidRDefault="4439A43D" w:rsidP="000B46C1">
      <w:pPr>
        <w:pStyle w:val="Prrafodelista"/>
        <w:numPr>
          <w:ilvl w:val="0"/>
          <w:numId w:val="2"/>
        </w:numPr>
        <w:rPr>
          <w:rFonts w:eastAsia="Arial" w:cs="Arial"/>
        </w:rPr>
      </w:pPr>
      <w:r w:rsidRPr="4439A43D">
        <w:rPr>
          <w:rFonts w:eastAsia="Arial" w:cs="Arial"/>
        </w:rPr>
        <w:t>El contenido web no restringe el uso de modalidades de entrada disponibles en una plataforma excepto cuando la restricción es esencial, requerida para asegurar la seguridad del contenido, o requerida respecto a la configuración del usuario.</w:t>
      </w:r>
    </w:p>
    <w:p w14:paraId="20791B77" w14:textId="3CA244CE" w:rsidR="0097158A" w:rsidRPr="00140242" w:rsidRDefault="4439A43D" w:rsidP="000B46C1">
      <w:pPr>
        <w:pStyle w:val="Prrafodelista"/>
        <w:numPr>
          <w:ilvl w:val="0"/>
          <w:numId w:val="2"/>
        </w:numPr>
      </w:pPr>
      <w:r w:rsidRPr="4439A43D">
        <w:rPr>
          <w:rFonts w:eastAsia="Arial" w:cs="Arial"/>
        </w:rPr>
        <w:t>La página web debe facilitar total libertad al usuario para utilizar el medio de navegación que desee usar, ya sea ratón y teclado, pantalla táctil, comandos de voz y estos no deben restringirse. Un ejemplo de restricción es cuando se le conecta un teclado al teléfono, y luego el teléfono solo reconoce el teclado deshabilitando el medio táctil del teléfono, el usuario debe tener la libertad de utilizar ambos.</w:t>
      </w:r>
      <w:r w:rsidR="00140242">
        <w:rPr>
          <w:rFonts w:eastAsia="Arial" w:cs="Arial"/>
        </w:rPr>
        <w:tab/>
      </w:r>
      <w:r w:rsidR="00055BA8">
        <w:br/>
      </w:r>
    </w:p>
    <w:p w14:paraId="3997F61F" w14:textId="314C44DC" w:rsidR="0097158A" w:rsidRPr="00951D98" w:rsidRDefault="31E56652" w:rsidP="00430F9F">
      <w:pPr>
        <w:pStyle w:val="Ttulo4"/>
        <w:shd w:val="clear" w:color="auto" w:fill="8EAADB" w:themeFill="accent1" w:themeFillTint="99"/>
        <w:rPr>
          <w:rFonts w:eastAsia="Arial" w:cs="Arial"/>
          <w:b/>
          <w:color w:val="FFFFFF" w:themeColor="background1"/>
        </w:rPr>
      </w:pPr>
      <w:r w:rsidRPr="00140242">
        <w:rPr>
          <w:b/>
          <w:bCs/>
          <w:color w:val="auto"/>
        </w:rPr>
        <w:t>2.5.7 Movimientos de arrastre</w:t>
      </w:r>
      <w:r w:rsidR="00140242" w:rsidRPr="00140242">
        <w:rPr>
          <w:b/>
          <w:bCs/>
          <w:color w:val="auto"/>
        </w:rPr>
        <w:t xml:space="preserve"> (AA</w:t>
      </w:r>
      <w:r w:rsidR="5987481E" w:rsidRPr="5987481E">
        <w:rPr>
          <w:b/>
          <w:bCs/>
          <w:color w:val="auto"/>
        </w:rPr>
        <w:t>)*</w:t>
      </w:r>
    </w:p>
    <w:p w14:paraId="41AB695F" w14:textId="77777777" w:rsidR="0070068E" w:rsidRDefault="0070068E" w:rsidP="3D26421D">
      <w:pPr>
        <w:rPr>
          <w:rFonts w:eastAsia="Arial" w:cs="Arial"/>
        </w:rPr>
      </w:pPr>
    </w:p>
    <w:p w14:paraId="65306805" w14:textId="6C8EFA85" w:rsidR="00430F9F" w:rsidRPr="0070068E" w:rsidRDefault="3D26421D" w:rsidP="3D26421D">
      <w:pPr>
        <w:rPr>
          <w:rFonts w:eastAsia="Arial" w:cs="Arial"/>
          <w:b/>
          <w:bCs/>
        </w:rPr>
      </w:pPr>
      <w:r w:rsidRPr="0070068E">
        <w:rPr>
          <w:rFonts w:eastAsia="Arial" w:cs="Arial"/>
          <w:b/>
          <w:bCs/>
          <w:shd w:val="clear" w:color="auto" w:fill="D9E2F3" w:themeFill="accent1" w:themeFillTint="33"/>
        </w:rPr>
        <w:t>(Agregado en 2.2)</w:t>
      </w:r>
      <w:r w:rsidR="0070068E" w:rsidRPr="0070068E">
        <w:rPr>
          <w:rFonts w:eastAsia="Arial" w:cs="Arial"/>
          <w:b/>
          <w:bCs/>
        </w:rPr>
        <w:tab/>
      </w:r>
      <w:r w:rsidR="0070068E" w:rsidRPr="0070068E">
        <w:rPr>
          <w:rFonts w:eastAsia="Arial" w:cs="Arial"/>
          <w:b/>
          <w:bCs/>
        </w:rPr>
        <w:tab/>
      </w:r>
    </w:p>
    <w:p w14:paraId="1C05506D" w14:textId="77777777" w:rsidR="00430F9F" w:rsidRDefault="00430F9F" w:rsidP="00430F9F">
      <w:pPr>
        <w:pStyle w:val="Prrafodelista"/>
        <w:ind w:left="720" w:firstLine="0"/>
        <w:rPr>
          <w:rFonts w:eastAsia="Arial" w:cs="Arial"/>
        </w:rPr>
      </w:pPr>
    </w:p>
    <w:p w14:paraId="6806182B" w14:textId="3698FBD9" w:rsidR="0097158A" w:rsidRPr="00951D98" w:rsidRDefault="4439A43D" w:rsidP="000B46C1">
      <w:pPr>
        <w:pStyle w:val="Prrafodelista"/>
        <w:numPr>
          <w:ilvl w:val="0"/>
          <w:numId w:val="2"/>
        </w:numPr>
        <w:rPr>
          <w:rFonts w:eastAsia="Arial" w:cs="Arial"/>
        </w:rPr>
      </w:pPr>
      <w:r w:rsidRPr="4439A43D">
        <w:rPr>
          <w:rFonts w:eastAsia="Arial" w:cs="Arial"/>
        </w:rPr>
        <w:t>Toda funcionalidad que utilice movimientos de arrastre se puede operar con solo un puntero y sin necesidad de arrastrar, a menos que la función de arrastre sea esencial.</w:t>
      </w:r>
    </w:p>
    <w:p w14:paraId="0831B562" w14:textId="67C1373D" w:rsidR="0097158A" w:rsidRPr="00951D98" w:rsidRDefault="4439A43D" w:rsidP="000B46C1">
      <w:pPr>
        <w:pStyle w:val="Prrafodelista"/>
        <w:numPr>
          <w:ilvl w:val="0"/>
          <w:numId w:val="2"/>
        </w:numPr>
        <w:rPr>
          <w:rFonts w:eastAsia="Arial" w:cs="Arial"/>
        </w:rPr>
      </w:pPr>
      <w:r w:rsidRPr="4439A43D">
        <w:rPr>
          <w:rFonts w:eastAsia="Arial" w:cs="Arial"/>
        </w:rPr>
        <w:t xml:space="preserve">Un movimiento de arrastre es cuando se mantiene presionado el puntero o bien con el enfoque de teclado sobre un ícono, imagen u objeto de la página web y mientras se mantenga presionado, se puede desplazar dicho objeto por la pantalla. Un ejemplo de esto puede ser utilizar Google Maps y mover la vista del mapa arrastrando con el puntero o bien </w:t>
      </w:r>
      <w:r w:rsidRPr="4439A43D">
        <w:rPr>
          <w:rFonts w:eastAsia="Arial" w:cs="Arial"/>
        </w:rPr>
        <w:lastRenderedPageBreak/>
        <w:t xml:space="preserve">utilizando las flechas del teclado. </w:t>
      </w:r>
    </w:p>
    <w:p w14:paraId="2A5BB164" w14:textId="17E49299" w:rsidR="0097158A" w:rsidRPr="00951D98" w:rsidRDefault="0097158A" w:rsidP="00316F4C"/>
    <w:p w14:paraId="3B9515F5" w14:textId="646E8EC9" w:rsidR="0097158A" w:rsidRPr="00430F9F" w:rsidRDefault="31E56652" w:rsidP="00430F9F">
      <w:pPr>
        <w:pStyle w:val="Ttulo4"/>
        <w:shd w:val="clear" w:color="auto" w:fill="8EAADB" w:themeFill="accent1" w:themeFillTint="99"/>
        <w:jc w:val="left"/>
        <w:rPr>
          <w:rFonts w:eastAsia="Arial" w:cs="Arial"/>
          <w:b/>
          <w:bCs/>
          <w:color w:val="FFFFFF" w:themeColor="background1"/>
        </w:rPr>
      </w:pPr>
      <w:r w:rsidRPr="00430F9F">
        <w:rPr>
          <w:b/>
          <w:bCs/>
          <w:color w:val="auto"/>
          <w:shd w:val="clear" w:color="auto" w:fill="8EAADB" w:themeFill="accent1" w:themeFillTint="99"/>
        </w:rPr>
        <w:t>2.5.8 Tamaño objetivo (mínimo)</w:t>
      </w:r>
      <w:r w:rsidR="00140242" w:rsidRPr="00430F9F">
        <w:rPr>
          <w:b/>
          <w:bCs/>
          <w:color w:val="auto"/>
          <w:shd w:val="clear" w:color="auto" w:fill="8EAADB" w:themeFill="accent1" w:themeFillTint="99"/>
        </w:rPr>
        <w:t xml:space="preserve"> (AA)*</w:t>
      </w:r>
    </w:p>
    <w:p w14:paraId="4FB53C2F" w14:textId="54C94FFD" w:rsidR="00FC6C4D" w:rsidRDefault="00FC6C4D" w:rsidP="5987481E">
      <w:pPr>
        <w:rPr>
          <w:rFonts w:eastAsia="Arial" w:cs="Arial"/>
        </w:rPr>
      </w:pPr>
    </w:p>
    <w:p w14:paraId="76D91323" w14:textId="2708E4FE" w:rsidR="00430F9F" w:rsidRDefault="5987481E" w:rsidP="5987481E">
      <w:pPr>
        <w:rPr>
          <w:rFonts w:eastAsia="Arial" w:cs="Arial"/>
        </w:rPr>
      </w:pPr>
      <w:r w:rsidRPr="001D367A">
        <w:rPr>
          <w:rFonts w:eastAsia="Arial" w:cs="Arial"/>
          <w:shd w:val="clear" w:color="auto" w:fill="D9E2F3" w:themeFill="accent1" w:themeFillTint="33"/>
        </w:rPr>
        <w:t>(Agregado en 2.2)</w:t>
      </w:r>
      <w:r w:rsidR="00FC6C4D">
        <w:rPr>
          <w:rFonts w:eastAsia="Arial" w:cs="Arial"/>
        </w:rPr>
        <w:tab/>
      </w:r>
      <w:r w:rsidR="00FC6C4D">
        <w:rPr>
          <w:rFonts w:eastAsia="Arial" w:cs="Arial"/>
        </w:rPr>
        <w:tab/>
      </w:r>
    </w:p>
    <w:p w14:paraId="46F55751" w14:textId="77777777" w:rsidR="00430F9F" w:rsidRDefault="00430F9F" w:rsidP="00316F4C">
      <w:pPr>
        <w:rPr>
          <w:rFonts w:eastAsia="Arial" w:cs="Arial"/>
        </w:rPr>
      </w:pPr>
    </w:p>
    <w:p w14:paraId="795BC268" w14:textId="16987FC7" w:rsidR="0097158A" w:rsidRPr="00951D98" w:rsidRDefault="4439A43D" w:rsidP="00316F4C">
      <w:pPr>
        <w:rPr>
          <w:rFonts w:eastAsia="Arial" w:cs="Arial"/>
        </w:rPr>
      </w:pPr>
      <w:r w:rsidRPr="4439A43D">
        <w:rPr>
          <w:rFonts w:eastAsia="Arial" w:cs="Arial"/>
        </w:rPr>
        <w:t>Los objetivos tienen un área de al menos 24 por 24 píxeles CSS, a excepción de:</w:t>
      </w:r>
    </w:p>
    <w:p w14:paraId="0ED7F7AE" w14:textId="67C1373D" w:rsidR="0097158A" w:rsidRPr="00951D98" w:rsidRDefault="4439A43D" w:rsidP="000B46C1">
      <w:pPr>
        <w:pStyle w:val="Prrafodelista"/>
        <w:numPr>
          <w:ilvl w:val="0"/>
          <w:numId w:val="2"/>
        </w:numPr>
        <w:rPr>
          <w:rFonts w:eastAsia="Arial" w:cs="Arial"/>
        </w:rPr>
      </w:pPr>
      <w:r w:rsidRPr="4439A43D">
        <w:rPr>
          <w:rFonts w:eastAsia="Arial" w:cs="Arial"/>
          <w:b/>
          <w:bCs/>
        </w:rPr>
        <w:t>Separación</w:t>
      </w:r>
      <w:r w:rsidRPr="4439A43D">
        <w:rPr>
          <w:rFonts w:eastAsia="Arial" w:cs="Arial"/>
        </w:rPr>
        <w:t>:  La compensación del objetivo es de al menos 24 píxeles CSS para cada objetivo adyacente.</w:t>
      </w:r>
    </w:p>
    <w:p w14:paraId="2E56DD1D" w14:textId="67C1373D" w:rsidR="0097158A" w:rsidRPr="00951D98" w:rsidRDefault="4439A43D" w:rsidP="000B46C1">
      <w:pPr>
        <w:pStyle w:val="Prrafodelista"/>
        <w:numPr>
          <w:ilvl w:val="0"/>
          <w:numId w:val="2"/>
        </w:numPr>
        <w:rPr>
          <w:rFonts w:eastAsia="Arial" w:cs="Arial"/>
        </w:rPr>
      </w:pPr>
      <w:r w:rsidRPr="4439A43D">
        <w:rPr>
          <w:rFonts w:eastAsia="Arial" w:cs="Arial"/>
          <w:b/>
          <w:bCs/>
        </w:rPr>
        <w:t>En la línea</w:t>
      </w:r>
      <w:r w:rsidRPr="4439A43D">
        <w:rPr>
          <w:rFonts w:eastAsia="Arial" w:cs="Arial"/>
        </w:rPr>
        <w:t>: El objetivo se encuentra en una secuencia o en un bloque de texto.</w:t>
      </w:r>
    </w:p>
    <w:p w14:paraId="1B6FC85D" w14:textId="444FD5E7" w:rsidR="0097158A" w:rsidRPr="00951D98" w:rsidRDefault="4439A43D" w:rsidP="000B46C1">
      <w:pPr>
        <w:pStyle w:val="Prrafodelista"/>
        <w:numPr>
          <w:ilvl w:val="0"/>
          <w:numId w:val="2"/>
        </w:numPr>
        <w:rPr>
          <w:rFonts w:eastAsia="Arial" w:cs="Arial"/>
        </w:rPr>
      </w:pPr>
      <w:r w:rsidRPr="4439A43D">
        <w:rPr>
          <w:rFonts w:eastAsia="Arial" w:cs="Arial"/>
          <w:b/>
          <w:bCs/>
        </w:rPr>
        <w:t>Esencial</w:t>
      </w:r>
      <w:r w:rsidRPr="4439A43D">
        <w:rPr>
          <w:rFonts w:eastAsia="Arial" w:cs="Arial"/>
        </w:rPr>
        <w:t>: Una presentación particular del objetivo es esencial para que la información sea transmitida.</w:t>
      </w:r>
    </w:p>
    <w:p w14:paraId="01CFCC86" w14:textId="01E4B6A5" w:rsidR="0097158A" w:rsidRPr="00140242" w:rsidRDefault="4439A43D" w:rsidP="000B46C1">
      <w:pPr>
        <w:pStyle w:val="Prrafodelista"/>
        <w:numPr>
          <w:ilvl w:val="0"/>
          <w:numId w:val="2"/>
        </w:numPr>
      </w:pPr>
      <w:r w:rsidRPr="4439A43D">
        <w:rPr>
          <w:rFonts w:eastAsia="Arial" w:cs="Arial"/>
        </w:rPr>
        <w:t>Los íconos o botones dentro de la página web deben tener un tamaño mínimo dentro de la página web equivalente a 24x24 píxeles CSS, en la siguiente imagen se dispone de un ejemplo de este:</w:t>
      </w:r>
      <w:r w:rsidR="00055BA8">
        <w:br/>
      </w:r>
    </w:p>
    <w:p w14:paraId="4F458F48" w14:textId="67C1373D" w:rsidR="0097158A" w:rsidRPr="00951D98" w:rsidRDefault="4439A43D" w:rsidP="00140242">
      <w:r w:rsidRPr="6C0A9AFD">
        <w:t>Ejemplo de tamaño objetivo, escala sobre el tamaño de los iconos:</w:t>
      </w:r>
    </w:p>
    <w:p w14:paraId="2B3160E6" w14:textId="53B97C75" w:rsidR="0097158A" w:rsidRPr="00951D98" w:rsidRDefault="005A176A" w:rsidP="4439A43D">
      <w:pPr>
        <w:jc w:val="right"/>
      </w:pPr>
      <w:r>
        <w:br/>
      </w:r>
      <w:r>
        <w:rPr>
          <w:noProof/>
          <w:lang w:val="es-ES" w:eastAsia="es-ES"/>
        </w:rPr>
        <w:drawing>
          <wp:inline distT="0" distB="0" distL="0" distR="0" wp14:anchorId="179EA4D7" wp14:editId="0D93793B">
            <wp:extent cx="3400425" cy="2505075"/>
            <wp:effectExtent l="0" t="0" r="9525" b="9525"/>
            <wp:docPr id="319023423" name="Picture 319023423" descr="Se dispone de 4 filas, cada una con 6 iconos distintos, donde nombrándolos de izquierda a derecha se tiene un forma de casa, una forma de teléfono, una forma de impresora, una forma de carpeta, una forma de cara y una forma de cámara. Señalando los correspondientes tamaños aceptados para los iconos." title="Figura 35: 4 filas de objetivos donde se muestran 3 formas de cumplir con el punto 2.5.8 y una donde no se cumple. Imagen extraída de la página de comprendiendo de la WCA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23423"/>
                    <pic:cNvPicPr/>
                  </pic:nvPicPr>
                  <pic:blipFill>
                    <a:blip r:embed="rId169">
                      <a:extLst>
                        <a:ext uri="{BEBA8EAE-BF5A-486C-A8C5-ECC9F3942E4B}">
                          <a14:imgProps xmlns:a14="http://schemas.microsoft.com/office/drawing/2010/main">
                            <a14:imgLayer r:embed="rId17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00425" cy="2505075"/>
                    </a:xfrm>
                    <a:prstGeom prst="rect">
                      <a:avLst/>
                    </a:prstGeom>
                  </pic:spPr>
                </pic:pic>
              </a:graphicData>
            </a:graphic>
          </wp:inline>
        </w:drawing>
      </w:r>
    </w:p>
    <w:p w14:paraId="42260F86" w14:textId="605C43A2" w:rsidR="2B829F04" w:rsidRDefault="2B829F04" w:rsidP="2B829F04">
      <w:pPr>
        <w:jc w:val="right"/>
      </w:pPr>
    </w:p>
    <w:p w14:paraId="030375D3" w14:textId="67C1373D" w:rsidR="0097158A" w:rsidRPr="00951D98" w:rsidRDefault="4439A43D" w:rsidP="00316F4C">
      <w:r w:rsidRPr="6C0A9AFD">
        <w:rPr>
          <w:rFonts w:eastAsia="Arial" w:cs="Arial"/>
        </w:rPr>
        <w:t xml:space="preserve">Figura 35: 4 filas de objetivos donde se muestran 3 formas de cumplir con el punto 2.5.8 y una donde no se cumple. Imagen extraída de la </w:t>
      </w:r>
      <w:hyperlink r:id="rId171">
        <w:r w:rsidRPr="6C0A9AFD">
          <w:rPr>
            <w:rStyle w:val="Hipervnculo"/>
            <w:rFonts w:eastAsia="Arial" w:cs="Arial"/>
          </w:rPr>
          <w:t xml:space="preserve">página de </w:t>
        </w:r>
        <w:r w:rsidRPr="6C0A9AFD">
          <w:rPr>
            <w:rStyle w:val="Hipervnculo"/>
            <w:rFonts w:eastAsia="Arial" w:cs="Arial"/>
          </w:rPr>
          <w:lastRenderedPageBreak/>
          <w:t>comprendiendo de la WCAG 2.2</w:t>
        </w:r>
      </w:hyperlink>
    </w:p>
    <w:p w14:paraId="2FC11594" w14:textId="67C1373D" w:rsidR="0097158A" w:rsidRPr="00951D98" w:rsidRDefault="00055BA8" w:rsidP="00316F4C">
      <w:r>
        <w:br/>
      </w:r>
    </w:p>
    <w:p w14:paraId="4485A9A6" w14:textId="77777777" w:rsidR="00140242" w:rsidRDefault="00140242">
      <w:pPr>
        <w:widowControl/>
        <w:spacing w:after="160" w:line="259" w:lineRule="auto"/>
        <w:jc w:val="left"/>
        <w:rPr>
          <w:rFonts w:eastAsiaTheme="majorEastAsia" w:cstheme="majorBidi"/>
          <w:color w:val="2F5496" w:themeColor="accent1" w:themeShade="BF"/>
          <w:sz w:val="32"/>
          <w:szCs w:val="26"/>
        </w:rPr>
      </w:pPr>
      <w:r>
        <w:br w:type="page"/>
      </w:r>
    </w:p>
    <w:p w14:paraId="5A0B8ABE" w14:textId="28739B31" w:rsidR="0097158A" w:rsidRPr="00EC5481" w:rsidRDefault="00672686" w:rsidP="31E56652">
      <w:pPr>
        <w:pStyle w:val="Ttulo2"/>
        <w:rPr>
          <w:b/>
          <w:bCs/>
        </w:rPr>
      </w:pPr>
      <w:bookmarkStart w:id="303" w:name="_Toc113970534"/>
      <w:r w:rsidRPr="00EC5481">
        <w:rPr>
          <w:b/>
          <w:bCs/>
        </w:rPr>
        <w:lastRenderedPageBreak/>
        <w:t>Principio 3: Comprensible</w:t>
      </w:r>
      <w:bookmarkEnd w:id="303"/>
    </w:p>
    <w:p w14:paraId="10E2E39C" w14:textId="6D34D51B" w:rsidR="6C0A9AFD" w:rsidRDefault="6C0A9AFD" w:rsidP="6C0A9AFD"/>
    <w:p w14:paraId="4A72E16C" w14:textId="67C1373D" w:rsidR="0097158A" w:rsidRPr="00951D98" w:rsidRDefault="4439A43D" w:rsidP="00316F4C">
      <w:r w:rsidRPr="4439A43D">
        <w:rPr>
          <w:rFonts w:eastAsia="Arial" w:cs="Arial"/>
        </w:rPr>
        <w:t>El manejo de la interfaz y la información de la persona deben ser comprensibles. Las personas deben de entender la información, así como el funcionamiento de la interfaz de usuario (el contenido o la operación no pueden estar más allá de su comprensión).</w:t>
      </w:r>
    </w:p>
    <w:p w14:paraId="5832C985" w14:textId="56CA2AAE" w:rsidR="0097158A" w:rsidRPr="00951D98" w:rsidRDefault="0097158A" w:rsidP="00316F4C"/>
    <w:p w14:paraId="3CDBF881" w14:textId="3E6D43DD" w:rsidR="0097158A" w:rsidRPr="00951D98" w:rsidRDefault="00672686" w:rsidP="6C0A9AFD">
      <w:pPr>
        <w:pStyle w:val="Ttulo2"/>
      </w:pPr>
      <w:bookmarkStart w:id="304" w:name="_Toc113970535"/>
      <w:r w:rsidRPr="31E56652">
        <w:rPr>
          <w:rStyle w:val="Ttulo2Car"/>
        </w:rPr>
        <w:t>Pauta 3.1</w:t>
      </w:r>
      <w:bookmarkEnd w:id="304"/>
      <w:r>
        <w:rPr>
          <w:rStyle w:val="Ttulo2Car"/>
        </w:rPr>
        <w:tab/>
      </w:r>
    </w:p>
    <w:p w14:paraId="566CDB49" w14:textId="00588E20" w:rsidR="0097158A" w:rsidRPr="00951D98" w:rsidRDefault="4439A43D" w:rsidP="4439A43D">
      <w:r w:rsidRPr="4439A43D">
        <w:rPr>
          <w:rFonts w:eastAsia="Arial" w:cs="Arial"/>
          <w:b/>
          <w:bCs/>
        </w:rPr>
        <w:t>Legible</w:t>
      </w:r>
      <w:r w:rsidRPr="4439A43D">
        <w:rPr>
          <w:rFonts w:eastAsia="Arial" w:cs="Arial"/>
        </w:rPr>
        <w:t>: Los contenidos deben ser fáciles y legibles de entender para el usuario.</w:t>
      </w:r>
      <w:r w:rsidR="00140242">
        <w:rPr>
          <w:rFonts w:eastAsia="Arial" w:cs="Arial"/>
        </w:rPr>
        <w:br/>
      </w:r>
    </w:p>
    <w:p w14:paraId="62FDC89F" w14:textId="5DCDD896" w:rsidR="6C0A9AFD" w:rsidRPr="00140242" w:rsidRDefault="31E56652" w:rsidP="00140242">
      <w:pPr>
        <w:pStyle w:val="Ttulo4"/>
        <w:shd w:val="clear" w:color="auto" w:fill="8EAADB" w:themeFill="accent1" w:themeFillTint="99"/>
        <w:rPr>
          <w:b/>
          <w:bCs/>
          <w:color w:val="auto"/>
        </w:rPr>
      </w:pPr>
      <w:r w:rsidRPr="00140242">
        <w:rPr>
          <w:b/>
          <w:bCs/>
          <w:color w:val="auto"/>
        </w:rPr>
        <w:t>3.1.1 Idioma de la página</w:t>
      </w:r>
      <w:r w:rsidR="00140242" w:rsidRPr="00140242">
        <w:rPr>
          <w:b/>
          <w:bCs/>
          <w:color w:val="auto"/>
        </w:rPr>
        <w:t xml:space="preserve"> (A)</w:t>
      </w:r>
    </w:p>
    <w:p w14:paraId="4A8FEB74" w14:textId="689B1F38" w:rsidR="6C0A9AFD" w:rsidRDefault="6C0A9AFD" w:rsidP="6C0A9AFD"/>
    <w:p w14:paraId="7837249F" w14:textId="728CBB24" w:rsidR="0097158A" w:rsidRPr="00951D98" w:rsidRDefault="4439A43D" w:rsidP="000B46C1">
      <w:pPr>
        <w:pStyle w:val="Prrafodelista"/>
        <w:numPr>
          <w:ilvl w:val="0"/>
          <w:numId w:val="2"/>
        </w:numPr>
        <w:rPr>
          <w:rFonts w:eastAsia="Arial" w:cs="Arial"/>
        </w:rPr>
      </w:pPr>
      <w:r w:rsidRPr="4439A43D">
        <w:rPr>
          <w:rFonts w:eastAsia="Arial" w:cs="Arial"/>
        </w:rPr>
        <w:t>Determine el idioma predeterminado del software de cada página web, es decir, el idioma en que esté escrita la página debe estar correctamente definido en ella, para que los navegadores, o personas que utilizan lector u otros dispositivos que funcionan con varios idiomas, puedan identificarlo y mostrar correctamente la información de la página, lo que facilitará la comprensión del contenido a todos los usuarios. Por ejemplo, podrá configurarse el acento y la pronunciación adecuados al idioma definido para las personas que utilizan lectores de pantalla.</w:t>
      </w:r>
    </w:p>
    <w:p w14:paraId="6DE8E2E6" w14:textId="67C1373D" w:rsidR="0097158A" w:rsidRPr="00951D98" w:rsidRDefault="4439A43D" w:rsidP="000B46C1">
      <w:pPr>
        <w:pStyle w:val="Prrafodelista"/>
        <w:numPr>
          <w:ilvl w:val="0"/>
          <w:numId w:val="2"/>
        </w:numPr>
        <w:rPr>
          <w:rFonts w:eastAsia="Arial" w:cs="Arial"/>
        </w:rPr>
      </w:pPr>
      <w:r w:rsidRPr="4439A43D">
        <w:rPr>
          <w:rFonts w:eastAsia="Arial" w:cs="Arial"/>
        </w:rPr>
        <w:t>Por ejemplo, a nivel de código, se mostraría de la siguiente forma: &lt;html lang="es"&gt;.</w:t>
      </w:r>
    </w:p>
    <w:p w14:paraId="48441EF4" w14:textId="60511313" w:rsidR="0097158A" w:rsidRPr="00951D98" w:rsidRDefault="0097158A" w:rsidP="00316F4C"/>
    <w:p w14:paraId="191A2F0B" w14:textId="67C1373D" w:rsidR="0097158A" w:rsidRPr="00951D98" w:rsidRDefault="4439A43D" w:rsidP="00140242">
      <w:r w:rsidRPr="6C0A9AFD">
        <w:t>Ejemplo: Extracto de código fuente del sitio Web</w:t>
      </w:r>
    </w:p>
    <w:p w14:paraId="45AD6FD6" w14:textId="006398C9" w:rsidR="0097158A" w:rsidRPr="00951D98" w:rsidRDefault="00055BA8" w:rsidP="4439A43D">
      <w:pPr>
        <w:jc w:val="right"/>
      </w:pPr>
      <w:r>
        <w:rPr>
          <w:noProof/>
          <w:lang w:val="es-ES" w:eastAsia="es-ES"/>
        </w:rPr>
        <w:drawing>
          <wp:inline distT="0" distB="0" distL="0" distR="0" wp14:anchorId="27C93888" wp14:editId="35C09C33">
            <wp:extent cx="5153993" cy="660400"/>
            <wp:effectExtent l="0" t="0" r="8890" b="6350"/>
            <wp:docPr id="669629605" name="Picture 669629605" descr="Ejemplo de código HTML, donde se muestra como definir el lenguaje y el idioma de la página." title="Figura 36: Código de la Página Sen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29605"/>
                    <pic:cNvPicPr/>
                  </pic:nvPicPr>
                  <pic:blipFill>
                    <a:blip r:embed="rId172">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53993" cy="660400"/>
                    </a:xfrm>
                    <a:prstGeom prst="rect">
                      <a:avLst/>
                    </a:prstGeom>
                  </pic:spPr>
                </pic:pic>
              </a:graphicData>
            </a:graphic>
          </wp:inline>
        </w:drawing>
      </w:r>
    </w:p>
    <w:p w14:paraId="64F58E17" w14:textId="4A7F0B14" w:rsidR="0097158A" w:rsidRPr="00951D98" w:rsidRDefault="4439A43D" w:rsidP="00316F4C">
      <w:r w:rsidRPr="6C0A9AFD">
        <w:rPr>
          <w:rFonts w:eastAsia="Arial" w:cs="Arial"/>
          <w:color w:val="243F60"/>
        </w:rPr>
        <w:t xml:space="preserve">Figura 36: Código de la </w:t>
      </w:r>
      <w:hyperlink r:id="rId174">
        <w:r w:rsidR="00DB6EB1">
          <w:rPr>
            <w:rStyle w:val="Hipervnculo"/>
            <w:rFonts w:eastAsia="Arial" w:cs="Arial"/>
          </w:rPr>
          <w:t>Página SENADIS</w:t>
        </w:r>
      </w:hyperlink>
    </w:p>
    <w:p w14:paraId="38E04F7D" w14:textId="7115CE8C" w:rsidR="6C0A9AFD" w:rsidRDefault="6C0A9AFD" w:rsidP="6C0A9AFD">
      <w:pPr>
        <w:rPr>
          <w:rFonts w:eastAsia="Arial" w:cs="Arial"/>
        </w:rPr>
      </w:pPr>
    </w:p>
    <w:p w14:paraId="2CA8A4AF" w14:textId="67C1373D" w:rsidR="0097158A" w:rsidRPr="00951D98" w:rsidRDefault="4439A43D" w:rsidP="6C0A9AFD">
      <w:pPr>
        <w:rPr>
          <w:rFonts w:eastAsia="Arial" w:cs="Arial"/>
        </w:rPr>
      </w:pPr>
      <w:r w:rsidRPr="4439A43D">
        <w:rPr>
          <w:rFonts w:eastAsia="Arial" w:cs="Arial"/>
        </w:rPr>
        <w:t xml:space="preserve">Si desea más información sobre el cumplimiento de este criterio, ver “Idioma de la página: Comprender CC 3.1.1”, disponible en el enlace:  </w:t>
      </w:r>
      <w:hyperlink r:id="rId175">
        <w:r w:rsidRPr="4439A43D">
          <w:rPr>
            <w:rStyle w:val="Hipervnculo"/>
            <w:rFonts w:eastAsia="Arial" w:cs="Arial"/>
          </w:rPr>
          <w:t>Sidar traducción del punto 3.1.1</w:t>
        </w:r>
      </w:hyperlink>
      <w:r w:rsidRPr="4439A43D">
        <w:rPr>
          <w:rFonts w:eastAsia="Arial" w:cs="Arial"/>
        </w:rPr>
        <w:t>.</w:t>
      </w:r>
    </w:p>
    <w:p w14:paraId="523BE262" w14:textId="00622DA5" w:rsidR="54A52BDA" w:rsidRDefault="54A52BDA" w:rsidP="54A52BDA">
      <w:pPr>
        <w:rPr>
          <w:rFonts w:eastAsia="Arial" w:cs="Arial"/>
        </w:rPr>
      </w:pPr>
    </w:p>
    <w:p w14:paraId="06A37126" w14:textId="4813E211" w:rsidR="0097158A" w:rsidRPr="00140242" w:rsidRDefault="31E56652" w:rsidP="00140242">
      <w:pPr>
        <w:pStyle w:val="Ttulo4"/>
        <w:shd w:val="clear" w:color="auto" w:fill="8EAADB" w:themeFill="accent1" w:themeFillTint="99"/>
        <w:rPr>
          <w:b/>
          <w:bCs/>
          <w:color w:val="auto"/>
        </w:rPr>
      </w:pPr>
      <w:r w:rsidRPr="00140242">
        <w:rPr>
          <w:b/>
          <w:bCs/>
          <w:color w:val="auto"/>
        </w:rPr>
        <w:lastRenderedPageBreak/>
        <w:t>3.1.2 Idioma de las partes</w:t>
      </w:r>
      <w:r w:rsidR="00140242" w:rsidRPr="00140242">
        <w:rPr>
          <w:b/>
          <w:bCs/>
          <w:color w:val="auto"/>
        </w:rPr>
        <w:t xml:space="preserve"> (AA)</w:t>
      </w:r>
    </w:p>
    <w:p w14:paraId="7A82BC29" w14:textId="0FDBEB81" w:rsidR="0097158A" w:rsidRPr="00951D98" w:rsidRDefault="0097158A" w:rsidP="00316F4C"/>
    <w:p w14:paraId="5C486A85" w14:textId="719BA6AC" w:rsidR="0097158A" w:rsidRPr="00951D98" w:rsidRDefault="4439A43D" w:rsidP="000B46C1">
      <w:pPr>
        <w:pStyle w:val="Prrafodelista"/>
        <w:numPr>
          <w:ilvl w:val="0"/>
          <w:numId w:val="2"/>
        </w:numPr>
        <w:rPr>
          <w:rFonts w:eastAsia="Arial" w:cs="Arial"/>
        </w:rPr>
      </w:pPr>
      <w:r w:rsidRPr="4439A43D">
        <w:rPr>
          <w:rFonts w:eastAsia="Arial" w:cs="Arial"/>
        </w:rPr>
        <w:t>Determine el idioma de cada pasaje o frase en el contenido que se encuentre en un idioma distinto al resto de la página (excepto nombres propios, palabras en idioma indeterminado, términos técnicos o frases que se hayan convertido en parte natural del texto que las rodea).</w:t>
      </w:r>
    </w:p>
    <w:p w14:paraId="58C55A82" w14:textId="6B68E2CA" w:rsidR="0097158A" w:rsidRPr="00951D98" w:rsidRDefault="4439A43D" w:rsidP="000B46C1">
      <w:pPr>
        <w:pStyle w:val="Prrafodelista"/>
        <w:numPr>
          <w:ilvl w:val="0"/>
          <w:numId w:val="2"/>
        </w:numPr>
        <w:rPr>
          <w:rFonts w:eastAsia="Arial" w:cs="Arial"/>
        </w:rPr>
      </w:pPr>
      <w:r w:rsidRPr="4439A43D">
        <w:rPr>
          <w:rFonts w:eastAsia="Arial" w:cs="Arial"/>
        </w:rPr>
        <w:t>Por tanto, se utiliza correctamente el atributo. Las etiquetas Html en el elemento correspondiente.</w:t>
      </w:r>
    </w:p>
    <w:p w14:paraId="773C09B7" w14:textId="1E7F9D99" w:rsidR="6C0A9AFD" w:rsidRDefault="6C0A9AFD" w:rsidP="6C0A9AFD">
      <w:pPr>
        <w:rPr>
          <w:rFonts w:eastAsia="Arial" w:cs="Arial"/>
        </w:rPr>
      </w:pPr>
    </w:p>
    <w:p w14:paraId="60B549D3" w14:textId="2D115F3C" w:rsidR="0097158A" w:rsidRPr="00951D98" w:rsidRDefault="4439A43D" w:rsidP="6C0A9AFD">
      <w:r w:rsidRPr="4439A43D">
        <w:rPr>
          <w:rFonts w:eastAsia="Arial" w:cs="Arial"/>
        </w:rPr>
        <w:t xml:space="preserve">Si desea más información sobre el cumplimiento de este criterio, ver “Idioma de las partes: Comprender CC 3.1.2”, disponible en el enlace: </w:t>
      </w:r>
      <w:hyperlink r:id="rId176">
        <w:r w:rsidRPr="4439A43D">
          <w:rPr>
            <w:rStyle w:val="Hipervnculo"/>
            <w:rFonts w:eastAsia="Arial" w:cs="Arial"/>
          </w:rPr>
          <w:t>Sidar traducción del punto 3.1.2</w:t>
        </w:r>
      </w:hyperlink>
      <w:r w:rsidRPr="4439A43D">
        <w:rPr>
          <w:rFonts w:eastAsia="Arial" w:cs="Arial"/>
        </w:rPr>
        <w:t>.</w:t>
      </w:r>
      <w:r w:rsidR="001B4B12">
        <w:rPr>
          <w:rFonts w:eastAsia="Arial" w:cs="Arial"/>
        </w:rPr>
        <w:tab/>
      </w:r>
      <w:r w:rsidR="00140242">
        <w:rPr>
          <w:rFonts w:eastAsia="Arial" w:cs="Arial"/>
        </w:rPr>
        <w:br/>
      </w:r>
    </w:p>
    <w:p w14:paraId="719D5593" w14:textId="20A1133B" w:rsidR="00140242" w:rsidRDefault="7E69FE27" w:rsidP="15C35184">
      <w:pPr>
        <w:pStyle w:val="Ttulo4"/>
        <w:shd w:val="clear" w:color="auto" w:fill="8EAADB" w:themeFill="accent1" w:themeFillTint="99"/>
        <w:rPr>
          <w:rFonts w:eastAsia="Arial"/>
          <w:color w:val="auto"/>
        </w:rPr>
      </w:pPr>
      <w:r w:rsidRPr="7E69FE27">
        <w:rPr>
          <w:b/>
          <w:bCs/>
          <w:color w:val="000000" w:themeColor="text1"/>
        </w:rPr>
        <w:t>3.1.3 Palabras poco comunes (AAA</w:t>
      </w:r>
      <w:r w:rsidR="563A0BCF" w:rsidRPr="15C35184">
        <w:rPr>
          <w:b/>
          <w:color w:val="000000" w:themeColor="text1"/>
        </w:rPr>
        <w:t>)</w:t>
      </w:r>
    </w:p>
    <w:p w14:paraId="41AF25C0" w14:textId="77777777" w:rsidR="00140242" w:rsidRDefault="00140242" w:rsidP="00140242">
      <w:pPr>
        <w:rPr>
          <w:rFonts w:eastAsia="Arial" w:cs="Arial"/>
          <w:b/>
          <w:bCs/>
        </w:rPr>
      </w:pPr>
    </w:p>
    <w:p w14:paraId="0027B5DA" w14:textId="0C4A9403" w:rsidR="0097158A" w:rsidRPr="00951D98" w:rsidRDefault="4439A43D" w:rsidP="00140242">
      <w:pPr>
        <w:rPr>
          <w:rFonts w:eastAsia="Arial" w:cs="Arial"/>
        </w:rPr>
      </w:pPr>
      <w:r w:rsidRPr="4439A43D">
        <w:rPr>
          <w:rFonts w:eastAsia="Arial" w:cs="Arial"/>
        </w:rPr>
        <w:t>Identifique las definiciones específicas de palabras o frases usadas de modo inusual o restringido, incluyendo expresiones idiomáticas y jerga.</w:t>
      </w:r>
    </w:p>
    <w:p w14:paraId="7A4EF957" w14:textId="2EF14C52" w:rsidR="0097158A" w:rsidRPr="00951D98" w:rsidRDefault="4439A43D" w:rsidP="000B46C1">
      <w:pPr>
        <w:pStyle w:val="Prrafodelista"/>
        <w:numPr>
          <w:ilvl w:val="0"/>
          <w:numId w:val="2"/>
        </w:numPr>
        <w:rPr>
          <w:rFonts w:eastAsia="Arial" w:cs="Arial"/>
        </w:rPr>
      </w:pPr>
      <w:r w:rsidRPr="4439A43D">
        <w:rPr>
          <w:rFonts w:eastAsia="Arial" w:cs="Arial"/>
        </w:rPr>
        <w:t>La página web dispone una traducción sencilla y entendible para todos los usuarios sobre palabras poco utilizadas o palabras pertenecientes a una jerga propia del autor del contenido.</w:t>
      </w:r>
    </w:p>
    <w:p w14:paraId="706387C1" w14:textId="763C9938" w:rsidR="0097158A" w:rsidRPr="00951D98" w:rsidRDefault="4439A43D" w:rsidP="000B46C1">
      <w:pPr>
        <w:pStyle w:val="Prrafodelista"/>
        <w:numPr>
          <w:ilvl w:val="0"/>
          <w:numId w:val="2"/>
        </w:numPr>
        <w:rPr>
          <w:rFonts w:eastAsia="Arial" w:cs="Arial"/>
        </w:rPr>
      </w:pPr>
      <w:r w:rsidRPr="4439A43D">
        <w:rPr>
          <w:rFonts w:eastAsia="Arial" w:cs="Arial"/>
        </w:rPr>
        <w:t>La página web posee un glosario para todos sus términos clave.</w:t>
      </w:r>
    </w:p>
    <w:p w14:paraId="600878DC" w14:textId="3385758F" w:rsidR="0097158A" w:rsidRPr="00951D98" w:rsidRDefault="4439A43D" w:rsidP="000B46C1">
      <w:pPr>
        <w:pStyle w:val="Prrafodelista"/>
        <w:numPr>
          <w:ilvl w:val="0"/>
          <w:numId w:val="2"/>
        </w:numPr>
        <w:rPr>
          <w:rFonts w:eastAsia="Arial" w:cs="Arial"/>
        </w:rPr>
      </w:pPr>
      <w:r w:rsidRPr="4439A43D">
        <w:rPr>
          <w:rFonts w:eastAsia="Arial" w:cs="Arial"/>
        </w:rPr>
        <w:t>La definición específica para dicha palabra poco común está detallada al final de la página.</w:t>
      </w:r>
      <w:r w:rsidR="001B4B12">
        <w:rPr>
          <w:rFonts w:eastAsia="Arial" w:cs="Arial"/>
        </w:rPr>
        <w:tab/>
      </w:r>
    </w:p>
    <w:p w14:paraId="61DA89C2" w14:textId="452F5053" w:rsidR="3B6FFEC4" w:rsidRDefault="3B6FFEC4"/>
    <w:p w14:paraId="470C72E2" w14:textId="7D88C383" w:rsidR="0097158A" w:rsidRPr="00951D98" w:rsidRDefault="31E56652" w:rsidP="58AD76D6">
      <w:pPr>
        <w:pStyle w:val="Ttulo4"/>
        <w:shd w:val="clear" w:color="auto" w:fill="8EAADB" w:themeFill="accent1" w:themeFillTint="99"/>
        <w:rPr>
          <w:rFonts w:eastAsia="Arial"/>
          <w:color w:val="auto"/>
        </w:rPr>
      </w:pPr>
      <w:r w:rsidRPr="000E785F">
        <w:rPr>
          <w:rStyle w:val="SUBTTULO1Char"/>
          <w:color w:val="auto"/>
          <w:sz w:val="28"/>
          <w:szCs w:val="28"/>
        </w:rPr>
        <w:t>3.1.4 Abreviaciones</w:t>
      </w:r>
      <w:r w:rsidR="001B4B12" w:rsidRPr="000E785F">
        <w:rPr>
          <w:rStyle w:val="SUBTTULO1Char"/>
          <w:color w:val="auto"/>
          <w:sz w:val="28"/>
          <w:szCs w:val="28"/>
        </w:rPr>
        <w:t xml:space="preserve"> (AAA</w:t>
      </w:r>
      <w:r w:rsidR="58AD76D6" w:rsidRPr="58AD76D6">
        <w:rPr>
          <w:rStyle w:val="SUBTTULO1Char"/>
          <w:color w:val="auto"/>
          <w:sz w:val="28"/>
          <w:szCs w:val="28"/>
        </w:rPr>
        <w:t>)</w:t>
      </w:r>
    </w:p>
    <w:p w14:paraId="023C641A" w14:textId="4E7F5E5E" w:rsidR="0097158A" w:rsidRPr="00951D98" w:rsidRDefault="0097158A" w:rsidP="00316F4C"/>
    <w:p w14:paraId="6695F0BD" w14:textId="6C4F1DC0" w:rsidR="0097158A" w:rsidRPr="00951D98" w:rsidRDefault="4439A43D" w:rsidP="000B46C1">
      <w:pPr>
        <w:pStyle w:val="Prrafodelista"/>
        <w:numPr>
          <w:ilvl w:val="0"/>
          <w:numId w:val="2"/>
        </w:numPr>
        <w:rPr>
          <w:rFonts w:eastAsia="Arial" w:cs="Arial"/>
        </w:rPr>
      </w:pPr>
      <w:r w:rsidRPr="4439A43D">
        <w:rPr>
          <w:rFonts w:eastAsia="Arial" w:cs="Arial"/>
        </w:rPr>
        <w:t>Identificar la forma expandida o el significado de las abreviaturas.</w:t>
      </w:r>
    </w:p>
    <w:p w14:paraId="2DC66882" w14:textId="3A8BF626" w:rsidR="0097158A" w:rsidRPr="00951D98" w:rsidRDefault="4439A43D" w:rsidP="000B46C1">
      <w:pPr>
        <w:pStyle w:val="Prrafodelista"/>
        <w:numPr>
          <w:ilvl w:val="0"/>
          <w:numId w:val="2"/>
        </w:numPr>
        <w:rPr>
          <w:rFonts w:eastAsia="Arial" w:cs="Arial"/>
        </w:rPr>
      </w:pPr>
      <w:r w:rsidRPr="4439A43D">
        <w:rPr>
          <w:rFonts w:eastAsia="Arial" w:cs="Arial"/>
        </w:rPr>
        <w:t>Cada abreviación que se encuentre en la página web, en su primera aparición, se encuentra adjunta su forma completa, es decir, si se tiene un texto y se dispone de la abreviatura “esc”, si es la primera vez que aparece en la página, adjunto a esta abreviatura se debe disponer su forma completa, en este caso la palabra “escape”.</w:t>
      </w:r>
    </w:p>
    <w:p w14:paraId="06482D8C" w14:textId="60D56EBF" w:rsidR="0097158A" w:rsidRPr="00951D98" w:rsidRDefault="4439A43D" w:rsidP="000B46C1">
      <w:pPr>
        <w:pStyle w:val="Prrafodelista"/>
        <w:numPr>
          <w:ilvl w:val="0"/>
          <w:numId w:val="2"/>
        </w:numPr>
        <w:rPr>
          <w:rFonts w:eastAsia="Arial" w:cs="Arial"/>
        </w:rPr>
      </w:pPr>
      <w:r w:rsidRPr="4439A43D">
        <w:rPr>
          <w:rFonts w:eastAsia="Arial" w:cs="Arial"/>
        </w:rPr>
        <w:t xml:space="preserve">Otro posible ejemplo es dispone de un diccionario de búsqueda de </w:t>
      </w:r>
      <w:r w:rsidRPr="4439A43D">
        <w:rPr>
          <w:rFonts w:eastAsia="Arial" w:cs="Arial"/>
        </w:rPr>
        <w:lastRenderedPageBreak/>
        <w:t>abreviaturas, donde el usuario puede escribir la abreviatura que desea conocer y el diccionario le retorna todas las posibles palabras completas a partir de lo ingresado.</w:t>
      </w:r>
      <w:r w:rsidR="001B4B12">
        <w:rPr>
          <w:rFonts w:eastAsia="Arial" w:cs="Arial"/>
        </w:rPr>
        <w:tab/>
      </w:r>
      <w:r w:rsidR="001B4B12">
        <w:rPr>
          <w:rFonts w:eastAsia="Arial" w:cs="Arial"/>
        </w:rPr>
        <w:br/>
      </w:r>
    </w:p>
    <w:p w14:paraId="1F5453DE" w14:textId="78A1E59E" w:rsidR="0097158A" w:rsidRPr="000E785F" w:rsidRDefault="31E56652" w:rsidP="50AFAF4C">
      <w:pPr>
        <w:pStyle w:val="Ttulo4"/>
        <w:shd w:val="clear" w:color="auto" w:fill="8EAADB" w:themeFill="accent1" w:themeFillTint="99"/>
        <w:rPr>
          <w:b/>
          <w:bCs/>
          <w:color w:val="auto"/>
        </w:rPr>
      </w:pPr>
      <w:r w:rsidRPr="000E785F">
        <w:rPr>
          <w:b/>
          <w:bCs/>
          <w:color w:val="auto"/>
          <w:shd w:val="clear" w:color="auto" w:fill="8EAADB" w:themeFill="accent1" w:themeFillTint="99"/>
        </w:rPr>
        <w:t>3.1.5 Nivel de Lectura</w:t>
      </w:r>
      <w:r w:rsidR="001B4B12" w:rsidRPr="000E785F">
        <w:rPr>
          <w:b/>
          <w:bCs/>
          <w:color w:val="auto"/>
          <w:shd w:val="clear" w:color="auto" w:fill="8EAADB" w:themeFill="accent1" w:themeFillTint="99"/>
        </w:rPr>
        <w:t xml:space="preserve"> (AAA)</w:t>
      </w:r>
    </w:p>
    <w:p w14:paraId="01722A59" w14:textId="4E7F5E5E" w:rsidR="000E785F" w:rsidRPr="000E785F" w:rsidRDefault="000E785F" w:rsidP="000E785F">
      <w:pPr>
        <w:pStyle w:val="Prrafodelista"/>
        <w:ind w:left="720" w:firstLine="0"/>
      </w:pPr>
    </w:p>
    <w:p w14:paraId="50E76104" w14:textId="1E1E8326" w:rsidR="0097158A" w:rsidRPr="00951D98" w:rsidRDefault="4439A43D" w:rsidP="000B46C1">
      <w:pPr>
        <w:pStyle w:val="Prrafodelista"/>
        <w:numPr>
          <w:ilvl w:val="0"/>
          <w:numId w:val="2"/>
        </w:numPr>
      </w:pPr>
      <w:r w:rsidRPr="4439A43D">
        <w:rPr>
          <w:rFonts w:eastAsia="Arial" w:cs="Arial"/>
        </w:rPr>
        <w:t>Cuando un texto requiere un nivel de lectura más avanzado que el nivel mínimo de educación secundaria una vez que se han eliminado nombres propios y títulos, ofrezca un contenido alternativo o una versión que no requiera un nivel de lectura mayor a ese nivel educativo.</w:t>
      </w:r>
    </w:p>
    <w:p w14:paraId="545BF6BD" w14:textId="4F8B6921" w:rsidR="0097158A" w:rsidRDefault="4439A43D" w:rsidP="000B46C1">
      <w:pPr>
        <w:pStyle w:val="Prrafodelista"/>
        <w:numPr>
          <w:ilvl w:val="0"/>
          <w:numId w:val="2"/>
        </w:numPr>
        <w:rPr>
          <w:rFonts w:eastAsia="Arial" w:cs="Arial"/>
        </w:rPr>
      </w:pPr>
      <w:r w:rsidRPr="4439A43D">
        <w:rPr>
          <w:rFonts w:eastAsia="Arial" w:cs="Arial"/>
        </w:rPr>
        <w:t>Si se tiene una investigación científica, compleja con diversos términos utilizados sólo por los expertos en el tema, dicha investigación debe disponer de abstractos o resúmenes capaces de ser leídos por todo el público.</w:t>
      </w:r>
    </w:p>
    <w:p w14:paraId="67DEBA73" w14:textId="77777777" w:rsidR="000E785F" w:rsidRPr="00951D98" w:rsidRDefault="000E785F" w:rsidP="000E785F">
      <w:pPr>
        <w:pStyle w:val="Prrafodelista"/>
        <w:ind w:left="720" w:firstLine="0"/>
        <w:rPr>
          <w:rFonts w:eastAsia="Arial" w:cs="Arial"/>
        </w:rPr>
      </w:pPr>
    </w:p>
    <w:p w14:paraId="56A7CE34" w14:textId="072E0D8F" w:rsidR="000E785F" w:rsidRDefault="4439A43D" w:rsidP="00316F4C">
      <w:r w:rsidRPr="4439A43D">
        <w:rPr>
          <w:rFonts w:eastAsia="Arial" w:cs="Arial"/>
        </w:rPr>
        <w:t>Otro posible caso es disponer de personas que no sean expertas en el tema para escribir los artículos, como por ejemplo disponer de una página médica donde se publiquen los más recientes descubrimientos en salud o medicinas, donde dichos artículos son explicados a todo el público por personas que no sean expertas en el tema, para diseñar una lectura más “amigable” para todos los usuarios.</w:t>
      </w:r>
      <w:r w:rsidR="001B4B12">
        <w:rPr>
          <w:rFonts w:eastAsia="Arial" w:cs="Arial"/>
        </w:rPr>
        <w:tab/>
      </w:r>
      <w:r w:rsidR="000E785F">
        <w:rPr>
          <w:rFonts w:eastAsia="Arial" w:cs="Arial"/>
        </w:rPr>
        <w:br/>
      </w:r>
    </w:p>
    <w:p w14:paraId="427A1389" w14:textId="657818E3" w:rsidR="2B829F04" w:rsidRDefault="2B829F04" w:rsidP="0412F0F0">
      <w:pPr>
        <w:pStyle w:val="Ttulo4"/>
        <w:shd w:val="clear" w:color="auto" w:fill="8EAADB" w:themeFill="accent1" w:themeFillTint="99"/>
        <w:rPr>
          <w:rStyle w:val="Ttulo4Car"/>
          <w:rFonts w:eastAsia="Arial MT" w:cs="Arial MT"/>
          <w:b/>
          <w:color w:val="auto"/>
          <w:sz w:val="24"/>
        </w:rPr>
      </w:pPr>
      <w:r w:rsidRPr="000E785F">
        <w:rPr>
          <w:rStyle w:val="Ttulo4Car"/>
          <w:b/>
          <w:bCs/>
          <w:color w:val="auto"/>
        </w:rPr>
        <w:t xml:space="preserve"> </w:t>
      </w:r>
      <w:r w:rsidR="31E56652" w:rsidRPr="000E785F">
        <w:rPr>
          <w:rStyle w:val="Ttulo4Car"/>
          <w:b/>
          <w:bCs/>
          <w:color w:val="auto"/>
        </w:rPr>
        <w:t>3.1.6 Pronunciación</w:t>
      </w:r>
      <w:r w:rsidR="001B4B12" w:rsidRPr="000E785F">
        <w:rPr>
          <w:rStyle w:val="Ttulo4Car"/>
          <w:b/>
          <w:bCs/>
          <w:color w:val="auto"/>
        </w:rPr>
        <w:t xml:space="preserve"> (AAA</w:t>
      </w:r>
      <w:r w:rsidR="4E7C74DC" w:rsidRPr="0412F0F0">
        <w:rPr>
          <w:rStyle w:val="Ttulo4Car"/>
          <w:b/>
          <w:color w:val="auto"/>
        </w:rPr>
        <w:t>)</w:t>
      </w:r>
    </w:p>
    <w:p w14:paraId="4F403A6D" w14:textId="14D83A8A" w:rsidR="2B829F04" w:rsidRDefault="2B829F04" w:rsidP="2B829F04">
      <w:pPr>
        <w:rPr>
          <w:rStyle w:val="Ttulo4Car"/>
          <w:b/>
          <w:bCs/>
          <w:color w:val="000000" w:themeColor="text1"/>
        </w:rPr>
      </w:pPr>
    </w:p>
    <w:p w14:paraId="5F725A3E" w14:textId="5B740E07" w:rsidR="0097158A" w:rsidRPr="00951D98" w:rsidRDefault="4439A43D" w:rsidP="000B46C1">
      <w:pPr>
        <w:pStyle w:val="Prrafodelista"/>
        <w:numPr>
          <w:ilvl w:val="0"/>
          <w:numId w:val="2"/>
        </w:numPr>
      </w:pPr>
      <w:r w:rsidRPr="4439A43D">
        <w:rPr>
          <w:rFonts w:eastAsia="Arial" w:cs="Arial"/>
        </w:rPr>
        <w:t>Identifique la pronunciación específica de las palabras cuando el significado de esas palabras, dentro del contexto, resulta ambiguo si no se conoce su pronunciación.</w:t>
      </w:r>
    </w:p>
    <w:p w14:paraId="06E5B63B" w14:textId="7BFC3CE3" w:rsidR="0097158A" w:rsidRPr="00951D98" w:rsidRDefault="4439A43D" w:rsidP="000B46C1">
      <w:pPr>
        <w:pStyle w:val="Prrafodelista"/>
        <w:numPr>
          <w:ilvl w:val="0"/>
          <w:numId w:val="2"/>
        </w:numPr>
      </w:pPr>
      <w:r w:rsidRPr="4439A43D">
        <w:rPr>
          <w:rFonts w:eastAsia="Arial" w:cs="Arial"/>
        </w:rPr>
        <w:t>La página web dispone de archivos de sonidos adjuntos a las palabras para escuchar la pronunciación de esta.</w:t>
      </w:r>
    </w:p>
    <w:p w14:paraId="31797D88" w14:textId="7D952DFE" w:rsidR="0097158A" w:rsidRPr="00951D98" w:rsidRDefault="4439A43D" w:rsidP="000B46C1">
      <w:pPr>
        <w:pStyle w:val="Prrafodelista"/>
        <w:numPr>
          <w:ilvl w:val="0"/>
          <w:numId w:val="2"/>
        </w:numPr>
        <w:rPr>
          <w:rFonts w:eastAsia="Arial" w:cs="Arial"/>
        </w:rPr>
      </w:pPr>
      <w:r w:rsidRPr="4439A43D">
        <w:rPr>
          <w:rFonts w:eastAsia="Arial" w:cs="Arial"/>
        </w:rPr>
        <w:t>Se dispone de personas nativas del lenguaje, donde dicha persona realiza la lectura del texto, como, por ejemplo, un texto en idioma inglés es leído por una persona nativa del país de Estados Unidos.</w:t>
      </w:r>
    </w:p>
    <w:p w14:paraId="3FC48E1B" w14:textId="037A6BE7" w:rsidR="0097158A" w:rsidRPr="00951D98" w:rsidRDefault="4439A43D" w:rsidP="000B46C1">
      <w:pPr>
        <w:pStyle w:val="Prrafodelista"/>
        <w:numPr>
          <w:ilvl w:val="0"/>
          <w:numId w:val="2"/>
        </w:numPr>
        <w:rPr>
          <w:rFonts w:eastAsia="Arial" w:cs="Arial"/>
        </w:rPr>
      </w:pPr>
      <w:r w:rsidRPr="4439A43D">
        <w:rPr>
          <w:rFonts w:eastAsia="Arial" w:cs="Arial"/>
        </w:rPr>
        <w:t xml:space="preserve">Google Traductor dispone de un botón para que un bot nativo del idioma </w:t>
      </w:r>
      <w:r w:rsidRPr="4439A43D">
        <w:rPr>
          <w:rFonts w:eastAsia="Arial" w:cs="Arial"/>
        </w:rPr>
        <w:lastRenderedPageBreak/>
        <w:t>realice la lectura de la palabra según corresponda:</w:t>
      </w:r>
    </w:p>
    <w:p w14:paraId="0B800C8F" w14:textId="67C1373D" w:rsidR="0097158A" w:rsidRPr="00951D98" w:rsidRDefault="4439A43D" w:rsidP="001B4B12">
      <w:r w:rsidRPr="6C0A9AFD">
        <w:t>Ejemplo de pronunciación:</w:t>
      </w:r>
    </w:p>
    <w:p w14:paraId="72B8611F" w14:textId="00AD9137" w:rsidR="0097158A" w:rsidRPr="00951D98" w:rsidRDefault="00055BA8" w:rsidP="4439A43D">
      <w:pPr>
        <w:jc w:val="right"/>
      </w:pPr>
      <w:r>
        <w:rPr>
          <w:noProof/>
          <w:lang w:val="es-ES" w:eastAsia="es-ES"/>
        </w:rPr>
        <w:drawing>
          <wp:inline distT="0" distB="0" distL="0" distR="0" wp14:anchorId="2BF9A0FB" wp14:editId="17C6EDC3">
            <wp:extent cx="2266950" cy="1952625"/>
            <wp:effectExtent l="0" t="0" r="0" b="0"/>
            <wp:docPr id="1501221537" name="Picture 1501221537" descr="recuadro negro donde se encuentra la palabra en ingles &quot;hello&quot; y en la esquina inferior izquierda se tienen 2 iconos, uno con forma de micrófono y el otro tiene la forma de un parlante, donde el del parlante se encuentra enfocado y muestra un recuadro de texto adicional que dice &quot;Escuchar&quot;" title="Figura 37: Traductor de Google, donde se enfoca el icono para escuchar la pronunciación de la palabra dentro del re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221537"/>
                    <pic:cNvPicPr/>
                  </pic:nvPicPr>
                  <pic:blipFill>
                    <a:blip r:embed="rId177">
                      <a:extLst>
                        <a:ext uri="{28A0092B-C50C-407E-A947-70E740481C1C}">
                          <a14:useLocalDpi xmlns:a14="http://schemas.microsoft.com/office/drawing/2010/main" val="0"/>
                        </a:ext>
                      </a:extLst>
                    </a:blip>
                    <a:stretch>
                      <a:fillRect/>
                    </a:stretch>
                  </pic:blipFill>
                  <pic:spPr>
                    <a:xfrm>
                      <a:off x="0" y="0"/>
                      <a:ext cx="2266950" cy="1952625"/>
                    </a:xfrm>
                    <a:prstGeom prst="rect">
                      <a:avLst/>
                    </a:prstGeom>
                  </pic:spPr>
                </pic:pic>
              </a:graphicData>
            </a:graphic>
          </wp:inline>
        </w:drawing>
      </w:r>
    </w:p>
    <w:p w14:paraId="608A23AF" w14:textId="67C1373D" w:rsidR="0097158A" w:rsidRPr="00951D98" w:rsidRDefault="4439A43D" w:rsidP="00316F4C">
      <w:pPr>
        <w:rPr>
          <w:rFonts w:eastAsia="Arial" w:cs="Arial"/>
        </w:rPr>
      </w:pPr>
      <w:r w:rsidRPr="6C0A9AFD">
        <w:rPr>
          <w:rFonts w:eastAsia="Arial" w:cs="Arial"/>
        </w:rPr>
        <w:t xml:space="preserve">Figura 37: </w:t>
      </w:r>
      <w:hyperlink r:id="rId178">
        <w:r w:rsidRPr="6C0A9AFD">
          <w:rPr>
            <w:rStyle w:val="Hipervnculo"/>
            <w:rFonts w:eastAsia="Arial" w:cs="Arial"/>
          </w:rPr>
          <w:t>Traductor de Google</w:t>
        </w:r>
      </w:hyperlink>
      <w:r w:rsidRPr="6C0A9AFD">
        <w:rPr>
          <w:rFonts w:eastAsia="Arial" w:cs="Arial"/>
        </w:rPr>
        <w:t>, donde se enfoca el icono para escuchar la pronunciación de la palabra dentro del recuadro de texto.</w:t>
      </w:r>
    </w:p>
    <w:p w14:paraId="20A9179B" w14:textId="410703C4" w:rsidR="0097158A" w:rsidRPr="00951D98" w:rsidRDefault="0097158A" w:rsidP="00316F4C"/>
    <w:p w14:paraId="34ECFAAE" w14:textId="77777777" w:rsidR="001B4B12" w:rsidRDefault="001B4B12">
      <w:pPr>
        <w:widowControl/>
        <w:spacing w:after="160" w:line="259" w:lineRule="auto"/>
        <w:jc w:val="left"/>
        <w:rPr>
          <w:rFonts w:eastAsiaTheme="majorEastAsia" w:cstheme="majorBidi"/>
          <w:color w:val="2F5496" w:themeColor="accent1" w:themeShade="BF"/>
          <w:sz w:val="32"/>
          <w:szCs w:val="26"/>
        </w:rPr>
      </w:pPr>
      <w:r>
        <w:br w:type="page"/>
      </w:r>
    </w:p>
    <w:p w14:paraId="1B471C9A" w14:textId="153B6C2E" w:rsidR="0097158A" w:rsidRPr="00951D98" w:rsidRDefault="00672686" w:rsidP="31E56652">
      <w:pPr>
        <w:pStyle w:val="Ttulo2"/>
        <w:rPr>
          <w:b/>
          <w:color w:val="auto"/>
        </w:rPr>
      </w:pPr>
      <w:bookmarkStart w:id="305" w:name="_Toc113970536"/>
      <w:r>
        <w:lastRenderedPageBreak/>
        <w:t>Pauta 3.2</w:t>
      </w:r>
      <w:bookmarkEnd w:id="305"/>
    </w:p>
    <w:p w14:paraId="31D3B8BE" w14:textId="1D80CEE2" w:rsidR="0097158A" w:rsidRPr="00951D98" w:rsidRDefault="0097158A" w:rsidP="00316F4C"/>
    <w:p w14:paraId="5614A17E" w14:textId="469B16C8" w:rsidR="0097158A" w:rsidRPr="00951D98" w:rsidRDefault="4439A43D" w:rsidP="00316F4C">
      <w:r w:rsidRPr="4439A43D">
        <w:rPr>
          <w:rFonts w:eastAsia="Arial" w:cs="Arial"/>
          <w:b/>
          <w:bCs/>
        </w:rPr>
        <w:t>Predecible</w:t>
      </w:r>
      <w:r w:rsidRPr="4439A43D">
        <w:rPr>
          <w:rFonts w:eastAsia="Arial" w:cs="Arial"/>
        </w:rPr>
        <w:t>:  Mostrar y funcionar de forma previsible en las páginas web.</w:t>
      </w:r>
      <w:r w:rsidR="001B4B12">
        <w:rPr>
          <w:rFonts w:eastAsia="Arial" w:cs="Arial"/>
        </w:rPr>
        <w:br/>
      </w:r>
    </w:p>
    <w:p w14:paraId="733E2988" w14:textId="521CA9C2" w:rsidR="0097158A" w:rsidRPr="00951D98" w:rsidRDefault="31E56652" w:rsidP="0412F0F0">
      <w:pPr>
        <w:pStyle w:val="Ttulo4"/>
        <w:shd w:val="clear" w:color="auto" w:fill="8EAADB" w:themeFill="accent1" w:themeFillTint="99"/>
        <w:rPr>
          <w:b/>
          <w:color w:val="auto"/>
        </w:rPr>
      </w:pPr>
      <w:r w:rsidRPr="001B4B12">
        <w:rPr>
          <w:b/>
          <w:bCs/>
          <w:color w:val="auto"/>
        </w:rPr>
        <w:t>3.2.1 Al enfocar</w:t>
      </w:r>
      <w:r w:rsidR="001B4B12" w:rsidRPr="001B4B12">
        <w:rPr>
          <w:b/>
          <w:bCs/>
          <w:color w:val="auto"/>
        </w:rPr>
        <w:t xml:space="preserve"> (A</w:t>
      </w:r>
      <w:r w:rsidR="4E7C74DC" w:rsidRPr="0412F0F0">
        <w:rPr>
          <w:b/>
          <w:color w:val="auto"/>
        </w:rPr>
        <w:t>)</w:t>
      </w:r>
    </w:p>
    <w:p w14:paraId="2D32EA65" w14:textId="7F475827" w:rsidR="0097158A" w:rsidRPr="00951D98" w:rsidRDefault="0097158A" w:rsidP="00316F4C"/>
    <w:p w14:paraId="19F8003A" w14:textId="582F2094" w:rsidR="0097158A" w:rsidRPr="00951D98" w:rsidRDefault="4439A43D" w:rsidP="000B46C1">
      <w:pPr>
        <w:pStyle w:val="Prrafodelista"/>
        <w:numPr>
          <w:ilvl w:val="0"/>
          <w:numId w:val="2"/>
        </w:numPr>
        <w:rPr>
          <w:rFonts w:eastAsia="Arial" w:cs="Arial"/>
        </w:rPr>
      </w:pPr>
      <w:r w:rsidRPr="4439A43D">
        <w:rPr>
          <w:rFonts w:eastAsia="Arial" w:cs="Arial"/>
        </w:rPr>
        <w:t>Cuando algún componente de interfaz de usuario recibe enfoque, este no inicia un cambio de contexto.</w:t>
      </w:r>
    </w:p>
    <w:p w14:paraId="04923BB3" w14:textId="1DA89D26" w:rsidR="0097158A" w:rsidRPr="001B4B12" w:rsidRDefault="4439A43D" w:rsidP="000B46C1">
      <w:pPr>
        <w:pStyle w:val="Prrafodelista"/>
        <w:numPr>
          <w:ilvl w:val="0"/>
          <w:numId w:val="2"/>
        </w:numPr>
        <w:rPr>
          <w:rFonts w:eastAsia="Arial" w:cs="Arial"/>
        </w:rPr>
      </w:pPr>
      <w:r w:rsidRPr="4439A43D">
        <w:rPr>
          <w:rFonts w:eastAsia="Arial" w:cs="Arial"/>
        </w:rPr>
        <w:t>Cuando un usuario está navegando por una página web mediante el teclado y enfoca distintos elementos de la página, como por ejemplo un “menú de hamburguesa”, este abre un listado de más opciones y el usuario puede navegar por cada opción dentro del menú, pero al enfocarlas estas no se activan, solo lo hacen si el usuario adicionalmente pulsa algún botón como “enter” o “espacio” y se redirecciona a una nueva ventana.</w:t>
      </w:r>
    </w:p>
    <w:p w14:paraId="1C70EF08" w14:textId="37E57CD4" w:rsidR="4E7C74DC" w:rsidRDefault="4E7C74DC" w:rsidP="4E7C74DC">
      <w:pPr>
        <w:rPr>
          <w:rFonts w:eastAsia="Arial" w:cs="Arial"/>
        </w:rPr>
      </w:pPr>
    </w:p>
    <w:p w14:paraId="71C89F5C" w14:textId="280C8FAF" w:rsidR="0097158A" w:rsidRPr="001B4B12" w:rsidRDefault="31E56652" w:rsidP="001B4B12">
      <w:pPr>
        <w:pStyle w:val="Ttulo4"/>
        <w:shd w:val="clear" w:color="auto" w:fill="8EAADB" w:themeFill="accent1" w:themeFillTint="99"/>
        <w:rPr>
          <w:b/>
          <w:bCs/>
          <w:color w:val="auto"/>
        </w:rPr>
      </w:pPr>
      <w:r w:rsidRPr="001B4B12">
        <w:rPr>
          <w:b/>
          <w:bCs/>
          <w:color w:val="auto"/>
        </w:rPr>
        <w:t>3.2.2 Al recibir entradas</w:t>
      </w:r>
      <w:r w:rsidR="001B4B12" w:rsidRPr="001B4B12">
        <w:rPr>
          <w:b/>
          <w:bCs/>
          <w:color w:val="auto"/>
        </w:rPr>
        <w:t xml:space="preserve"> (A)</w:t>
      </w:r>
    </w:p>
    <w:p w14:paraId="4A30D270" w14:textId="60830062" w:rsidR="0097158A" w:rsidRPr="00951D98" w:rsidRDefault="0097158A" w:rsidP="00316F4C"/>
    <w:p w14:paraId="5C6E7A83" w14:textId="78A3C4E0" w:rsidR="0097158A" w:rsidRPr="00951D98" w:rsidRDefault="4439A43D" w:rsidP="000B46C1">
      <w:pPr>
        <w:pStyle w:val="Prrafodelista"/>
        <w:numPr>
          <w:ilvl w:val="0"/>
          <w:numId w:val="2"/>
        </w:numPr>
        <w:rPr>
          <w:rFonts w:eastAsia="Arial" w:cs="Arial"/>
        </w:rPr>
      </w:pPr>
      <w:r w:rsidRPr="4439A43D">
        <w:rPr>
          <w:rFonts w:eastAsia="Arial" w:cs="Arial"/>
        </w:rPr>
        <w:t>Al cambiar el estado de cualquier componente de la interfaz de la persona, no se produce automáticamente un cambio de contexto, a menos que el usuario haya sido advertido de ese comportamiento previamente. Por ejemplo, cuando se abre una ventana nueva al hacer clic en algún elemento de la página.</w:t>
      </w:r>
    </w:p>
    <w:p w14:paraId="06933A7F" w14:textId="2B34810B" w:rsidR="6C0A9AFD" w:rsidRDefault="6C0A9AFD" w:rsidP="6C0A9AFD">
      <w:pPr>
        <w:rPr>
          <w:rFonts w:eastAsia="Arial" w:cs="Arial"/>
        </w:rPr>
      </w:pPr>
    </w:p>
    <w:p w14:paraId="35E2B0B5" w14:textId="2AE444F3" w:rsidR="2B829F04" w:rsidRDefault="4439A43D">
      <w:r w:rsidRPr="4439A43D">
        <w:rPr>
          <w:rFonts w:eastAsia="Arial" w:cs="Arial"/>
        </w:rPr>
        <w:t xml:space="preserve">Si desea más información sobre el cumplimiento de este criterio, ver “Al recibir entradas: Comprender CC 3.2.2”, disponible en el enlace: </w:t>
      </w:r>
      <w:r w:rsidRPr="4439A43D">
        <w:rPr>
          <w:rFonts w:eastAsia="Arial" w:cs="Arial"/>
          <w:color w:val="0462C1"/>
        </w:rPr>
        <w:t xml:space="preserve"> </w:t>
      </w:r>
      <w:hyperlink r:id="rId179">
        <w:r w:rsidRPr="4439A43D">
          <w:rPr>
            <w:rStyle w:val="Hipervnculo"/>
            <w:rFonts w:eastAsia="Arial" w:cs="Arial"/>
          </w:rPr>
          <w:t>Sidar traducción del punto 3.2.2</w:t>
        </w:r>
      </w:hyperlink>
      <w:r w:rsidRPr="4439A43D">
        <w:rPr>
          <w:rFonts w:eastAsia="Arial" w:cs="Arial"/>
        </w:rPr>
        <w:t>.</w:t>
      </w:r>
      <w:r w:rsidR="001B4B12">
        <w:rPr>
          <w:rFonts w:eastAsia="Arial" w:cs="Arial"/>
        </w:rPr>
        <w:tab/>
      </w:r>
      <w:r w:rsidR="001B4B12">
        <w:rPr>
          <w:rFonts w:eastAsia="Arial" w:cs="Arial"/>
        </w:rPr>
        <w:br/>
      </w:r>
    </w:p>
    <w:p w14:paraId="6287E0CC" w14:textId="3326354B" w:rsidR="0097158A" w:rsidRPr="000E785F" w:rsidRDefault="31E56652" w:rsidP="001B4B12">
      <w:pPr>
        <w:pStyle w:val="Ttulo4"/>
        <w:shd w:val="clear" w:color="auto" w:fill="8EAADB" w:themeFill="accent1" w:themeFillTint="99"/>
        <w:rPr>
          <w:rFonts w:eastAsia="Arial"/>
          <w:color w:val="auto"/>
          <w:sz w:val="32"/>
          <w:szCs w:val="28"/>
        </w:rPr>
      </w:pPr>
      <w:r w:rsidRPr="000E785F">
        <w:rPr>
          <w:rStyle w:val="SUBTTULO1Char"/>
          <w:color w:val="auto"/>
          <w:sz w:val="28"/>
          <w:szCs w:val="28"/>
        </w:rPr>
        <w:t>3.2.3 Navegación coherente</w:t>
      </w:r>
      <w:r w:rsidR="001B4B12" w:rsidRPr="000E785F">
        <w:rPr>
          <w:rStyle w:val="SUBTTULO1Char"/>
          <w:color w:val="auto"/>
          <w:sz w:val="28"/>
          <w:szCs w:val="28"/>
        </w:rPr>
        <w:t xml:space="preserve"> (AA)</w:t>
      </w:r>
    </w:p>
    <w:p w14:paraId="1E9CCD6A" w14:textId="57D0E317" w:rsidR="0097158A" w:rsidRPr="00951D98" w:rsidRDefault="0097158A" w:rsidP="00316F4C"/>
    <w:p w14:paraId="02C9347F" w14:textId="1D42458B" w:rsidR="0097158A" w:rsidRPr="00951D98" w:rsidRDefault="4439A43D" w:rsidP="000B46C1">
      <w:pPr>
        <w:pStyle w:val="Prrafodelista"/>
        <w:numPr>
          <w:ilvl w:val="0"/>
          <w:numId w:val="2"/>
        </w:numPr>
        <w:rPr>
          <w:rFonts w:eastAsia="Arial" w:cs="Arial"/>
        </w:rPr>
      </w:pPr>
      <w:r w:rsidRPr="4439A43D">
        <w:rPr>
          <w:rFonts w:eastAsia="Arial" w:cs="Arial"/>
        </w:rPr>
        <w:t xml:space="preserve">Al navegar se repiten en múltiples páginas web, por lo que dentro del sitio web (compuesto por múltiples páginas) éstas aparecen siempre en el </w:t>
      </w:r>
      <w:r w:rsidRPr="4439A43D">
        <w:rPr>
          <w:rFonts w:eastAsia="Arial" w:cs="Arial"/>
        </w:rPr>
        <w:lastRenderedPageBreak/>
        <w:t>mismo orden relativo, a menos que la propia persona lo provoque.</w:t>
      </w:r>
    </w:p>
    <w:p w14:paraId="57710496" w14:textId="55228152" w:rsidR="0097158A" w:rsidRPr="00951D98" w:rsidRDefault="4439A43D" w:rsidP="000B46C1">
      <w:pPr>
        <w:pStyle w:val="Prrafodelista"/>
        <w:numPr>
          <w:ilvl w:val="0"/>
          <w:numId w:val="2"/>
        </w:numPr>
        <w:rPr>
          <w:rFonts w:eastAsia="Arial" w:cs="Arial"/>
        </w:rPr>
      </w:pPr>
      <w:r w:rsidRPr="4439A43D">
        <w:rPr>
          <w:rFonts w:eastAsia="Arial" w:cs="Arial"/>
        </w:rPr>
        <w:t>A lo anterior se suma la recomendación de que el sitio cuente con un mapa web o tabla de contenidos en el que se incluya de forma jerarquizada una lista con todas sus páginas, para facilitar la accesibilidad global del sitio.</w:t>
      </w:r>
    </w:p>
    <w:p w14:paraId="31948991" w14:textId="51391FFA" w:rsidR="6C0A9AFD" w:rsidRDefault="6C0A9AFD" w:rsidP="6C0A9AFD">
      <w:pPr>
        <w:rPr>
          <w:rFonts w:eastAsia="Arial" w:cs="Arial"/>
        </w:rPr>
      </w:pPr>
    </w:p>
    <w:p w14:paraId="7EAB5ED5" w14:textId="35026A6B" w:rsidR="0097158A" w:rsidRPr="00951D98" w:rsidRDefault="4439A43D" w:rsidP="6C0A9AFD">
      <w:pPr>
        <w:rPr>
          <w:rFonts w:eastAsia="Arial" w:cs="Arial"/>
        </w:rPr>
      </w:pPr>
      <w:r w:rsidRPr="4439A43D">
        <w:rPr>
          <w:rFonts w:eastAsia="Arial" w:cs="Arial"/>
        </w:rPr>
        <w:t xml:space="preserve">Si desea más información sobre el cumplimiento de este criterio, ver “Navegación coherente: Comprender CC 3.2.3”, disponible en el enlace: </w:t>
      </w:r>
      <w:hyperlink r:id="rId180">
        <w:r w:rsidRPr="4439A43D">
          <w:rPr>
            <w:rStyle w:val="Hipervnculo"/>
            <w:rFonts w:eastAsia="Arial" w:cs="Arial"/>
          </w:rPr>
          <w:t>Sidar traducción del punto 3.2.3</w:t>
        </w:r>
      </w:hyperlink>
      <w:r w:rsidRPr="4439A43D">
        <w:rPr>
          <w:rFonts w:eastAsia="Arial" w:cs="Arial"/>
        </w:rPr>
        <w:t>.</w:t>
      </w:r>
      <w:r w:rsidR="00E37A22">
        <w:rPr>
          <w:rFonts w:eastAsia="Arial" w:cs="Arial"/>
        </w:rPr>
        <w:tab/>
      </w:r>
      <w:r w:rsidR="004C7E83">
        <w:rPr>
          <w:rFonts w:eastAsia="Arial" w:cs="Arial"/>
        </w:rPr>
        <w:br/>
      </w:r>
    </w:p>
    <w:p w14:paraId="34701E38" w14:textId="60420B12" w:rsidR="004C7E83" w:rsidRPr="004C7E83" w:rsidRDefault="31E56652" w:rsidP="0412F0F0">
      <w:pPr>
        <w:pStyle w:val="Ttulo4"/>
        <w:shd w:val="clear" w:color="auto" w:fill="8EAADB" w:themeFill="accent1" w:themeFillTint="99"/>
        <w:rPr>
          <w:b/>
          <w:color w:val="auto"/>
        </w:rPr>
      </w:pPr>
      <w:r w:rsidRPr="004C7E83">
        <w:rPr>
          <w:b/>
          <w:bCs/>
          <w:color w:val="auto"/>
        </w:rPr>
        <w:t>3.2.4 Identificación coherente</w:t>
      </w:r>
      <w:r w:rsidR="00E37A22" w:rsidRPr="004C7E83">
        <w:rPr>
          <w:b/>
          <w:bCs/>
          <w:color w:val="auto"/>
        </w:rPr>
        <w:t xml:space="preserve"> (AA</w:t>
      </w:r>
      <w:r w:rsidR="4E7C74DC" w:rsidRPr="0412F0F0">
        <w:rPr>
          <w:b/>
          <w:color w:val="auto"/>
        </w:rPr>
        <w:t>)</w:t>
      </w:r>
    </w:p>
    <w:p w14:paraId="3A7935E1" w14:textId="710399A9" w:rsidR="004C7E83" w:rsidRPr="004C7E83" w:rsidRDefault="004C7E83" w:rsidP="004C7E83">
      <w:pPr>
        <w:pStyle w:val="Prrafodelista"/>
        <w:ind w:left="720" w:firstLine="0"/>
      </w:pPr>
    </w:p>
    <w:p w14:paraId="3B27A6D4" w14:textId="38B95EDE" w:rsidR="0097158A" w:rsidRPr="00951D98" w:rsidRDefault="4439A43D" w:rsidP="000B46C1">
      <w:pPr>
        <w:pStyle w:val="Prrafodelista"/>
        <w:numPr>
          <w:ilvl w:val="0"/>
          <w:numId w:val="2"/>
        </w:numPr>
        <w:rPr>
          <w:rFonts w:eastAsia="Arial" w:cs="Arial"/>
        </w:rPr>
      </w:pPr>
      <w:r w:rsidRPr="4439A43D">
        <w:rPr>
          <w:rFonts w:eastAsia="Arial" w:cs="Arial"/>
        </w:rPr>
        <w:t>Tienen la misma funcionalidad los componentes dentro de un conjunto de páginas web son identificados de manera coherente.</w:t>
      </w:r>
    </w:p>
    <w:p w14:paraId="0106D0FF" w14:textId="708F0A75" w:rsidR="0097158A" w:rsidRPr="00951D98" w:rsidRDefault="4439A43D" w:rsidP="000B46C1">
      <w:pPr>
        <w:pStyle w:val="Prrafodelista"/>
        <w:numPr>
          <w:ilvl w:val="0"/>
          <w:numId w:val="2"/>
        </w:numPr>
        <w:rPr>
          <w:rFonts w:eastAsia="Arial" w:cs="Arial"/>
        </w:rPr>
      </w:pPr>
      <w:r w:rsidRPr="4439A43D">
        <w:rPr>
          <w:rFonts w:eastAsia="Arial" w:cs="Arial"/>
        </w:rPr>
        <w:t>Se espera que para distintos elementos conocidos se disponga de su identificación común dentro de todos los sitios web, como por ejemplo los íconos como la marca de verificación (también conocida como visto bueno, tique, (✓, ✔, ☑, etc.)) Se utiliza para marcar o señalar que algo se encuentra verificado u OK.</w:t>
      </w:r>
    </w:p>
    <w:p w14:paraId="7161708A" w14:textId="3AF20001" w:rsidR="0097158A" w:rsidRPr="00951D98" w:rsidRDefault="4439A43D" w:rsidP="000B46C1">
      <w:pPr>
        <w:pStyle w:val="Prrafodelista"/>
        <w:numPr>
          <w:ilvl w:val="0"/>
          <w:numId w:val="2"/>
        </w:numPr>
        <w:rPr>
          <w:rFonts w:eastAsia="Arial" w:cs="Arial"/>
        </w:rPr>
      </w:pPr>
      <w:r w:rsidRPr="4439A43D">
        <w:rPr>
          <w:rFonts w:eastAsia="Arial" w:cs="Arial"/>
        </w:rPr>
        <w:t>También se dispone de otros íconos tales como el documento (u hoja de papel) para señalar la descarga de un documento, pero además ha de llevar un texto alternativo que especifique adicionalmente que se trata efectivamente de una descarga.</w:t>
      </w:r>
    </w:p>
    <w:p w14:paraId="26D21E54" w14:textId="3DC5E8C3" w:rsidR="0097158A" w:rsidRPr="000E785F" w:rsidRDefault="4439A43D" w:rsidP="000B46C1">
      <w:pPr>
        <w:pStyle w:val="Prrafodelista"/>
        <w:numPr>
          <w:ilvl w:val="0"/>
          <w:numId w:val="2"/>
        </w:numPr>
      </w:pPr>
      <w:r w:rsidRPr="4439A43D">
        <w:rPr>
          <w:rFonts w:eastAsia="Arial" w:cs="Arial"/>
        </w:rPr>
        <w:t>Otro ejemplo es el de referenciar consistentemente las páginas donde estas se encuentren ordenadas numéricamente, como primera página, segunda página, tercera página, etc. Donde efectivamente no se trata de componentes con la misma funcionalidad, pero si son consistentes.</w:t>
      </w:r>
      <w:r w:rsidR="6C0A9AFD">
        <w:br/>
      </w:r>
    </w:p>
    <w:p w14:paraId="0EF28E2C" w14:textId="6C7F5C2D" w:rsidR="0097158A" w:rsidRPr="00E37A22" w:rsidRDefault="31E56652" w:rsidP="000E785F">
      <w:pPr>
        <w:pStyle w:val="Ttulo4"/>
        <w:shd w:val="clear" w:color="auto" w:fill="8EAADB" w:themeFill="accent1" w:themeFillTint="99"/>
        <w:jc w:val="left"/>
        <w:rPr>
          <w:sz w:val="32"/>
          <w:szCs w:val="32"/>
        </w:rPr>
      </w:pPr>
      <w:r w:rsidRPr="000E785F">
        <w:rPr>
          <w:rStyle w:val="SUBTTULO1Char"/>
          <w:color w:val="auto"/>
          <w:sz w:val="28"/>
          <w:szCs w:val="28"/>
          <w:shd w:val="clear" w:color="auto" w:fill="8EAADB" w:themeFill="accent1" w:themeFillTint="99"/>
        </w:rPr>
        <w:t>3.2.5 Cambio a petición</w:t>
      </w:r>
      <w:r w:rsidR="00E37A22" w:rsidRPr="000E785F">
        <w:rPr>
          <w:rStyle w:val="SUBTTULO1Char"/>
          <w:color w:val="auto"/>
          <w:sz w:val="28"/>
          <w:szCs w:val="28"/>
          <w:shd w:val="clear" w:color="auto" w:fill="8EAADB" w:themeFill="accent1" w:themeFillTint="99"/>
        </w:rPr>
        <w:t xml:space="preserve"> (AAA)</w:t>
      </w:r>
    </w:p>
    <w:p w14:paraId="1AC74C81" w14:textId="1C3CE70D" w:rsidR="00E37A22" w:rsidRPr="00E37A22" w:rsidRDefault="00E37A22" w:rsidP="0412F0F0">
      <w:pPr>
        <w:pStyle w:val="Prrafodelista"/>
        <w:ind w:left="708" w:firstLine="0"/>
      </w:pPr>
    </w:p>
    <w:p w14:paraId="1BB06ECA" w14:textId="11D754CC" w:rsidR="0097158A" w:rsidRPr="00951D98" w:rsidRDefault="4439A43D" w:rsidP="000B46C1">
      <w:pPr>
        <w:pStyle w:val="Prrafodelista"/>
        <w:numPr>
          <w:ilvl w:val="0"/>
          <w:numId w:val="2"/>
        </w:numPr>
      </w:pPr>
      <w:r w:rsidRPr="4439A43D">
        <w:rPr>
          <w:rFonts w:eastAsia="Arial" w:cs="Arial"/>
        </w:rPr>
        <w:t>Cualquier cambio son iniciados únicamente a solicitud de la persona o se proporciona un mecanismo para detener tales cambios.</w:t>
      </w:r>
    </w:p>
    <w:p w14:paraId="45026539" w14:textId="5983AC63" w:rsidR="0097158A" w:rsidRPr="00951D98" w:rsidRDefault="4439A43D" w:rsidP="000B46C1">
      <w:pPr>
        <w:pStyle w:val="Prrafodelista"/>
        <w:numPr>
          <w:ilvl w:val="0"/>
          <w:numId w:val="2"/>
        </w:numPr>
      </w:pPr>
      <w:r w:rsidRPr="4439A43D">
        <w:rPr>
          <w:rFonts w:eastAsia="Arial" w:cs="Arial"/>
        </w:rPr>
        <w:t xml:space="preserve">El usuario dispone de un botón de “actualizar ahora” donde éste decide si </w:t>
      </w:r>
      <w:r w:rsidRPr="4439A43D">
        <w:rPr>
          <w:rFonts w:eastAsia="Arial" w:cs="Arial"/>
        </w:rPr>
        <w:lastRenderedPageBreak/>
        <w:t>actualizar el contenido de la página o mantenerlo.</w:t>
      </w:r>
    </w:p>
    <w:p w14:paraId="6825F961" w14:textId="3106839B" w:rsidR="0097158A" w:rsidRPr="00E37A22" w:rsidRDefault="4439A43D" w:rsidP="000B46C1">
      <w:pPr>
        <w:pStyle w:val="Prrafodelista"/>
        <w:numPr>
          <w:ilvl w:val="0"/>
          <w:numId w:val="2"/>
        </w:numPr>
      </w:pPr>
      <w:r w:rsidRPr="4439A43D">
        <w:rPr>
          <w:rFonts w:eastAsia="Arial" w:cs="Arial"/>
        </w:rPr>
        <w:t>Otro posible caso es que las actualizaciones se ejecuten instantáneamente donde el usuario no note que la página se ha actualizado, con el fin de mantener el mismo contexto o estructura de la página para evitar confusiones.</w:t>
      </w:r>
      <w:r w:rsidR="00E37A22">
        <w:rPr>
          <w:rFonts w:eastAsia="Arial" w:cs="Arial"/>
        </w:rPr>
        <w:tab/>
      </w:r>
      <w:r w:rsidR="00E37A22">
        <w:br/>
      </w:r>
    </w:p>
    <w:p w14:paraId="451D8008" w14:textId="014E8F43" w:rsidR="6C0A9AFD" w:rsidRPr="004C7E83" w:rsidRDefault="31E56652" w:rsidP="004C7E83">
      <w:pPr>
        <w:pStyle w:val="Ttulo4"/>
        <w:shd w:val="clear" w:color="auto" w:fill="8EAADB" w:themeFill="accent1" w:themeFillTint="99"/>
        <w:rPr>
          <w:b/>
          <w:bCs/>
          <w:color w:val="auto"/>
        </w:rPr>
      </w:pPr>
      <w:r w:rsidRPr="004C7E83">
        <w:rPr>
          <w:b/>
          <w:bCs/>
          <w:color w:val="auto"/>
        </w:rPr>
        <w:t>3.2.6 Ayuda consistente</w:t>
      </w:r>
      <w:r w:rsidR="00E37A22" w:rsidRPr="004C7E83">
        <w:rPr>
          <w:b/>
          <w:bCs/>
          <w:color w:val="auto"/>
        </w:rPr>
        <w:t xml:space="preserve"> (A</w:t>
      </w:r>
      <w:r w:rsidR="4E7C74DC" w:rsidRPr="4E7C74DC">
        <w:rPr>
          <w:b/>
          <w:bCs/>
          <w:color w:val="auto"/>
        </w:rPr>
        <w:t>)*</w:t>
      </w:r>
    </w:p>
    <w:p w14:paraId="525D2BF3" w14:textId="77777777" w:rsidR="00D73AA3" w:rsidRDefault="00D73AA3" w:rsidP="4E7C74DC">
      <w:pPr>
        <w:rPr>
          <w:rFonts w:eastAsia="Arial" w:cs="Arial"/>
        </w:rPr>
      </w:pPr>
    </w:p>
    <w:p w14:paraId="2D591D1A" w14:textId="5705AFC6" w:rsidR="004C7E83" w:rsidRPr="00D73AA3" w:rsidRDefault="4E7C74DC" w:rsidP="4E7C74DC">
      <w:pPr>
        <w:rPr>
          <w:rFonts w:eastAsia="Arial" w:cs="Arial"/>
          <w:b/>
          <w:bCs/>
        </w:rPr>
      </w:pPr>
      <w:r w:rsidRPr="00D73AA3">
        <w:rPr>
          <w:rFonts w:eastAsia="Arial" w:cs="Arial"/>
          <w:b/>
          <w:bCs/>
          <w:shd w:val="clear" w:color="auto" w:fill="D9E2F3" w:themeFill="accent1" w:themeFillTint="33"/>
        </w:rPr>
        <w:t>(Agregado en 2.2)</w:t>
      </w:r>
      <w:r w:rsidR="00D73AA3" w:rsidRPr="00D73AA3">
        <w:rPr>
          <w:rFonts w:eastAsia="Arial" w:cs="Arial"/>
          <w:b/>
          <w:bCs/>
        </w:rPr>
        <w:tab/>
      </w:r>
      <w:r w:rsidR="00D73AA3" w:rsidRPr="00D73AA3">
        <w:rPr>
          <w:rFonts w:eastAsia="Arial" w:cs="Arial"/>
          <w:b/>
          <w:bCs/>
        </w:rPr>
        <w:tab/>
      </w:r>
    </w:p>
    <w:p w14:paraId="63FCD57E" w14:textId="6FFFFF42" w:rsidR="004C7E83" w:rsidRDefault="004C7E83" w:rsidP="6C0A9AFD">
      <w:pPr>
        <w:rPr>
          <w:rFonts w:eastAsia="Arial" w:cs="Arial"/>
        </w:rPr>
      </w:pPr>
    </w:p>
    <w:p w14:paraId="080E6AD0" w14:textId="291349A4" w:rsidR="0097158A" w:rsidRPr="00951D98" w:rsidRDefault="4439A43D" w:rsidP="6C0A9AFD">
      <w:pPr>
        <w:rPr>
          <w:rFonts w:eastAsia="Arial" w:cs="Arial"/>
        </w:rPr>
      </w:pPr>
      <w:r w:rsidRPr="4439A43D">
        <w:rPr>
          <w:rFonts w:eastAsia="Arial" w:cs="Arial"/>
        </w:rPr>
        <w:t xml:space="preserve">Por cada página web que disponga de un conjunto de páginas web que proveen 1 o más formas de acceso para obtener ayuda, se incluye en el mismo orden relativo en cada página: </w:t>
      </w:r>
    </w:p>
    <w:p w14:paraId="0C689D00" w14:textId="67C1373D" w:rsidR="0097158A" w:rsidRPr="00951D98" w:rsidRDefault="4439A43D" w:rsidP="000B46C1">
      <w:pPr>
        <w:pStyle w:val="Prrafodelista"/>
        <w:numPr>
          <w:ilvl w:val="1"/>
          <w:numId w:val="2"/>
        </w:numPr>
        <w:rPr>
          <w:rFonts w:eastAsia="Arial" w:cs="Arial"/>
        </w:rPr>
      </w:pPr>
      <w:r w:rsidRPr="4439A43D">
        <w:rPr>
          <w:rFonts w:eastAsia="Arial" w:cs="Arial"/>
        </w:rPr>
        <w:t>Datos de contacto humano.</w:t>
      </w:r>
    </w:p>
    <w:p w14:paraId="6B36D1B2" w14:textId="67C1373D" w:rsidR="0097158A" w:rsidRPr="00951D98" w:rsidRDefault="4439A43D" w:rsidP="000B46C1">
      <w:pPr>
        <w:pStyle w:val="Prrafodelista"/>
        <w:numPr>
          <w:ilvl w:val="1"/>
          <w:numId w:val="2"/>
        </w:numPr>
        <w:rPr>
          <w:rFonts w:eastAsia="Arial" w:cs="Arial"/>
        </w:rPr>
      </w:pPr>
      <w:r w:rsidRPr="4439A43D">
        <w:rPr>
          <w:rFonts w:eastAsia="Arial" w:cs="Arial"/>
        </w:rPr>
        <w:t>Mecanismo de contacto humano.</w:t>
      </w:r>
    </w:p>
    <w:p w14:paraId="49ED596F" w14:textId="6FEECC33" w:rsidR="0097158A" w:rsidRPr="00951D98" w:rsidRDefault="4439A43D" w:rsidP="000B46C1">
      <w:pPr>
        <w:pStyle w:val="Prrafodelista"/>
        <w:numPr>
          <w:ilvl w:val="1"/>
          <w:numId w:val="2"/>
        </w:numPr>
        <w:rPr>
          <w:rFonts w:eastAsia="Arial" w:cs="Arial"/>
        </w:rPr>
      </w:pPr>
      <w:r w:rsidRPr="4439A43D">
        <w:rPr>
          <w:rFonts w:eastAsia="Arial" w:cs="Arial"/>
        </w:rPr>
        <w:t>Opción de autoayuda.</w:t>
      </w:r>
    </w:p>
    <w:p w14:paraId="35E52768" w14:textId="67C1373D" w:rsidR="0097158A" w:rsidRPr="00951D98" w:rsidRDefault="4439A43D" w:rsidP="000B46C1">
      <w:pPr>
        <w:pStyle w:val="Prrafodelista"/>
        <w:numPr>
          <w:ilvl w:val="1"/>
          <w:numId w:val="2"/>
        </w:numPr>
        <w:rPr>
          <w:rFonts w:eastAsia="Arial" w:cs="Arial"/>
        </w:rPr>
      </w:pPr>
      <w:r w:rsidRPr="4439A43D">
        <w:rPr>
          <w:rFonts w:eastAsia="Arial" w:cs="Arial"/>
        </w:rPr>
        <w:t>Un mecanismo de contacto totalmente automatizado.</w:t>
      </w:r>
    </w:p>
    <w:p w14:paraId="7165D65F" w14:textId="4A73F1A5" w:rsidR="6C0A9AFD" w:rsidRDefault="6C0A9AFD" w:rsidP="6C0A9AFD">
      <w:pPr>
        <w:rPr>
          <w:rFonts w:eastAsia="Arial" w:cs="Arial"/>
        </w:rPr>
      </w:pPr>
    </w:p>
    <w:p w14:paraId="68321987" w14:textId="67C1373D" w:rsidR="0097158A" w:rsidRPr="00951D98" w:rsidRDefault="4439A43D" w:rsidP="6C0A9AFD">
      <w:pPr>
        <w:rPr>
          <w:rFonts w:eastAsia="Arial" w:cs="Arial"/>
        </w:rPr>
      </w:pPr>
      <w:r w:rsidRPr="4439A43D">
        <w:rPr>
          <w:rFonts w:eastAsia="Arial" w:cs="Arial"/>
        </w:rPr>
        <w:t>Se trata de tener un mecanismo que ayude o asista al usuario a cumplir sus tareas en la página web, ya sea buscar algún producto o saber dónde queda una sucursal, entre otros. Un ejemplo sobre este punto es incluir un chat automatizado para responder a las dudas del usuario, como por ejemplo la página de Sodimac donde incluye al bot pedro en la esquina inferior derecha:</w:t>
      </w:r>
    </w:p>
    <w:p w14:paraId="045EFC63" w14:textId="5B199BE9" w:rsidR="0097158A" w:rsidRPr="00951D98" w:rsidRDefault="0097158A" w:rsidP="00316F4C"/>
    <w:p w14:paraId="626524B8" w14:textId="67C1373D" w:rsidR="0097158A" w:rsidRPr="00951D98" w:rsidRDefault="4439A43D" w:rsidP="00E37A22">
      <w:r w:rsidRPr="6C0A9AFD">
        <w:t>Ejemplo de ayuda mediante un chat bot:</w:t>
      </w:r>
    </w:p>
    <w:p w14:paraId="4AE18E92" w14:textId="5B13234C" w:rsidR="0097158A" w:rsidRPr="00951D98" w:rsidRDefault="4439A43D" w:rsidP="2B829F04">
      <w:pPr>
        <w:jc w:val="right"/>
      </w:pPr>
      <w:r>
        <w:br/>
      </w:r>
      <w:r>
        <w:rPr>
          <w:noProof/>
          <w:lang w:val="es-ES" w:eastAsia="es-ES"/>
        </w:rPr>
        <w:lastRenderedPageBreak/>
        <w:drawing>
          <wp:inline distT="0" distB="0" distL="0" distR="0" wp14:anchorId="03F40C5B" wp14:editId="340F5FF5">
            <wp:extent cx="3267075" cy="4533900"/>
            <wp:effectExtent l="0" t="0" r="0" b="0"/>
            <wp:docPr id="2069354477" name="Picture 2069354477" descr="Ventana de chat con el asistente virtual de Sodimac Pedro." title="Figura 38: Asistente virtual Pedro de la página de Sodi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354477"/>
                    <pic:cNvPicPr/>
                  </pic:nvPicPr>
                  <pic:blipFill>
                    <a:blip r:embed="rId181">
                      <a:extLst>
                        <a:ext uri="{28A0092B-C50C-407E-A947-70E740481C1C}">
                          <a14:useLocalDpi xmlns:a14="http://schemas.microsoft.com/office/drawing/2010/main" val="0"/>
                        </a:ext>
                      </a:extLst>
                    </a:blip>
                    <a:stretch>
                      <a:fillRect/>
                    </a:stretch>
                  </pic:blipFill>
                  <pic:spPr>
                    <a:xfrm>
                      <a:off x="0" y="0"/>
                      <a:ext cx="3267075" cy="4533900"/>
                    </a:xfrm>
                    <a:prstGeom prst="rect">
                      <a:avLst/>
                    </a:prstGeom>
                  </pic:spPr>
                </pic:pic>
              </a:graphicData>
            </a:graphic>
          </wp:inline>
        </w:drawing>
      </w:r>
    </w:p>
    <w:p w14:paraId="26E1E76F" w14:textId="3C7D45DA" w:rsidR="0097158A" w:rsidRPr="00951D98" w:rsidRDefault="0097158A" w:rsidP="4439A43D">
      <w:pPr>
        <w:jc w:val="right"/>
      </w:pPr>
    </w:p>
    <w:p w14:paraId="00BC85B4" w14:textId="755842A9" w:rsidR="0097158A" w:rsidRDefault="4439A43D" w:rsidP="00316F4C">
      <w:pPr>
        <w:rPr>
          <w:rFonts w:eastAsia="Arial" w:cs="Arial"/>
        </w:rPr>
      </w:pPr>
      <w:r w:rsidRPr="6C0A9AFD">
        <w:rPr>
          <w:rFonts w:eastAsia="Arial" w:cs="Arial"/>
        </w:rPr>
        <w:t xml:space="preserve">Figura 38: Asistente virtual Pedro de la </w:t>
      </w:r>
      <w:hyperlink r:id="rId182">
        <w:r w:rsidRPr="6C0A9AFD">
          <w:rPr>
            <w:rStyle w:val="Hipervnculo"/>
            <w:rFonts w:eastAsia="Arial" w:cs="Arial"/>
          </w:rPr>
          <w:t>página de Sodimac</w:t>
        </w:r>
      </w:hyperlink>
      <w:r w:rsidRPr="6C0A9AFD">
        <w:rPr>
          <w:rFonts w:eastAsia="Arial" w:cs="Arial"/>
        </w:rPr>
        <w:t>.</w:t>
      </w:r>
    </w:p>
    <w:p w14:paraId="5E310A8D" w14:textId="77777777" w:rsidR="00E37A22" w:rsidRPr="00951D98" w:rsidRDefault="00E37A22" w:rsidP="00316F4C">
      <w:pPr>
        <w:rPr>
          <w:rFonts w:eastAsia="Arial" w:cs="Arial"/>
        </w:rPr>
      </w:pPr>
    </w:p>
    <w:p w14:paraId="0BA0DA6A" w14:textId="6D00144B" w:rsidR="00E37A22" w:rsidRPr="004B126B" w:rsidRDefault="31E56652" w:rsidP="4E7C74DC">
      <w:pPr>
        <w:pStyle w:val="Ttulo4"/>
        <w:shd w:val="clear" w:color="auto" w:fill="8EAADB" w:themeFill="accent1" w:themeFillTint="99"/>
        <w:rPr>
          <w:rStyle w:val="Ttulo4Car"/>
          <w:b/>
          <w:bCs/>
          <w:color w:val="auto"/>
        </w:rPr>
      </w:pPr>
      <w:r w:rsidRPr="004B126B">
        <w:rPr>
          <w:b/>
          <w:bCs/>
          <w:color w:val="auto"/>
          <w:shd w:val="clear" w:color="auto" w:fill="8EAADB" w:themeFill="accent1" w:themeFillTint="99"/>
        </w:rPr>
        <w:t>3.2.7 Controles visibles</w:t>
      </w:r>
      <w:r w:rsidR="00E37A22" w:rsidRPr="004B126B">
        <w:rPr>
          <w:b/>
          <w:bCs/>
          <w:color w:val="auto"/>
          <w:shd w:val="clear" w:color="auto" w:fill="8EAADB" w:themeFill="accent1" w:themeFillTint="99"/>
        </w:rPr>
        <w:t xml:space="preserve"> (AA)</w:t>
      </w:r>
    </w:p>
    <w:p w14:paraId="46EBD318" w14:textId="39220400" w:rsidR="004B126B" w:rsidRDefault="004B126B" w:rsidP="00316F4C">
      <w:pPr>
        <w:rPr>
          <w:rFonts w:eastAsia="Arial" w:cs="Arial"/>
        </w:rPr>
      </w:pPr>
    </w:p>
    <w:p w14:paraId="367A91D2" w14:textId="6668BE0E" w:rsidR="0097158A" w:rsidRPr="00951D98" w:rsidRDefault="4439A43D" w:rsidP="00316F4C">
      <w:r w:rsidRPr="4439A43D">
        <w:rPr>
          <w:rFonts w:eastAsia="Arial" w:cs="Arial"/>
        </w:rPr>
        <w:t>Donde se reciba enfoque con el teclado o bien se sobreponga el puntero active componentes de interfaz de usuario haciéndolas visibles, se debe contar con información necesaria para identificar que existe dichos componentes de interfaz de usuario, excluyendo los siguientes casos:</w:t>
      </w:r>
      <w:r w:rsidR="00055BA8">
        <w:br/>
      </w:r>
    </w:p>
    <w:p w14:paraId="1640416F" w14:textId="67C1373D" w:rsidR="0097158A" w:rsidRPr="00951D98" w:rsidRDefault="4439A43D" w:rsidP="000B46C1">
      <w:pPr>
        <w:pStyle w:val="Prrafodelista"/>
        <w:numPr>
          <w:ilvl w:val="0"/>
          <w:numId w:val="2"/>
        </w:numPr>
        <w:rPr>
          <w:rFonts w:eastAsia="Arial" w:cs="Arial"/>
        </w:rPr>
      </w:pPr>
      <w:r w:rsidRPr="4439A43D">
        <w:rPr>
          <w:rFonts w:eastAsia="Arial" w:cs="Arial"/>
        </w:rPr>
        <w:t>La información necesaria para identificar los componentes de interfaz de usuario está disponible a través de un componente equivalente que se encuentra visible en la misma página o en un paso diferente dentro de un proceso multi-pasos sin requerir sobreponer el puntero o enfocar mediante el teclado.</w:t>
      </w:r>
    </w:p>
    <w:p w14:paraId="7708CDEC" w14:textId="67C1373D" w:rsidR="0097158A" w:rsidRPr="00951D98" w:rsidRDefault="4439A43D" w:rsidP="000B46C1">
      <w:pPr>
        <w:pStyle w:val="Prrafodelista"/>
        <w:numPr>
          <w:ilvl w:val="0"/>
          <w:numId w:val="2"/>
        </w:numPr>
        <w:rPr>
          <w:rFonts w:eastAsia="Arial" w:cs="Arial"/>
        </w:rPr>
      </w:pPr>
      <w:r w:rsidRPr="4439A43D">
        <w:rPr>
          <w:rFonts w:eastAsia="Arial" w:cs="Arial"/>
        </w:rPr>
        <w:t xml:space="preserve">El componente está previsto específicamente para mejorar la experiencia </w:t>
      </w:r>
      <w:r w:rsidRPr="4439A43D">
        <w:rPr>
          <w:rFonts w:eastAsia="Arial" w:cs="Arial"/>
        </w:rPr>
        <w:lastRenderedPageBreak/>
        <w:t>para usuarios que navegan con el teclado.</w:t>
      </w:r>
    </w:p>
    <w:p w14:paraId="7CEB8980" w14:textId="67C1373D" w:rsidR="0097158A" w:rsidRPr="00951D98" w:rsidRDefault="4439A43D" w:rsidP="000B46C1">
      <w:pPr>
        <w:pStyle w:val="Prrafodelista"/>
        <w:numPr>
          <w:ilvl w:val="0"/>
          <w:numId w:val="2"/>
        </w:numPr>
        <w:rPr>
          <w:rFonts w:eastAsia="Arial" w:cs="Arial"/>
        </w:rPr>
      </w:pPr>
      <w:r w:rsidRPr="4439A43D">
        <w:rPr>
          <w:rFonts w:eastAsia="Arial" w:cs="Arial"/>
        </w:rPr>
        <w:t>Hay un mecanismo disponible para hacer que la información sea constantemente visible.</w:t>
      </w:r>
    </w:p>
    <w:p w14:paraId="6D5F69B7" w14:textId="451779D1" w:rsidR="0097158A" w:rsidRPr="00951D98" w:rsidRDefault="4439A43D" w:rsidP="000B46C1">
      <w:pPr>
        <w:pStyle w:val="Prrafodelista"/>
        <w:numPr>
          <w:ilvl w:val="0"/>
          <w:numId w:val="2"/>
        </w:numPr>
        <w:rPr>
          <w:rFonts w:eastAsia="Arial" w:cs="Arial"/>
        </w:rPr>
      </w:pPr>
      <w:r w:rsidRPr="4439A43D">
        <w:rPr>
          <w:rFonts w:eastAsia="Arial" w:cs="Arial"/>
        </w:rPr>
        <w:t>Ocultar información necesaria para identificar el componente es esencial.</w:t>
      </w:r>
    </w:p>
    <w:p w14:paraId="5508F7E2" w14:textId="67C1373D" w:rsidR="0097158A" w:rsidRPr="00951D98" w:rsidRDefault="4439A43D" w:rsidP="000B46C1">
      <w:pPr>
        <w:pStyle w:val="Prrafodelista"/>
        <w:numPr>
          <w:ilvl w:val="0"/>
          <w:numId w:val="2"/>
        </w:numPr>
        <w:rPr>
          <w:rFonts w:eastAsia="Arial" w:cs="Arial"/>
        </w:rPr>
      </w:pPr>
      <w:r w:rsidRPr="4439A43D">
        <w:rPr>
          <w:rFonts w:eastAsia="Arial" w:cs="Arial"/>
        </w:rPr>
        <w:t>El objetivo de este punto es que se asegure que los componentes de interfaz de usuario sean fáciles de encontrar para personas con discapacidades cognitivas, visión y movilidad reducidas. Esto incluye las funcionalidades escondidas como por ejemplo los paneles o listas que solo aparecen una vez se les sobrepone el puntero o son enfocados con el teclado. Este punto va más enfocado para aquellas personas con discapacidad que desean crear su propia página web y necesitan de un editor que presente todos los controles claramente visibles.</w:t>
      </w:r>
    </w:p>
    <w:p w14:paraId="35708ADF" w14:textId="67C1373D" w:rsidR="0097158A" w:rsidRPr="00951D98" w:rsidRDefault="00055BA8" w:rsidP="00316F4C">
      <w:r>
        <w:br/>
      </w:r>
    </w:p>
    <w:p w14:paraId="698F4E51" w14:textId="77777777" w:rsidR="00E37A22" w:rsidRDefault="00E37A22">
      <w:pPr>
        <w:widowControl/>
        <w:spacing w:after="160" w:line="259" w:lineRule="auto"/>
        <w:jc w:val="left"/>
        <w:rPr>
          <w:rFonts w:eastAsiaTheme="majorEastAsia" w:cstheme="majorBidi"/>
          <w:color w:val="2F5496" w:themeColor="accent1" w:themeShade="BF"/>
          <w:sz w:val="32"/>
          <w:szCs w:val="26"/>
        </w:rPr>
      </w:pPr>
      <w:r>
        <w:br w:type="page"/>
      </w:r>
    </w:p>
    <w:p w14:paraId="7D4ACB9E" w14:textId="5CB1F549" w:rsidR="0097158A" w:rsidRPr="00951D98" w:rsidRDefault="00672686" w:rsidP="31E56652">
      <w:pPr>
        <w:pStyle w:val="Ttulo2"/>
        <w:rPr>
          <w:b/>
          <w:color w:val="000000" w:themeColor="text1"/>
        </w:rPr>
      </w:pPr>
      <w:bookmarkStart w:id="306" w:name="_Toc113970537"/>
      <w:r w:rsidRPr="00672686">
        <w:rPr>
          <w:szCs w:val="28"/>
        </w:rPr>
        <w:lastRenderedPageBreak/>
        <w:t>Pauta</w:t>
      </w:r>
      <w:r>
        <w:t xml:space="preserve"> 3.3</w:t>
      </w:r>
      <w:bookmarkEnd w:id="306"/>
    </w:p>
    <w:p w14:paraId="2FECE2C3" w14:textId="1D41BD08" w:rsidR="0097158A" w:rsidRPr="00951D98" w:rsidRDefault="0097158A" w:rsidP="00316F4C"/>
    <w:p w14:paraId="0DE6ACAB" w14:textId="2175434E" w:rsidR="0097158A" w:rsidRPr="00951D98" w:rsidRDefault="4439A43D" w:rsidP="00316F4C">
      <w:r w:rsidRPr="4439A43D">
        <w:rPr>
          <w:rFonts w:eastAsia="Arial" w:cs="Arial"/>
          <w:b/>
          <w:bCs/>
        </w:rPr>
        <w:t>Apoyo en la introducción de datos</w:t>
      </w:r>
      <w:r w:rsidRPr="4439A43D">
        <w:rPr>
          <w:rFonts w:eastAsia="Arial" w:cs="Arial"/>
        </w:rPr>
        <w:t>: Ofrecer apoyo a las personas para evitar y corregir los errores.</w:t>
      </w:r>
      <w:r w:rsidR="00E37A22">
        <w:rPr>
          <w:rFonts w:eastAsia="Arial" w:cs="Arial"/>
        </w:rPr>
        <w:tab/>
      </w:r>
      <w:r w:rsidR="004B126B">
        <w:rPr>
          <w:rFonts w:eastAsia="Arial" w:cs="Arial"/>
        </w:rPr>
        <w:br/>
      </w:r>
    </w:p>
    <w:p w14:paraId="62346138" w14:textId="2AA3CD78" w:rsidR="0097158A" w:rsidRPr="004B126B" w:rsidRDefault="31E56652" w:rsidP="004B126B">
      <w:pPr>
        <w:pStyle w:val="Ttulo4"/>
        <w:shd w:val="clear" w:color="auto" w:fill="8EAADB" w:themeFill="accent1" w:themeFillTint="99"/>
        <w:rPr>
          <w:b/>
          <w:bCs/>
          <w:color w:val="auto"/>
        </w:rPr>
      </w:pPr>
      <w:r w:rsidRPr="004B126B">
        <w:rPr>
          <w:b/>
          <w:bCs/>
          <w:color w:val="auto"/>
        </w:rPr>
        <w:t>3.3.1 Identificación de errores</w:t>
      </w:r>
      <w:r w:rsidR="00E37A22" w:rsidRPr="004B126B">
        <w:rPr>
          <w:b/>
          <w:bCs/>
          <w:color w:val="auto"/>
        </w:rPr>
        <w:t xml:space="preserve"> (A)</w:t>
      </w:r>
    </w:p>
    <w:p w14:paraId="64FAC8F6" w14:textId="77777777" w:rsidR="004B126B" w:rsidRPr="004B126B" w:rsidRDefault="004B126B" w:rsidP="004B126B">
      <w:pPr>
        <w:pStyle w:val="Prrafodelista"/>
        <w:ind w:left="720" w:firstLine="0"/>
      </w:pPr>
    </w:p>
    <w:p w14:paraId="1AC6DE35" w14:textId="59DCC432" w:rsidR="0097158A" w:rsidRPr="00951D98" w:rsidRDefault="4439A43D" w:rsidP="000B46C1">
      <w:pPr>
        <w:pStyle w:val="Prrafodelista"/>
        <w:numPr>
          <w:ilvl w:val="0"/>
          <w:numId w:val="2"/>
        </w:numPr>
      </w:pPr>
      <w:r w:rsidRPr="4439A43D">
        <w:rPr>
          <w:rFonts w:eastAsia="Arial" w:cs="Arial"/>
        </w:rPr>
        <w:t>Al identificar un error en la entrada de datos (por ejemplo, un formulario), el elemento erróneo es identificado y se describe al usuario mediante texto.</w:t>
      </w:r>
      <w:r w:rsidR="00055BA8">
        <w:br/>
      </w:r>
    </w:p>
    <w:p w14:paraId="74FEA7C7" w14:textId="52EDCEA0" w:rsidR="0097158A" w:rsidRPr="00951D98" w:rsidRDefault="4439A43D" w:rsidP="00316F4C">
      <w:r w:rsidRPr="4439A43D">
        <w:rPr>
          <w:rFonts w:eastAsia="Arial" w:cs="Arial"/>
        </w:rPr>
        <w:t xml:space="preserve">Si desea más información sobre el cumplimiento de este criterio, ver “Identificación de errores: Comprender CC 3.3.1”, disponible en el enlace: </w:t>
      </w:r>
      <w:hyperlink r:id="rId183">
        <w:r w:rsidRPr="4439A43D">
          <w:rPr>
            <w:rStyle w:val="Hipervnculo"/>
            <w:rFonts w:eastAsia="Arial" w:cs="Arial"/>
          </w:rPr>
          <w:t>Sidar traducción del punto 3.3.1</w:t>
        </w:r>
      </w:hyperlink>
      <w:r w:rsidRPr="4439A43D">
        <w:rPr>
          <w:rFonts w:eastAsia="Arial" w:cs="Arial"/>
        </w:rPr>
        <w:t>.</w:t>
      </w:r>
      <w:r w:rsidR="00E37A22">
        <w:rPr>
          <w:rFonts w:eastAsia="Arial" w:cs="Arial"/>
        </w:rPr>
        <w:tab/>
      </w:r>
      <w:r w:rsidR="00E37A22">
        <w:br/>
      </w:r>
    </w:p>
    <w:p w14:paraId="212B2894" w14:textId="1153DF70" w:rsidR="0097158A" w:rsidRPr="004B126B" w:rsidRDefault="31E56652" w:rsidP="004B126B">
      <w:pPr>
        <w:pStyle w:val="Ttulo4"/>
        <w:shd w:val="clear" w:color="auto" w:fill="8EAADB" w:themeFill="accent1" w:themeFillTint="99"/>
        <w:jc w:val="left"/>
        <w:rPr>
          <w:b/>
          <w:bCs/>
          <w:color w:val="FFFFFF" w:themeColor="background1"/>
        </w:rPr>
      </w:pPr>
      <w:r w:rsidRPr="004B126B">
        <w:rPr>
          <w:b/>
          <w:bCs/>
          <w:color w:val="auto"/>
          <w:shd w:val="clear" w:color="auto" w:fill="8EAADB" w:themeFill="accent1" w:themeFillTint="99"/>
        </w:rPr>
        <w:t>3.3.2 Etiquetas o instrucciones</w:t>
      </w:r>
      <w:r w:rsidR="00E37A22" w:rsidRPr="004B126B">
        <w:rPr>
          <w:b/>
          <w:bCs/>
          <w:color w:val="auto"/>
          <w:shd w:val="clear" w:color="auto" w:fill="8EAADB" w:themeFill="accent1" w:themeFillTint="99"/>
        </w:rPr>
        <w:t xml:space="preserve"> (A)</w:t>
      </w:r>
    </w:p>
    <w:p w14:paraId="3BE508FC" w14:textId="77777777" w:rsidR="004B126B" w:rsidRDefault="004B126B" w:rsidP="004B126B">
      <w:pPr>
        <w:pStyle w:val="Prrafodelista"/>
        <w:ind w:left="720" w:firstLine="0"/>
        <w:rPr>
          <w:rFonts w:eastAsia="Arial" w:cs="Arial"/>
        </w:rPr>
      </w:pPr>
    </w:p>
    <w:p w14:paraId="12FA9A00" w14:textId="67C1373D" w:rsidR="0097158A" w:rsidRPr="00951D98" w:rsidRDefault="4439A43D" w:rsidP="000B46C1">
      <w:pPr>
        <w:pStyle w:val="Prrafodelista"/>
        <w:numPr>
          <w:ilvl w:val="0"/>
          <w:numId w:val="2"/>
        </w:numPr>
        <w:rPr>
          <w:rFonts w:eastAsia="Arial" w:cs="Arial"/>
        </w:rPr>
      </w:pPr>
      <w:r w:rsidRPr="4439A43D">
        <w:rPr>
          <w:rFonts w:eastAsia="Arial" w:cs="Arial"/>
        </w:rPr>
        <w:t>Describir las etiquetas correctamente el objetivo de los controles, ofreciendo a las personas conocer e incluso si se utiliza un dispositivo de apoyo. Si en el sitio se ofrecen etiquetas o instrucciones cuando el contenido requiere la introducción de datos por parte del usuario, se cumplirá este criterio.</w:t>
      </w:r>
    </w:p>
    <w:p w14:paraId="2FA51191" w14:textId="3CD77015" w:rsidR="0097158A" w:rsidRPr="00951D98" w:rsidRDefault="0097158A" w:rsidP="00316F4C"/>
    <w:p w14:paraId="4D9C2887" w14:textId="499D4CB6" w:rsidR="0097158A" w:rsidRPr="00951D98" w:rsidRDefault="4439A43D" w:rsidP="6C0A9AFD">
      <w:pPr>
        <w:rPr>
          <w:rFonts w:eastAsia="Arial" w:cs="Arial"/>
        </w:rPr>
      </w:pPr>
      <w:r w:rsidRPr="4439A43D">
        <w:rPr>
          <w:rFonts w:eastAsia="Arial" w:cs="Arial"/>
        </w:rPr>
        <w:t xml:space="preserve">Para más información sobre el cumplimiento de este criterio, ver “Etiquetas o instrucciones: Comprender CC 3.3.2”, disponible en el enlace: </w:t>
      </w:r>
      <w:r w:rsidRPr="4439A43D">
        <w:rPr>
          <w:rFonts w:eastAsia="Arial" w:cs="Arial"/>
          <w:color w:val="0462C1"/>
        </w:rPr>
        <w:t xml:space="preserve"> </w:t>
      </w:r>
      <w:hyperlink r:id="rId184">
        <w:r w:rsidRPr="4439A43D">
          <w:rPr>
            <w:rStyle w:val="Hipervnculo"/>
            <w:rFonts w:eastAsia="Arial" w:cs="Arial"/>
          </w:rPr>
          <w:t>Sidar traducción del punto 3.3.2</w:t>
        </w:r>
      </w:hyperlink>
      <w:r w:rsidRPr="4439A43D">
        <w:rPr>
          <w:rFonts w:eastAsia="Arial" w:cs="Arial"/>
        </w:rPr>
        <w:t>.</w:t>
      </w:r>
      <w:r w:rsidR="00E37A22">
        <w:rPr>
          <w:rFonts w:eastAsia="Arial" w:cs="Arial"/>
        </w:rPr>
        <w:tab/>
      </w:r>
      <w:r w:rsidR="00E37A22">
        <w:rPr>
          <w:rFonts w:eastAsia="Arial" w:cs="Arial"/>
        </w:rPr>
        <w:br/>
      </w:r>
    </w:p>
    <w:p w14:paraId="6C3EF16F" w14:textId="50EA13FD" w:rsidR="0097158A" w:rsidRPr="004B126B" w:rsidRDefault="31E56652" w:rsidP="004B126B">
      <w:pPr>
        <w:pStyle w:val="Ttulo4"/>
        <w:shd w:val="clear" w:color="auto" w:fill="8EAADB" w:themeFill="accent1" w:themeFillTint="99"/>
        <w:rPr>
          <w:b/>
          <w:bCs/>
          <w:color w:val="auto"/>
        </w:rPr>
      </w:pPr>
      <w:r w:rsidRPr="004B126B">
        <w:rPr>
          <w:b/>
          <w:bCs/>
          <w:color w:val="auto"/>
        </w:rPr>
        <w:t>3.3.3 Sugerencias ante errores</w:t>
      </w:r>
      <w:r w:rsidR="00E37A22" w:rsidRPr="004B126B">
        <w:rPr>
          <w:b/>
          <w:bCs/>
          <w:color w:val="auto"/>
        </w:rPr>
        <w:t xml:space="preserve"> (AA)</w:t>
      </w:r>
    </w:p>
    <w:p w14:paraId="64228E93" w14:textId="77777777" w:rsidR="004B126B" w:rsidRDefault="004B126B" w:rsidP="004B126B">
      <w:pPr>
        <w:pStyle w:val="Prrafodelista"/>
        <w:ind w:left="720" w:firstLine="0"/>
        <w:rPr>
          <w:rFonts w:eastAsia="Arial" w:cs="Arial"/>
        </w:rPr>
      </w:pPr>
    </w:p>
    <w:p w14:paraId="488EF7D9" w14:textId="67C1373D" w:rsidR="0097158A" w:rsidRPr="00951D98" w:rsidRDefault="4439A43D" w:rsidP="000B46C1">
      <w:pPr>
        <w:pStyle w:val="Prrafodelista"/>
        <w:numPr>
          <w:ilvl w:val="0"/>
          <w:numId w:val="2"/>
        </w:numPr>
        <w:rPr>
          <w:rFonts w:eastAsia="Arial" w:cs="Arial"/>
        </w:rPr>
      </w:pPr>
      <w:r w:rsidRPr="4439A43D">
        <w:rPr>
          <w:rFonts w:eastAsia="Arial" w:cs="Arial"/>
        </w:rPr>
        <w:t>Se presentan sugerencias al usuario para la corrección, al detectarse automáticamente un error en la entrada de datos (a menos que esto ponga en riesgo la seguridad o el propósito del contenido).</w:t>
      </w:r>
    </w:p>
    <w:p w14:paraId="21F44006" w14:textId="2372EDCC" w:rsidR="0097158A" w:rsidRPr="00951D98" w:rsidRDefault="00055BA8" w:rsidP="00316F4C">
      <w:r>
        <w:lastRenderedPageBreak/>
        <w:br/>
      </w:r>
      <w:r w:rsidR="4439A43D" w:rsidRPr="4439A43D">
        <w:rPr>
          <w:rFonts w:eastAsia="Arial" w:cs="Arial"/>
        </w:rPr>
        <w:t xml:space="preserve">Para más información sobre el cumplimiento de este criterio, ver “Sugerencias ante errores: Comprender CC 3.3.3”, disponible en el enlace: </w:t>
      </w:r>
      <w:r w:rsidR="4439A43D" w:rsidRPr="4439A43D">
        <w:rPr>
          <w:rFonts w:eastAsia="Arial" w:cs="Arial"/>
          <w:color w:val="0462C1"/>
        </w:rPr>
        <w:t xml:space="preserve"> </w:t>
      </w:r>
      <w:hyperlink r:id="rId185">
        <w:r w:rsidR="4439A43D" w:rsidRPr="4439A43D">
          <w:rPr>
            <w:rStyle w:val="Hipervnculo"/>
            <w:rFonts w:eastAsia="Arial" w:cs="Arial"/>
          </w:rPr>
          <w:t>Sidar traducción del punto 3.3.3</w:t>
        </w:r>
      </w:hyperlink>
      <w:r w:rsidR="4439A43D" w:rsidRPr="4439A43D">
        <w:rPr>
          <w:rFonts w:eastAsia="Arial" w:cs="Arial"/>
        </w:rPr>
        <w:t>.</w:t>
      </w:r>
      <w:r w:rsidR="00442240">
        <w:rPr>
          <w:rFonts w:eastAsia="Arial" w:cs="Arial"/>
        </w:rPr>
        <w:tab/>
      </w:r>
      <w:r w:rsidR="00442240">
        <w:br/>
      </w:r>
    </w:p>
    <w:p w14:paraId="265D4805" w14:textId="358BFAB1" w:rsidR="0097158A" w:rsidRPr="00442240" w:rsidRDefault="31E56652" w:rsidP="00442240">
      <w:pPr>
        <w:pStyle w:val="Ttulo4"/>
        <w:shd w:val="clear" w:color="auto" w:fill="8EAADB" w:themeFill="accent1" w:themeFillTint="99"/>
        <w:rPr>
          <w:b/>
          <w:bCs/>
          <w:color w:val="auto"/>
        </w:rPr>
      </w:pPr>
      <w:r w:rsidRPr="00442240">
        <w:rPr>
          <w:b/>
          <w:bCs/>
          <w:color w:val="auto"/>
        </w:rPr>
        <w:t>3.3.4 Prevención de errores (legales, financieros, de datos)</w:t>
      </w:r>
      <w:r w:rsidR="00E37A22" w:rsidRPr="00442240">
        <w:rPr>
          <w:b/>
          <w:bCs/>
          <w:color w:val="auto"/>
        </w:rPr>
        <w:t xml:space="preserve"> (AA)</w:t>
      </w:r>
    </w:p>
    <w:p w14:paraId="5FE48A10" w14:textId="1740D447" w:rsidR="0097158A" w:rsidRPr="00951D98" w:rsidRDefault="0097158A" w:rsidP="00316F4C"/>
    <w:p w14:paraId="11922162" w14:textId="67C1373D" w:rsidR="0097158A" w:rsidRPr="00951D98" w:rsidRDefault="4439A43D" w:rsidP="000B46C1">
      <w:pPr>
        <w:pStyle w:val="Prrafodelista"/>
        <w:numPr>
          <w:ilvl w:val="0"/>
          <w:numId w:val="2"/>
        </w:numPr>
        <w:rPr>
          <w:rFonts w:eastAsia="Arial" w:cs="Arial"/>
        </w:rPr>
      </w:pPr>
      <w:r w:rsidRPr="4439A43D">
        <w:rPr>
          <w:rFonts w:eastAsia="Arial" w:cs="Arial"/>
        </w:rPr>
        <w:t>En caso de que en el sitio existan páginas donde se realizan compromisos legales o transacciones financieras; que modifican o eliminan datos controlables por la persona en sistemas de almacenamiento de datos; o enviando las respuestas de la persona a una prueba, se cumple al menos uno de los siguientes casos: Reversible, Revisado y/o Confirmado.</w:t>
      </w:r>
    </w:p>
    <w:p w14:paraId="3B6F7BEE" w14:textId="22536CBE" w:rsidR="0097158A" w:rsidRDefault="00055BA8" w:rsidP="6C0A9AFD">
      <w:pPr>
        <w:rPr>
          <w:rFonts w:eastAsia="Arial" w:cs="Arial"/>
        </w:rPr>
      </w:pPr>
      <w:r>
        <w:br/>
      </w:r>
      <w:r w:rsidR="4439A43D" w:rsidRPr="4439A43D">
        <w:rPr>
          <w:rFonts w:eastAsia="Arial" w:cs="Arial"/>
        </w:rPr>
        <w:t xml:space="preserve">Para más información sobre el cumplimiento de este criterio, ver “Prevención de errores (legales, financieros, datos): Comprender CC 3.3.4”, disponible en el enlace: </w:t>
      </w:r>
      <w:r w:rsidR="4439A43D" w:rsidRPr="4439A43D">
        <w:rPr>
          <w:rFonts w:eastAsia="Arial" w:cs="Arial"/>
          <w:color w:val="0462C1"/>
        </w:rPr>
        <w:t xml:space="preserve"> </w:t>
      </w:r>
      <w:hyperlink r:id="rId186">
        <w:r w:rsidR="4439A43D" w:rsidRPr="4439A43D">
          <w:rPr>
            <w:rStyle w:val="Hipervnculo"/>
            <w:rFonts w:eastAsia="Arial" w:cs="Arial"/>
          </w:rPr>
          <w:t>Sidar traducción del punto 3.3.4</w:t>
        </w:r>
      </w:hyperlink>
      <w:r w:rsidR="4439A43D" w:rsidRPr="4439A43D">
        <w:rPr>
          <w:rFonts w:eastAsia="Arial" w:cs="Arial"/>
        </w:rPr>
        <w:t>.</w:t>
      </w:r>
    </w:p>
    <w:p w14:paraId="4F86C90C" w14:textId="77777777" w:rsidR="00442240" w:rsidRPr="00951D98" w:rsidRDefault="00442240" w:rsidP="6C0A9AFD">
      <w:pPr>
        <w:rPr>
          <w:rFonts w:eastAsia="Arial" w:cs="Arial"/>
        </w:rPr>
      </w:pPr>
    </w:p>
    <w:p w14:paraId="5345645B" w14:textId="080CA0A4" w:rsidR="0097158A" w:rsidRPr="00442240" w:rsidRDefault="31E56652" w:rsidP="7EE4ED50">
      <w:pPr>
        <w:pStyle w:val="Ttulo4"/>
        <w:shd w:val="clear" w:color="auto" w:fill="8EAADB" w:themeFill="accent1" w:themeFillTint="99"/>
        <w:rPr>
          <w:b/>
          <w:color w:val="auto"/>
        </w:rPr>
      </w:pPr>
      <w:r w:rsidRPr="00442240">
        <w:rPr>
          <w:b/>
          <w:bCs/>
          <w:color w:val="auto"/>
          <w:shd w:val="clear" w:color="auto" w:fill="8EAADB" w:themeFill="accent1" w:themeFillTint="99"/>
        </w:rPr>
        <w:t>3.3.5 Ayuda</w:t>
      </w:r>
      <w:r w:rsidR="00442240" w:rsidRPr="00442240">
        <w:rPr>
          <w:b/>
          <w:bCs/>
          <w:color w:val="auto"/>
          <w:shd w:val="clear" w:color="auto" w:fill="8EAADB" w:themeFill="accent1" w:themeFillTint="99"/>
        </w:rPr>
        <w:t xml:space="preserve"> (AAA</w:t>
      </w:r>
      <w:r w:rsidR="4E7C74DC" w:rsidRPr="00442240">
        <w:rPr>
          <w:b/>
          <w:color w:val="auto"/>
          <w:shd w:val="clear" w:color="auto" w:fill="8EAADB" w:themeFill="accent1" w:themeFillTint="99"/>
        </w:rPr>
        <w:t>)</w:t>
      </w:r>
    </w:p>
    <w:p w14:paraId="44F4E48B" w14:textId="3F94FDD8" w:rsidR="00442240" w:rsidRPr="00951D98" w:rsidRDefault="00442240" w:rsidP="00442240">
      <w:pPr>
        <w:pStyle w:val="Prrafodelista"/>
        <w:ind w:left="720" w:firstLine="0"/>
      </w:pPr>
    </w:p>
    <w:p w14:paraId="6D445117" w14:textId="670A8519" w:rsidR="0097158A" w:rsidRPr="00951D98" w:rsidRDefault="4439A43D" w:rsidP="000B46C1">
      <w:pPr>
        <w:pStyle w:val="Prrafodelista"/>
        <w:numPr>
          <w:ilvl w:val="0"/>
          <w:numId w:val="2"/>
        </w:numPr>
        <w:rPr>
          <w:rFonts w:eastAsia="Arial" w:cs="Arial"/>
        </w:rPr>
      </w:pPr>
      <w:r w:rsidRPr="4439A43D">
        <w:rPr>
          <w:rFonts w:eastAsia="Arial" w:cs="Arial"/>
        </w:rPr>
        <w:t>Se proporciona ayuda dependiendo del contexto.</w:t>
      </w:r>
    </w:p>
    <w:p w14:paraId="7ECE71A2" w14:textId="67C1373D" w:rsidR="0097158A" w:rsidRPr="00951D98" w:rsidRDefault="4439A43D" w:rsidP="000B46C1">
      <w:pPr>
        <w:pStyle w:val="Prrafodelista"/>
        <w:numPr>
          <w:ilvl w:val="0"/>
          <w:numId w:val="2"/>
        </w:numPr>
        <w:rPr>
          <w:rFonts w:eastAsia="Arial" w:cs="Arial"/>
        </w:rPr>
      </w:pPr>
      <w:r w:rsidRPr="4439A43D">
        <w:rPr>
          <w:rFonts w:eastAsia="Arial" w:cs="Arial"/>
        </w:rPr>
        <w:t>Cada pregunta o elemento que no se entienda dentro de la página web puede disponer de un enlace que entregue una explicación e instrucciones para responder la pregunta o información adicional que ayude al comprendiendo del elemento.</w:t>
      </w:r>
    </w:p>
    <w:p w14:paraId="1703A71E" w14:textId="5BDB6F84" w:rsidR="0097158A" w:rsidRPr="00951D98" w:rsidRDefault="0097158A" w:rsidP="00316F4C"/>
    <w:p w14:paraId="0C777297" w14:textId="33907421" w:rsidR="2B829F04" w:rsidRDefault="2B829F04" w:rsidP="2B829F04"/>
    <w:p w14:paraId="5DABE698" w14:textId="039A41C0" w:rsidR="0097158A" w:rsidRPr="00951D98" w:rsidRDefault="31E56652" w:rsidP="7EE4ED50">
      <w:pPr>
        <w:pStyle w:val="Ttulo4"/>
        <w:shd w:val="clear" w:color="auto" w:fill="8EAADB" w:themeFill="accent1" w:themeFillTint="99"/>
        <w:rPr>
          <w:b/>
          <w:color w:val="auto"/>
        </w:rPr>
      </w:pPr>
      <w:r w:rsidRPr="00442240">
        <w:rPr>
          <w:b/>
          <w:bCs/>
          <w:color w:val="auto"/>
        </w:rPr>
        <w:t>3.3.6 Prevención de error (todos)</w:t>
      </w:r>
      <w:r w:rsidR="00442240" w:rsidRPr="00442240">
        <w:rPr>
          <w:b/>
          <w:bCs/>
          <w:color w:val="auto"/>
        </w:rPr>
        <w:t xml:space="preserve"> (AAA</w:t>
      </w:r>
      <w:r w:rsidR="4E7C74DC" w:rsidRPr="7EE4ED50">
        <w:rPr>
          <w:b/>
          <w:color w:val="auto"/>
        </w:rPr>
        <w:t>)</w:t>
      </w:r>
    </w:p>
    <w:p w14:paraId="35BFD551" w14:textId="5BFF22F2" w:rsidR="0097158A" w:rsidRPr="00951D98" w:rsidRDefault="0097158A" w:rsidP="00316F4C"/>
    <w:p w14:paraId="233EFAE5" w14:textId="6A1BEF88" w:rsidR="0097158A" w:rsidRPr="00951D98" w:rsidRDefault="4439A43D" w:rsidP="00316F4C">
      <w:r w:rsidRPr="4439A43D">
        <w:rPr>
          <w:rFonts w:eastAsia="Arial" w:cs="Arial"/>
        </w:rPr>
        <w:t>Se cumple al menos uno de los siguientes casos, si personas hacen el envío de información:</w:t>
      </w:r>
    </w:p>
    <w:p w14:paraId="43AF9464" w14:textId="162347ED" w:rsidR="6C0A9AFD" w:rsidRDefault="6C0A9AFD" w:rsidP="6C0A9AFD">
      <w:pPr>
        <w:rPr>
          <w:rFonts w:eastAsia="Arial" w:cs="Arial"/>
        </w:rPr>
      </w:pPr>
    </w:p>
    <w:p w14:paraId="60535958" w14:textId="67C1373D" w:rsidR="0097158A" w:rsidRPr="00951D98" w:rsidRDefault="4439A43D" w:rsidP="000B46C1">
      <w:pPr>
        <w:pStyle w:val="Prrafodelista"/>
        <w:numPr>
          <w:ilvl w:val="0"/>
          <w:numId w:val="2"/>
        </w:numPr>
        <w:rPr>
          <w:rFonts w:eastAsia="Arial" w:cs="Arial"/>
        </w:rPr>
      </w:pPr>
      <w:r w:rsidRPr="4439A43D">
        <w:rPr>
          <w:rFonts w:eastAsia="Arial" w:cs="Arial"/>
          <w:b/>
          <w:bCs/>
        </w:rPr>
        <w:t>Reversible</w:t>
      </w:r>
      <w:r w:rsidRPr="4439A43D">
        <w:rPr>
          <w:rFonts w:eastAsia="Arial" w:cs="Arial"/>
        </w:rPr>
        <w:t>: El envío de información se puede deshacer.</w:t>
      </w:r>
    </w:p>
    <w:p w14:paraId="50A01A05" w14:textId="67C1373D" w:rsidR="0097158A" w:rsidRPr="00951D98" w:rsidRDefault="4439A43D" w:rsidP="000B46C1">
      <w:pPr>
        <w:pStyle w:val="Prrafodelista"/>
        <w:numPr>
          <w:ilvl w:val="0"/>
          <w:numId w:val="2"/>
        </w:numPr>
        <w:rPr>
          <w:rFonts w:eastAsia="Arial" w:cs="Arial"/>
        </w:rPr>
      </w:pPr>
      <w:r w:rsidRPr="4439A43D">
        <w:rPr>
          <w:rFonts w:eastAsia="Arial" w:cs="Arial"/>
          <w:b/>
          <w:bCs/>
        </w:rPr>
        <w:t>Revisado</w:t>
      </w:r>
      <w:r w:rsidRPr="4439A43D">
        <w:rPr>
          <w:rFonts w:eastAsia="Arial" w:cs="Arial"/>
        </w:rPr>
        <w:t xml:space="preserve">: Verificar la información para identificar errores en la entrada </w:t>
      </w:r>
      <w:r w:rsidRPr="4439A43D">
        <w:rPr>
          <w:rFonts w:eastAsia="Arial" w:cs="Arial"/>
        </w:rPr>
        <w:lastRenderedPageBreak/>
        <w:t>de datos y se proporciona al usuario una oportunidad de corregirlos.</w:t>
      </w:r>
    </w:p>
    <w:p w14:paraId="06153F38" w14:textId="28C04DE9" w:rsidR="0097158A" w:rsidRPr="00951D98" w:rsidRDefault="4439A43D" w:rsidP="000B46C1">
      <w:pPr>
        <w:pStyle w:val="Prrafodelista"/>
        <w:numPr>
          <w:ilvl w:val="0"/>
          <w:numId w:val="2"/>
        </w:numPr>
        <w:rPr>
          <w:rFonts w:eastAsia="Arial" w:cs="Arial"/>
        </w:rPr>
      </w:pPr>
      <w:r w:rsidRPr="4439A43D">
        <w:rPr>
          <w:rFonts w:eastAsia="Arial" w:cs="Arial"/>
          <w:b/>
          <w:bCs/>
        </w:rPr>
        <w:t>Confirmado</w:t>
      </w:r>
      <w:r w:rsidRPr="4439A43D">
        <w:rPr>
          <w:rFonts w:eastAsia="Arial" w:cs="Arial"/>
        </w:rPr>
        <w:t>: Revisar, confirmar y corregir la información antes de finalizar el envío de los datos.</w:t>
      </w:r>
    </w:p>
    <w:p w14:paraId="3FA18D92" w14:textId="58FA6279" w:rsidR="0097158A" w:rsidRPr="00951D98" w:rsidRDefault="4439A43D" w:rsidP="000B46C1">
      <w:pPr>
        <w:pStyle w:val="Prrafodelista"/>
        <w:numPr>
          <w:ilvl w:val="0"/>
          <w:numId w:val="2"/>
        </w:numPr>
        <w:rPr>
          <w:rFonts w:eastAsia="Arial" w:cs="Arial"/>
        </w:rPr>
      </w:pPr>
      <w:r w:rsidRPr="4439A43D">
        <w:rPr>
          <w:rFonts w:eastAsia="Arial" w:cs="Arial"/>
        </w:rPr>
        <w:t>Un ejemplo de reversible puede ser enviar la información a drive, la cual se puede modificar o incluso borrar cuantas veces el usuario editor estime conveniente.</w:t>
      </w:r>
    </w:p>
    <w:p w14:paraId="4BEE02E5" w14:textId="7E077227" w:rsidR="0097158A" w:rsidRPr="00951D98" w:rsidRDefault="4439A43D" w:rsidP="000B46C1">
      <w:pPr>
        <w:pStyle w:val="Prrafodelista"/>
        <w:numPr>
          <w:ilvl w:val="0"/>
          <w:numId w:val="2"/>
        </w:numPr>
        <w:rPr>
          <w:rFonts w:eastAsia="Arial" w:cs="Arial"/>
        </w:rPr>
      </w:pPr>
      <w:r w:rsidRPr="4439A43D">
        <w:rPr>
          <w:rFonts w:eastAsia="Arial" w:cs="Arial"/>
        </w:rPr>
        <w:t>Revisado puede ser el mostrar un resumen al usuario de toda la información que está por enviar para dar una segunda mirada y al final de esta se encuentra el botón para enviar la información definitivamente.</w:t>
      </w:r>
    </w:p>
    <w:p w14:paraId="519850CF" w14:textId="011F3BEE" w:rsidR="0097158A" w:rsidRPr="00442240" w:rsidRDefault="4439A43D" w:rsidP="000B46C1">
      <w:pPr>
        <w:pStyle w:val="Prrafodelista"/>
        <w:numPr>
          <w:ilvl w:val="0"/>
          <w:numId w:val="2"/>
        </w:numPr>
      </w:pPr>
      <w:r w:rsidRPr="4439A43D">
        <w:rPr>
          <w:rFonts w:eastAsia="Arial" w:cs="Arial"/>
        </w:rPr>
        <w:t>Finalmente, confirmado puede ser un programa que verifique el correcto ingreso de los datos, como por ejemplo al crear un usuario, que la contraseña cumpla con los requisitos mínimos de seguridad, o que el número de teléfono tenga los suficientes dígitos y código de área, etc.</w:t>
      </w:r>
      <w:r w:rsidR="00442240">
        <w:br/>
      </w:r>
    </w:p>
    <w:p w14:paraId="73083A62" w14:textId="39220400" w:rsidR="0097158A" w:rsidRPr="00442240" w:rsidRDefault="31E56652" w:rsidP="00442240">
      <w:pPr>
        <w:pStyle w:val="Ttulo4"/>
        <w:shd w:val="clear" w:color="auto" w:fill="8EAADB" w:themeFill="accent1" w:themeFillTint="99"/>
        <w:rPr>
          <w:b/>
          <w:bCs/>
          <w:color w:val="auto"/>
        </w:rPr>
      </w:pPr>
      <w:r w:rsidRPr="00442240">
        <w:rPr>
          <w:b/>
          <w:bCs/>
          <w:color w:val="auto"/>
        </w:rPr>
        <w:t>3.3.7 Autenticación accesible</w:t>
      </w:r>
      <w:r w:rsidR="00442240" w:rsidRPr="00442240">
        <w:rPr>
          <w:b/>
          <w:bCs/>
          <w:color w:val="auto"/>
        </w:rPr>
        <w:t xml:space="preserve"> (</w:t>
      </w:r>
      <w:r w:rsidR="7EE4ED50" w:rsidRPr="7EE4ED50">
        <w:rPr>
          <w:b/>
          <w:bCs/>
          <w:color w:val="auto"/>
        </w:rPr>
        <w:t>AA</w:t>
      </w:r>
      <w:r w:rsidR="4E7C74DC" w:rsidRPr="4E7C74DC">
        <w:rPr>
          <w:b/>
          <w:bCs/>
          <w:color w:val="auto"/>
        </w:rPr>
        <w:t>)*</w:t>
      </w:r>
    </w:p>
    <w:p w14:paraId="692E8EB7" w14:textId="39220400" w:rsidR="00EA16A0" w:rsidRDefault="00EA16A0" w:rsidP="4E7C74DC">
      <w:pPr>
        <w:rPr>
          <w:rFonts w:eastAsia="Arial" w:cs="Arial"/>
        </w:rPr>
      </w:pPr>
    </w:p>
    <w:p w14:paraId="3D8EDCDD" w14:textId="5DA6B7BD" w:rsidR="0097158A" w:rsidRPr="00EA16A0" w:rsidRDefault="4E7C74DC" w:rsidP="4E7C74DC">
      <w:pPr>
        <w:rPr>
          <w:rFonts w:eastAsia="Arial" w:cs="Arial"/>
          <w:b/>
          <w:bCs/>
        </w:rPr>
      </w:pPr>
      <w:r w:rsidRPr="00EA16A0">
        <w:rPr>
          <w:rFonts w:eastAsia="Arial" w:cs="Arial"/>
          <w:b/>
          <w:bCs/>
          <w:shd w:val="clear" w:color="auto" w:fill="D9E2F3" w:themeFill="accent1" w:themeFillTint="33"/>
        </w:rPr>
        <w:t>(Agregado en 2.2)</w:t>
      </w:r>
      <w:r w:rsidR="00EA16A0" w:rsidRPr="00EA16A0">
        <w:rPr>
          <w:rFonts w:eastAsia="Arial" w:cs="Arial"/>
          <w:b/>
          <w:bCs/>
        </w:rPr>
        <w:tab/>
      </w:r>
      <w:r w:rsidR="00EA16A0" w:rsidRPr="00EA16A0">
        <w:rPr>
          <w:rFonts w:eastAsia="Arial" w:cs="Arial"/>
          <w:b/>
          <w:bCs/>
        </w:rPr>
        <w:tab/>
      </w:r>
    </w:p>
    <w:p w14:paraId="549E8D21" w14:textId="412B4FCB" w:rsidR="0097158A" w:rsidRPr="00951D98" w:rsidRDefault="0097158A" w:rsidP="00316F4C"/>
    <w:p w14:paraId="30011943" w14:textId="214EE0BB" w:rsidR="0097158A" w:rsidRPr="00951D98" w:rsidRDefault="4439A43D" w:rsidP="000B46C1">
      <w:pPr>
        <w:pStyle w:val="Prrafodelista"/>
        <w:numPr>
          <w:ilvl w:val="0"/>
          <w:numId w:val="2"/>
        </w:numPr>
        <w:rPr>
          <w:rFonts w:eastAsia="Arial" w:cs="Arial"/>
        </w:rPr>
      </w:pPr>
      <w:r w:rsidRPr="4439A43D">
        <w:rPr>
          <w:rFonts w:eastAsia="Arial" w:cs="Arial"/>
        </w:rPr>
        <w:t>Cada paso en un proceso de autenticación que se basa en una prueba cognitivo posee al menos un método de autenticación distinto que no se base en una prueba cognitivo, o se disponga de un mecanismo que ayude al usuario a completar la prueba.</w:t>
      </w:r>
    </w:p>
    <w:p w14:paraId="60A3C9FB" w14:textId="587CADD6" w:rsidR="00442240" w:rsidRPr="001A7656" w:rsidRDefault="4439A43D" w:rsidP="000B46C1">
      <w:pPr>
        <w:pStyle w:val="Prrafodelista"/>
        <w:numPr>
          <w:ilvl w:val="0"/>
          <w:numId w:val="2"/>
        </w:numPr>
        <w:rPr>
          <w:rFonts w:eastAsia="Arial" w:cs="Arial"/>
        </w:rPr>
      </w:pPr>
      <w:r w:rsidRPr="4439A43D">
        <w:rPr>
          <w:rFonts w:eastAsia="Arial" w:cs="Arial"/>
        </w:rPr>
        <w:t>El propósito de este punto es que se disponga de un método accesible y fácil de usar para ingresar (loguear usuario) al sitio, esto debido a que recordar tanto el usuario como la contraseña es difícil, más aún lo sería recordar ambos de varios sitios web, pasando a ser una tarea cognitiva el recordar el usuario y contraseña específico del sitio web. Un ejemplo de uso es poder utilizar un programa de un tercero que permita almacenar el usuario y contraseña, además de lograr diferenciar a qué sitio web corresponde cada contraseña almacenada. Uno de los programas que realiza lo anterior es Google Chrome donde una vez ingresado a un sitio web, esté pregunta si desea guardar sus datos para auto completarlos cuando intente ingresar nuevamente.</w:t>
      </w:r>
    </w:p>
    <w:p w14:paraId="4F387BF7" w14:textId="2AE2C88D" w:rsidR="4BEC7249" w:rsidRDefault="4BEC7249" w:rsidP="4BEC7249">
      <w:pPr>
        <w:rPr>
          <w:rFonts w:eastAsia="Arial" w:cs="Arial"/>
        </w:rPr>
      </w:pPr>
    </w:p>
    <w:p w14:paraId="73D081A4" w14:textId="67C1373D" w:rsidR="0097158A" w:rsidRPr="00951D98" w:rsidRDefault="4439A43D" w:rsidP="00442240">
      <w:r w:rsidRPr="6C0A9AFD">
        <w:t>Ejemplo de método para ingresar como usuario a una página web:</w:t>
      </w:r>
    </w:p>
    <w:p w14:paraId="5DF43A2A" w14:textId="068887CA" w:rsidR="0097158A" w:rsidRPr="00951D98" w:rsidRDefault="0097158A" w:rsidP="00316F4C"/>
    <w:p w14:paraId="20504310" w14:textId="3F0DA641" w:rsidR="0097158A" w:rsidRPr="00951D98" w:rsidRDefault="005A176A" w:rsidP="4439A43D">
      <w:pPr>
        <w:jc w:val="right"/>
      </w:pPr>
      <w:r>
        <w:rPr>
          <w:noProof/>
          <w:lang w:val="es-ES" w:eastAsia="es-ES"/>
        </w:rPr>
        <w:drawing>
          <wp:inline distT="0" distB="0" distL="0" distR="0" wp14:anchorId="03952353" wp14:editId="78B17D66">
            <wp:extent cx="2286000" cy="2114550"/>
            <wp:effectExtent l="0" t="0" r="0" b="0"/>
            <wp:docPr id="650426289" name="Picture 650426289" descr="Página de ingreso del campus virtual de USACH, donde se muestran las contraseñas guardadas en el navegador de Chrome.&#10;" title="Figura 39: Chrome consulta guardar la información de inicio de sesión. Elaboración pr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426289"/>
                    <pic:cNvPicPr/>
                  </pic:nvPicPr>
                  <pic:blipFill>
                    <a:blip r:embed="rId187">
                      <a:extLst>
                        <a:ext uri="{28A0092B-C50C-407E-A947-70E740481C1C}">
                          <a14:useLocalDpi xmlns:a14="http://schemas.microsoft.com/office/drawing/2010/main" val="0"/>
                        </a:ext>
                      </a:extLst>
                    </a:blip>
                    <a:stretch>
                      <a:fillRect/>
                    </a:stretch>
                  </pic:blipFill>
                  <pic:spPr>
                    <a:xfrm>
                      <a:off x="0" y="0"/>
                      <a:ext cx="2286000" cy="2114550"/>
                    </a:xfrm>
                    <a:prstGeom prst="rect">
                      <a:avLst/>
                    </a:prstGeom>
                  </pic:spPr>
                </pic:pic>
              </a:graphicData>
            </a:graphic>
          </wp:inline>
        </w:drawing>
      </w:r>
    </w:p>
    <w:p w14:paraId="50796220" w14:textId="697F9517" w:rsidR="2B829F04" w:rsidRDefault="2B829F04" w:rsidP="2B829F04">
      <w:pPr>
        <w:jc w:val="right"/>
      </w:pPr>
    </w:p>
    <w:p w14:paraId="7A876399" w14:textId="363EB2C8" w:rsidR="0097158A" w:rsidRPr="00951D98" w:rsidRDefault="4439A43D" w:rsidP="4BEC7249">
      <w:pPr>
        <w:jc w:val="right"/>
      </w:pPr>
      <w:r w:rsidRPr="6C0A9AFD">
        <w:rPr>
          <w:rFonts w:eastAsia="Arial" w:cs="Arial"/>
        </w:rPr>
        <w:t>Figura 39: Chrome consulta guardar la información de inicio de sesión. Elaboración propia.</w:t>
      </w:r>
      <w:r>
        <w:br/>
      </w:r>
      <w:r>
        <w:rPr>
          <w:noProof/>
          <w:lang w:val="es-ES" w:eastAsia="es-ES"/>
        </w:rPr>
        <w:drawing>
          <wp:inline distT="0" distB="0" distL="0" distR="0" wp14:anchorId="300E3564" wp14:editId="3EB7DBB0">
            <wp:extent cx="4048125" cy="2733675"/>
            <wp:effectExtent l="0" t="0" r="0" b="0"/>
            <wp:docPr id="1660528323" name="Picture 1660528323" descr="Página de ingreso del campus virtual de USACH, donde se muestran las contraseñas guardadas en el navegador de Chrome." title="Figura 40: Panel de Chrome con los datos de autocompletado dentro de la página de Campus virtual de US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528323"/>
                    <pic:cNvPicPr/>
                  </pic:nvPicPr>
                  <pic:blipFill>
                    <a:blip r:embed="rId188">
                      <a:extLst>
                        <a:ext uri="{28A0092B-C50C-407E-A947-70E740481C1C}">
                          <a14:useLocalDpi xmlns:a14="http://schemas.microsoft.com/office/drawing/2010/main" val="0"/>
                        </a:ext>
                      </a:extLst>
                    </a:blip>
                    <a:stretch>
                      <a:fillRect/>
                    </a:stretch>
                  </pic:blipFill>
                  <pic:spPr>
                    <a:xfrm>
                      <a:off x="0" y="0"/>
                      <a:ext cx="4048125" cy="2733675"/>
                    </a:xfrm>
                    <a:prstGeom prst="rect">
                      <a:avLst/>
                    </a:prstGeom>
                  </pic:spPr>
                </pic:pic>
              </a:graphicData>
            </a:graphic>
          </wp:inline>
        </w:drawing>
      </w:r>
    </w:p>
    <w:p w14:paraId="45B56DCA" w14:textId="3CC281C9" w:rsidR="0097158A" w:rsidRPr="00951D98" w:rsidRDefault="00442240" w:rsidP="2B829F04">
      <w:r>
        <w:rPr>
          <w:rFonts w:eastAsia="Arial" w:cs="Arial"/>
        </w:rPr>
        <w:tab/>
      </w:r>
    </w:p>
    <w:p w14:paraId="3E8B4E76" w14:textId="21438F99" w:rsidR="0097158A" w:rsidRPr="00951D98" w:rsidRDefault="4439A43D" w:rsidP="00316F4C">
      <w:pPr>
        <w:rPr>
          <w:rFonts w:eastAsia="Arial" w:cs="Arial"/>
        </w:rPr>
      </w:pPr>
      <w:r w:rsidRPr="6C0A9AFD">
        <w:rPr>
          <w:rFonts w:eastAsia="Arial" w:cs="Arial"/>
        </w:rPr>
        <w:t xml:space="preserve">Figura 40: Panel de Chrome con los datos de autocompletado dentro de la </w:t>
      </w:r>
      <w:hyperlink r:id="rId189">
        <w:r w:rsidRPr="6C0A9AFD">
          <w:rPr>
            <w:rStyle w:val="Hipervnculo"/>
            <w:rFonts w:eastAsia="Arial" w:cs="Arial"/>
          </w:rPr>
          <w:t>página de Campus virtual de USACH</w:t>
        </w:r>
      </w:hyperlink>
      <w:r w:rsidRPr="6C0A9AFD">
        <w:rPr>
          <w:rFonts w:eastAsia="Arial" w:cs="Arial"/>
        </w:rPr>
        <w:t>.</w:t>
      </w:r>
      <w:r w:rsidR="004B126B">
        <w:tab/>
      </w:r>
      <w:r w:rsidR="00442240">
        <w:br/>
      </w:r>
    </w:p>
    <w:p w14:paraId="4FC25EB0" w14:textId="21438F99" w:rsidR="00E863B3" w:rsidRDefault="00E863B3">
      <w:pPr>
        <w:widowControl/>
        <w:spacing w:after="160" w:line="259" w:lineRule="auto"/>
        <w:jc w:val="left"/>
        <w:rPr>
          <w:rFonts w:eastAsiaTheme="majorEastAsia" w:cstheme="majorBidi"/>
          <w:b/>
          <w:sz w:val="28"/>
          <w:szCs w:val="28"/>
        </w:rPr>
      </w:pPr>
      <w:r>
        <w:rPr>
          <w:b/>
          <w:bCs/>
        </w:rPr>
        <w:br w:type="page"/>
      </w:r>
    </w:p>
    <w:p w14:paraId="4A59622A" w14:textId="21438F99" w:rsidR="178D802D" w:rsidRDefault="4BEC7249" w:rsidP="00E863B3">
      <w:pPr>
        <w:pStyle w:val="Ttulo4"/>
        <w:shd w:val="clear" w:color="auto" w:fill="8EAADB" w:themeFill="accent1" w:themeFillTint="99"/>
        <w:rPr>
          <w:b/>
          <w:bCs/>
          <w:color w:val="000000" w:themeColor="text1"/>
        </w:rPr>
      </w:pPr>
      <w:r w:rsidRPr="4BEC7249">
        <w:rPr>
          <w:b/>
          <w:bCs/>
          <w:color w:val="000000" w:themeColor="text1"/>
        </w:rPr>
        <w:lastRenderedPageBreak/>
        <w:t xml:space="preserve">3.3.8 </w:t>
      </w:r>
      <w:r w:rsidR="00E863B3" w:rsidRPr="4BEC7249">
        <w:rPr>
          <w:b/>
          <w:bCs/>
          <w:color w:val="000000" w:themeColor="text1"/>
        </w:rPr>
        <w:t>Autenticación</w:t>
      </w:r>
      <w:r w:rsidRPr="4BEC7249">
        <w:rPr>
          <w:b/>
          <w:bCs/>
          <w:color w:val="000000" w:themeColor="text1"/>
        </w:rPr>
        <w:t xml:space="preserve"> accesible (sin excepción) (AAA)*</w:t>
      </w:r>
    </w:p>
    <w:p w14:paraId="69D224DE" w14:textId="21438F99" w:rsidR="00E863B3" w:rsidRDefault="00E863B3" w:rsidP="1B39A611">
      <w:pPr>
        <w:rPr>
          <w:rFonts w:eastAsia="Arial" w:cs="Arial"/>
        </w:rPr>
      </w:pPr>
    </w:p>
    <w:p w14:paraId="2931583B" w14:textId="3DDD59D4" w:rsidR="1B39A611" w:rsidRDefault="178D802D" w:rsidP="1B39A611">
      <w:r w:rsidRPr="00E863B3">
        <w:rPr>
          <w:rFonts w:eastAsia="Arial" w:cs="Arial"/>
          <w:shd w:val="clear" w:color="auto" w:fill="D5DCE4" w:themeFill="text2" w:themeFillTint="33"/>
        </w:rPr>
        <w:t>(Agregado en 2.2)</w:t>
      </w:r>
      <w:r w:rsidR="00E863B3">
        <w:rPr>
          <w:rFonts w:eastAsia="Arial" w:cs="Arial"/>
        </w:rPr>
        <w:tab/>
      </w:r>
    </w:p>
    <w:p w14:paraId="36CE3ADF" w14:textId="039B7FCC" w:rsidR="178D802D" w:rsidRDefault="178D802D" w:rsidP="52E3A872">
      <w:pPr>
        <w:rPr>
          <w:rFonts w:eastAsia="Arial" w:cs="Arial"/>
        </w:rPr>
      </w:pPr>
    </w:p>
    <w:p w14:paraId="34F6AA21" w14:textId="475C680B" w:rsidR="6E5FC972" w:rsidRDefault="3AD3E06B" w:rsidP="6E5FC972">
      <w:pPr>
        <w:jc w:val="left"/>
        <w:rPr>
          <w:rFonts w:eastAsia="Arial" w:cs="Arial"/>
        </w:rPr>
      </w:pPr>
      <w:r w:rsidRPr="3AD3E06B">
        <w:rPr>
          <w:rFonts w:eastAsia="Arial" w:cs="Arial"/>
        </w:rPr>
        <w:t xml:space="preserve">El propósito de este </w:t>
      </w:r>
      <w:r w:rsidR="512952DF" w:rsidRPr="512952DF">
        <w:rPr>
          <w:rFonts w:eastAsia="Arial" w:cs="Arial"/>
        </w:rPr>
        <w:t>criterio es</w:t>
      </w:r>
      <w:r w:rsidRPr="3AD3E06B">
        <w:rPr>
          <w:rFonts w:eastAsia="Arial" w:cs="Arial"/>
        </w:rPr>
        <w:t xml:space="preserve"> garantizar que haya un método accesible, fácil de usar y seguro para iniciar sesión, acceder al contenido y realizar tareas.</w:t>
      </w:r>
      <w:r w:rsidR="3C7FEF84" w:rsidRPr="3C7FEF84">
        <w:rPr>
          <w:rFonts w:eastAsia="Arial" w:cs="Arial"/>
        </w:rPr>
        <w:t xml:space="preserve"> </w:t>
      </w:r>
      <w:r w:rsidRPr="3AD3E06B">
        <w:rPr>
          <w:rFonts w:eastAsia="Arial" w:cs="Arial"/>
        </w:rPr>
        <w:t xml:space="preserve">Este criterio es el mismo que la </w:t>
      </w:r>
      <w:r w:rsidR="3B0FEDB5" w:rsidRPr="3B0FEDB5">
        <w:rPr>
          <w:rFonts w:eastAsia="Arial" w:cs="Arial"/>
        </w:rPr>
        <w:t>autenticación</w:t>
      </w:r>
      <w:r w:rsidRPr="3AD3E06B">
        <w:rPr>
          <w:rFonts w:eastAsia="Arial" w:cs="Arial"/>
        </w:rPr>
        <w:t xml:space="preserve"> accesible</w:t>
      </w:r>
      <w:r w:rsidR="2FAEB5DC" w:rsidRPr="2FAEB5DC">
        <w:rPr>
          <w:rFonts w:eastAsia="Arial" w:cs="Arial"/>
        </w:rPr>
        <w:t xml:space="preserve">, </w:t>
      </w:r>
      <w:r w:rsidRPr="3AD3E06B">
        <w:rPr>
          <w:rFonts w:eastAsia="Arial" w:cs="Arial"/>
        </w:rPr>
        <w:t>pero sin las excepciones para los objetos y el contenido proporcionado por el usuario.</w:t>
      </w:r>
    </w:p>
    <w:p w14:paraId="17BDE1EF" w14:textId="333F185B" w:rsidR="52E3A872" w:rsidRDefault="52E3A872" w:rsidP="52E3A872">
      <w:pPr>
        <w:jc w:val="left"/>
        <w:rPr>
          <w:rFonts w:eastAsia="Arial" w:cs="Arial"/>
        </w:rPr>
      </w:pPr>
    </w:p>
    <w:p w14:paraId="245D5F51" w14:textId="2F5E94C6" w:rsidR="6E5FC972" w:rsidRDefault="3AD3E06B" w:rsidP="6E5FC972">
      <w:pPr>
        <w:jc w:val="left"/>
      </w:pPr>
      <w:r w:rsidRPr="3AD3E06B">
        <w:rPr>
          <w:rFonts w:eastAsia="Arial" w:cs="Arial"/>
        </w:rPr>
        <w:t>Los escenarios en los que podrían aplicarse las dos excepciones son mecanismos de autenticación que:</w:t>
      </w:r>
    </w:p>
    <w:p w14:paraId="397762EF" w14:textId="0038C672" w:rsidR="6E5FC972" w:rsidRDefault="52E3A872" w:rsidP="000B46C1">
      <w:pPr>
        <w:pStyle w:val="Prrafodelista"/>
        <w:numPr>
          <w:ilvl w:val="0"/>
          <w:numId w:val="4"/>
        </w:numPr>
        <w:jc w:val="left"/>
        <w:rPr>
          <w:rFonts w:eastAsia="Arial" w:cs="Arial"/>
        </w:rPr>
      </w:pPr>
      <w:r w:rsidRPr="52E3A872">
        <w:rPr>
          <w:rFonts w:eastAsia="Arial" w:cs="Arial"/>
        </w:rPr>
        <w:t>Mostrar</w:t>
      </w:r>
      <w:r w:rsidR="3AD3E06B" w:rsidRPr="3AD3E06B">
        <w:rPr>
          <w:rFonts w:eastAsia="Arial" w:cs="Arial"/>
        </w:rPr>
        <w:t xml:space="preserve"> una selección de imágenes, y el usuario debe elegir qué imagen proporcionó;</w:t>
      </w:r>
    </w:p>
    <w:p w14:paraId="4F516A3D" w14:textId="19BD572A" w:rsidR="6E5FC972" w:rsidRDefault="52E3A872" w:rsidP="000B46C1">
      <w:pPr>
        <w:pStyle w:val="Prrafodelista"/>
        <w:numPr>
          <w:ilvl w:val="0"/>
          <w:numId w:val="4"/>
        </w:numPr>
        <w:jc w:val="left"/>
        <w:rPr>
          <w:rFonts w:eastAsia="Arial" w:cs="Arial"/>
        </w:rPr>
      </w:pPr>
      <w:r w:rsidRPr="52E3A872">
        <w:rPr>
          <w:rFonts w:eastAsia="Arial" w:cs="Arial"/>
        </w:rPr>
        <w:t>Mostrar</w:t>
      </w:r>
      <w:r w:rsidR="3AD3E06B" w:rsidRPr="3AD3E06B">
        <w:rPr>
          <w:rFonts w:eastAsia="Arial" w:cs="Arial"/>
        </w:rPr>
        <w:t xml:space="preserve"> una selección de elementos como texto, y el usuario debe elegir cuál había proporcionado;</w:t>
      </w:r>
    </w:p>
    <w:p w14:paraId="72232AED" w14:textId="2620DA19" w:rsidR="6E5FC972" w:rsidRDefault="52E3A872" w:rsidP="000B46C1">
      <w:pPr>
        <w:pStyle w:val="Prrafodelista"/>
        <w:numPr>
          <w:ilvl w:val="0"/>
          <w:numId w:val="4"/>
        </w:numPr>
        <w:jc w:val="left"/>
        <w:rPr>
          <w:rFonts w:eastAsia="Arial" w:cs="Arial"/>
        </w:rPr>
      </w:pPr>
      <w:r w:rsidRPr="52E3A872">
        <w:rPr>
          <w:rFonts w:eastAsia="Arial" w:cs="Arial"/>
        </w:rPr>
        <w:t>Mostrar</w:t>
      </w:r>
      <w:r w:rsidR="3AD3E06B" w:rsidRPr="3AD3E06B">
        <w:rPr>
          <w:rFonts w:eastAsia="Arial" w:cs="Arial"/>
        </w:rPr>
        <w:t xml:space="preserve"> una selección de imágenes, y el usuario debe elegir las imágenes que contienen un objeto como un coche.</w:t>
      </w:r>
    </w:p>
    <w:p w14:paraId="3514DB92" w14:textId="2F5E94C6" w:rsidR="6E5FC972" w:rsidRDefault="6E5FC972" w:rsidP="3AD3E06B">
      <w:pPr>
        <w:jc w:val="left"/>
      </w:pPr>
      <w:r>
        <w:br/>
      </w:r>
    </w:p>
    <w:p w14:paraId="3BF879F1" w14:textId="24001D7D" w:rsidR="178D802D" w:rsidRDefault="178D802D" w:rsidP="178D802D">
      <w:pPr>
        <w:rPr>
          <w:rFonts w:eastAsia="Arial" w:cs="Arial"/>
        </w:rPr>
      </w:pPr>
    </w:p>
    <w:p w14:paraId="1EDB0A4C" w14:textId="6914387F" w:rsidR="0097158A" w:rsidRPr="00442240" w:rsidRDefault="324B60BA" w:rsidP="00442240">
      <w:pPr>
        <w:pStyle w:val="Ttulo4"/>
        <w:shd w:val="clear" w:color="auto" w:fill="8EAADB" w:themeFill="accent1" w:themeFillTint="99"/>
        <w:rPr>
          <w:b/>
          <w:bCs/>
          <w:color w:val="auto"/>
        </w:rPr>
      </w:pPr>
      <w:r w:rsidRPr="324B60BA">
        <w:rPr>
          <w:b/>
          <w:bCs/>
          <w:color w:val="auto"/>
        </w:rPr>
        <w:t>3.3.</w:t>
      </w:r>
      <w:r w:rsidR="1B39A611" w:rsidRPr="1B39A611">
        <w:rPr>
          <w:b/>
          <w:bCs/>
          <w:color w:val="auto"/>
        </w:rPr>
        <w:t>9</w:t>
      </w:r>
      <w:r w:rsidRPr="324B60BA">
        <w:rPr>
          <w:b/>
          <w:bCs/>
          <w:color w:val="auto"/>
        </w:rPr>
        <w:t xml:space="preserve"> Entrada redundante (A)*</w:t>
      </w:r>
    </w:p>
    <w:p w14:paraId="3D2742FC" w14:textId="214EE0BB" w:rsidR="001A7656" w:rsidRDefault="001A7656" w:rsidP="4E7C74DC">
      <w:pPr>
        <w:rPr>
          <w:rFonts w:eastAsia="Arial" w:cs="Arial"/>
        </w:rPr>
      </w:pPr>
    </w:p>
    <w:p w14:paraId="7DD8E88D" w14:textId="3B233C1D" w:rsidR="0097158A" w:rsidRPr="00951D98" w:rsidRDefault="4E7C74DC" w:rsidP="4E7C74DC">
      <w:pPr>
        <w:rPr>
          <w:rFonts w:eastAsia="Arial" w:cs="Arial"/>
        </w:rPr>
      </w:pPr>
      <w:r w:rsidRPr="001A7656">
        <w:rPr>
          <w:rFonts w:eastAsia="Arial" w:cs="Arial"/>
          <w:shd w:val="clear" w:color="auto" w:fill="D9E2F3" w:themeFill="accent1" w:themeFillTint="33"/>
        </w:rPr>
        <w:t>(Agregado en 2.2)</w:t>
      </w:r>
      <w:r w:rsidR="001A7656">
        <w:rPr>
          <w:rFonts w:eastAsia="Arial" w:cs="Arial"/>
        </w:rPr>
        <w:tab/>
      </w:r>
      <w:r w:rsidR="001A7656">
        <w:rPr>
          <w:rFonts w:eastAsia="Arial" w:cs="Arial"/>
        </w:rPr>
        <w:tab/>
      </w:r>
    </w:p>
    <w:p w14:paraId="15FF5163" w14:textId="2D4400BF" w:rsidR="0097158A" w:rsidRPr="00951D98" w:rsidRDefault="0097158A" w:rsidP="00316F4C">
      <w:pPr>
        <w:rPr>
          <w:rFonts w:eastAsia="Arial" w:cs="Arial"/>
          <w:b/>
        </w:rPr>
      </w:pPr>
    </w:p>
    <w:p w14:paraId="16F8608C" w14:textId="67C1373D" w:rsidR="0097158A" w:rsidRPr="00951D98" w:rsidRDefault="4439A43D" w:rsidP="6C0A9AFD">
      <w:pPr>
        <w:rPr>
          <w:rFonts w:eastAsia="Arial" w:cs="Arial"/>
        </w:rPr>
      </w:pPr>
      <w:r w:rsidRPr="4439A43D">
        <w:rPr>
          <w:rFonts w:eastAsia="Arial" w:cs="Arial"/>
        </w:rPr>
        <w:t>Información ya ingresada o prevista por el usuario que requiera ser ingresada nuevamente en el mismo proceso y la misma sesión es tanto:</w:t>
      </w:r>
    </w:p>
    <w:p w14:paraId="57D045A3" w14:textId="0402B616" w:rsidR="0097158A" w:rsidRPr="00951D98" w:rsidRDefault="0097158A" w:rsidP="00316F4C"/>
    <w:p w14:paraId="4BEE5B48" w14:textId="6EF40699" w:rsidR="0097158A" w:rsidRPr="00951D98" w:rsidRDefault="4439A43D" w:rsidP="00316F4C">
      <w:pPr>
        <w:rPr>
          <w:rFonts w:eastAsia="Arial" w:cs="Arial"/>
        </w:rPr>
      </w:pPr>
      <w:r w:rsidRPr="4439A43D">
        <w:rPr>
          <w:rFonts w:eastAsia="Arial" w:cs="Arial"/>
        </w:rPr>
        <w:t>Autocompletado, o</w:t>
      </w:r>
      <w:r w:rsidR="6C0A9AFD" w:rsidRPr="6C0A9AFD">
        <w:rPr>
          <w:rFonts w:eastAsia="Arial" w:cs="Arial"/>
        </w:rPr>
        <w:t xml:space="preserve"> </w:t>
      </w:r>
      <w:r w:rsidR="62E98D84" w:rsidRPr="62E98D84">
        <w:rPr>
          <w:rFonts w:eastAsia="Arial" w:cs="Arial"/>
        </w:rPr>
        <w:t>disponible</w:t>
      </w:r>
      <w:r w:rsidRPr="4439A43D">
        <w:rPr>
          <w:rFonts w:eastAsia="Arial" w:cs="Arial"/>
        </w:rPr>
        <w:t xml:space="preserve"> para que el usuario pueda seleccionarla</w:t>
      </w:r>
      <w:r w:rsidR="6C0A9AFD" w:rsidRPr="6C0A9AFD">
        <w:rPr>
          <w:rFonts w:eastAsia="Arial" w:cs="Arial"/>
        </w:rPr>
        <w:t xml:space="preserve"> </w:t>
      </w:r>
      <w:r w:rsidR="61D84279" w:rsidRPr="61D84279">
        <w:rPr>
          <w:rFonts w:eastAsia="Arial" w:cs="Arial"/>
        </w:rPr>
        <w:t>excepto</w:t>
      </w:r>
      <w:r w:rsidRPr="4439A43D">
        <w:rPr>
          <w:rFonts w:eastAsia="Arial" w:cs="Arial"/>
        </w:rPr>
        <w:t xml:space="preserve"> cuando:</w:t>
      </w:r>
    </w:p>
    <w:p w14:paraId="7122EDE0" w14:textId="0F0D5476" w:rsidR="6C0A9AFD" w:rsidRDefault="6C0A9AFD" w:rsidP="6C0A9AFD">
      <w:pPr>
        <w:rPr>
          <w:rFonts w:eastAsia="Arial" w:cs="Arial"/>
        </w:rPr>
      </w:pPr>
    </w:p>
    <w:p w14:paraId="3B76AC3C" w14:textId="67C1373D" w:rsidR="0097158A" w:rsidRPr="00951D98" w:rsidRDefault="4439A43D" w:rsidP="000B46C1">
      <w:pPr>
        <w:pStyle w:val="Prrafodelista"/>
        <w:numPr>
          <w:ilvl w:val="0"/>
          <w:numId w:val="2"/>
        </w:numPr>
        <w:rPr>
          <w:rFonts w:eastAsia="Arial" w:cs="Arial"/>
        </w:rPr>
      </w:pPr>
      <w:r w:rsidRPr="4439A43D">
        <w:rPr>
          <w:rFonts w:eastAsia="Arial" w:cs="Arial"/>
        </w:rPr>
        <w:t>Sea esencial reingresar la información</w:t>
      </w:r>
    </w:p>
    <w:p w14:paraId="06AEEA9D" w14:textId="67C1373D" w:rsidR="0097158A" w:rsidRPr="00951D98" w:rsidRDefault="4439A43D" w:rsidP="000B46C1">
      <w:pPr>
        <w:pStyle w:val="Prrafodelista"/>
        <w:numPr>
          <w:ilvl w:val="0"/>
          <w:numId w:val="2"/>
        </w:numPr>
        <w:rPr>
          <w:rFonts w:eastAsia="Arial" w:cs="Arial"/>
        </w:rPr>
      </w:pPr>
      <w:r w:rsidRPr="4439A43D">
        <w:rPr>
          <w:rFonts w:eastAsia="Arial" w:cs="Arial"/>
        </w:rPr>
        <w:t>La información requerida es para asegurar la seguridad del contenido, o</w:t>
      </w:r>
    </w:p>
    <w:p w14:paraId="09B2B4CC" w14:textId="2AE5FF92" w:rsidR="0097158A" w:rsidRPr="00951D98" w:rsidRDefault="4439A43D" w:rsidP="000B46C1">
      <w:pPr>
        <w:pStyle w:val="Prrafodelista"/>
        <w:numPr>
          <w:ilvl w:val="0"/>
          <w:numId w:val="2"/>
        </w:numPr>
      </w:pPr>
      <w:r w:rsidRPr="4439A43D">
        <w:rPr>
          <w:rFonts w:eastAsia="Arial" w:cs="Arial"/>
        </w:rPr>
        <w:t>La información ya ingresada ha expirado.</w:t>
      </w:r>
    </w:p>
    <w:p w14:paraId="4AD8CDAF" w14:textId="67C1373D" w:rsidR="0097158A" w:rsidRPr="00951D98" w:rsidRDefault="4439A43D" w:rsidP="000B46C1">
      <w:pPr>
        <w:pStyle w:val="Prrafodelista"/>
        <w:numPr>
          <w:ilvl w:val="0"/>
          <w:numId w:val="2"/>
        </w:numPr>
        <w:rPr>
          <w:rFonts w:eastAsia="Arial" w:cs="Arial"/>
        </w:rPr>
      </w:pPr>
      <w:r w:rsidRPr="4439A43D">
        <w:rPr>
          <w:rFonts w:eastAsia="Arial" w:cs="Arial"/>
        </w:rPr>
        <w:lastRenderedPageBreak/>
        <w:t>Considerar toda página que solicite rellenar información, ya sea una encuesta, un formulario para un posterior documento o una transacción bancaria, en la cual no se debe solicitar la misma información 2 veces durante el mismo proceso, por ejemplo, que la página solicite ingresar 2 veces el número de contacto.</w:t>
      </w:r>
    </w:p>
    <w:p w14:paraId="74C17652" w14:textId="53DC50E2" w:rsidR="0097158A" w:rsidRPr="00951D98" w:rsidRDefault="00055BA8" w:rsidP="00316F4C">
      <w:r>
        <w:br/>
      </w:r>
    </w:p>
    <w:p w14:paraId="6140A105" w14:textId="77777777" w:rsidR="00442240" w:rsidRDefault="00442240">
      <w:pPr>
        <w:widowControl/>
        <w:spacing w:after="160" w:line="259" w:lineRule="auto"/>
        <w:jc w:val="left"/>
        <w:rPr>
          <w:rFonts w:eastAsiaTheme="majorEastAsia" w:cstheme="majorBidi"/>
          <w:color w:val="2F5496" w:themeColor="accent1" w:themeShade="BF"/>
          <w:sz w:val="32"/>
          <w:szCs w:val="26"/>
        </w:rPr>
      </w:pPr>
      <w:r>
        <w:br w:type="page"/>
      </w:r>
    </w:p>
    <w:p w14:paraId="0206EF22" w14:textId="47E2FFE6" w:rsidR="0097158A" w:rsidRPr="00672686" w:rsidRDefault="00672686" w:rsidP="31E56652">
      <w:pPr>
        <w:pStyle w:val="Ttulo2"/>
        <w:rPr>
          <w:rFonts w:eastAsia="Arial" w:cs="Arial"/>
          <w:b/>
          <w:bCs/>
          <w:color w:val="auto"/>
        </w:rPr>
      </w:pPr>
      <w:bookmarkStart w:id="307" w:name="_Toc113970538"/>
      <w:r w:rsidRPr="00672686">
        <w:rPr>
          <w:b/>
          <w:bCs/>
        </w:rPr>
        <w:lastRenderedPageBreak/>
        <w:t>Principio 4: Robusto</w:t>
      </w:r>
      <w:bookmarkEnd w:id="307"/>
    </w:p>
    <w:p w14:paraId="7DE1D652" w14:textId="494DEC6B" w:rsidR="0097158A" w:rsidRPr="00951D98" w:rsidRDefault="0097158A" w:rsidP="00316F4C"/>
    <w:p w14:paraId="3768A7B3" w14:textId="67C1373D" w:rsidR="0097158A" w:rsidRPr="00951D98" w:rsidRDefault="4439A43D" w:rsidP="4439A43D">
      <w:r w:rsidRPr="4439A43D">
        <w:rPr>
          <w:rFonts w:eastAsia="Arial" w:cs="Arial"/>
        </w:rPr>
        <w:t>El contenido debe ser interpretado de forma fiable por una amplia variedad de aplicaciones por las personas, incluyendo las ayudas técnicas.</w:t>
      </w:r>
    </w:p>
    <w:p w14:paraId="609D5053" w14:textId="742CB13E" w:rsidR="0097158A" w:rsidRPr="00951D98" w:rsidRDefault="0097158A" w:rsidP="00316F4C"/>
    <w:p w14:paraId="6CFD674C" w14:textId="27204FE7" w:rsidR="0097158A" w:rsidRPr="00951D98" w:rsidRDefault="00672686" w:rsidP="00442240">
      <w:pPr>
        <w:pStyle w:val="Ttulo2"/>
      </w:pPr>
      <w:bookmarkStart w:id="308" w:name="_Toc113970539"/>
      <w:r w:rsidRPr="31E56652">
        <w:rPr>
          <w:rStyle w:val="Ttulo2Car"/>
        </w:rPr>
        <w:t>Pauta 4.1</w:t>
      </w:r>
      <w:bookmarkEnd w:id="308"/>
      <w:r>
        <w:rPr>
          <w:rStyle w:val="Ttulo2Car"/>
        </w:rPr>
        <w:tab/>
      </w:r>
      <w:r>
        <w:br/>
      </w:r>
    </w:p>
    <w:p w14:paraId="74864451" w14:textId="085F03A8" w:rsidR="006B45B4" w:rsidRDefault="4439A43D" w:rsidP="00316F4C">
      <w:r w:rsidRPr="4439A43D">
        <w:rPr>
          <w:rFonts w:eastAsia="Arial" w:cs="Arial"/>
          <w:b/>
          <w:bCs/>
        </w:rPr>
        <w:t>Compatible</w:t>
      </w:r>
      <w:r w:rsidRPr="4439A43D">
        <w:rPr>
          <w:rFonts w:eastAsia="Arial" w:cs="Arial"/>
        </w:rPr>
        <w:t>: Proporcione una mayor la compatibilidad con los agentes de usuarios actuales y futuros, incluidas las ayudas técnicas.</w:t>
      </w:r>
      <w:r w:rsidR="00442240">
        <w:br/>
      </w:r>
    </w:p>
    <w:p w14:paraId="230272CC" w14:textId="429C76C9" w:rsidR="0097158A" w:rsidRPr="008D1E5F" w:rsidRDefault="31E56652" w:rsidP="008D1E5F">
      <w:pPr>
        <w:pStyle w:val="Ttulo4"/>
        <w:shd w:val="clear" w:color="auto" w:fill="8EAADB" w:themeFill="accent1" w:themeFillTint="99"/>
        <w:rPr>
          <w:rStyle w:val="SUBTTULO1Char"/>
          <w:b w:val="0"/>
          <w:bCs w:val="0"/>
          <w:color w:val="auto"/>
        </w:rPr>
      </w:pPr>
      <w:r w:rsidRPr="008D1E5F">
        <w:rPr>
          <w:rStyle w:val="Ttulo4Car"/>
          <w:b/>
          <w:bCs/>
          <w:color w:val="auto"/>
          <w:shd w:val="clear" w:color="auto" w:fill="8EAADB" w:themeFill="accent1" w:themeFillTint="99"/>
        </w:rPr>
        <w:t>4.1.1 Procesamiento</w:t>
      </w:r>
      <w:r w:rsidR="00442240" w:rsidRPr="008D1E5F">
        <w:rPr>
          <w:rStyle w:val="Ttulo4Car"/>
          <w:b/>
          <w:bCs/>
          <w:color w:val="auto"/>
          <w:shd w:val="clear" w:color="auto" w:fill="8EAADB" w:themeFill="accent1" w:themeFillTint="99"/>
        </w:rPr>
        <w:t xml:space="preserve"> (A)</w:t>
      </w:r>
    </w:p>
    <w:p w14:paraId="7376A1A6" w14:textId="085F03A8" w:rsidR="00194832" w:rsidRPr="00951D98" w:rsidRDefault="00194832" w:rsidP="00316F4C"/>
    <w:p w14:paraId="053D219C" w14:textId="6348E343" w:rsidR="0097158A" w:rsidRPr="00951D98" w:rsidRDefault="4439A43D" w:rsidP="000B46C1">
      <w:pPr>
        <w:pStyle w:val="Prrafodelista"/>
        <w:numPr>
          <w:ilvl w:val="0"/>
          <w:numId w:val="2"/>
        </w:numPr>
        <w:rPr>
          <w:rFonts w:eastAsia="Arial" w:cs="Arial"/>
        </w:rPr>
      </w:pPr>
      <w:r w:rsidRPr="4439A43D">
        <w:rPr>
          <w:rFonts w:eastAsia="Arial" w:cs="Arial"/>
        </w:rPr>
        <w:t>No debe haber errores de sintaxis de HTML/XTML y hay un correcto uso de formato de hojas de estilo CSS.</w:t>
      </w:r>
    </w:p>
    <w:p w14:paraId="278F8E97" w14:textId="38243601" w:rsidR="0097158A" w:rsidRPr="00951D98" w:rsidRDefault="4439A43D" w:rsidP="000B46C1">
      <w:pPr>
        <w:pStyle w:val="Prrafodelista"/>
        <w:numPr>
          <w:ilvl w:val="0"/>
          <w:numId w:val="2"/>
        </w:numPr>
        <w:rPr>
          <w:rFonts w:eastAsia="Arial" w:cs="Arial"/>
        </w:rPr>
      </w:pPr>
      <w:r w:rsidRPr="4439A43D">
        <w:rPr>
          <w:rFonts w:eastAsia="Arial" w:cs="Arial"/>
        </w:rPr>
        <w:t>Mediante el uso de lenguajes de marcas, los elementos deben estar anidados de acuerdo con sus especificaciones; los elementos deben tener las etiquetas de apertura y cierre completas; los elementos no deben poseer duplicados atributos y los ID son únicos, excepto cuando las especificaciones permitan estas características.</w:t>
      </w:r>
    </w:p>
    <w:p w14:paraId="2C367513" w14:textId="579238FD" w:rsidR="0097158A" w:rsidRPr="00951D98" w:rsidRDefault="4439A43D" w:rsidP="000B46C1">
      <w:pPr>
        <w:pStyle w:val="Prrafodelista"/>
        <w:numPr>
          <w:ilvl w:val="0"/>
          <w:numId w:val="2"/>
        </w:numPr>
        <w:rPr>
          <w:rFonts w:eastAsia="Arial" w:cs="Arial"/>
        </w:rPr>
      </w:pPr>
      <w:r w:rsidRPr="4439A43D">
        <w:rPr>
          <w:rFonts w:eastAsia="Arial" w:cs="Arial"/>
        </w:rPr>
        <w:t>Las etiquetas que abren y cierran, las que les falte un carácter crítico para su formación, como un signo de "mayor que", o en las que falten las comillas de apertura o cierre en el valor de un atributo, no se considerarán completas.</w:t>
      </w:r>
    </w:p>
    <w:p w14:paraId="169540EB" w14:textId="67C1373D" w:rsidR="0097158A" w:rsidRPr="00951D98" w:rsidRDefault="4439A43D" w:rsidP="000B46C1">
      <w:pPr>
        <w:pStyle w:val="Prrafodelista"/>
        <w:numPr>
          <w:ilvl w:val="0"/>
          <w:numId w:val="2"/>
        </w:numPr>
        <w:rPr>
          <w:rFonts w:eastAsia="Arial" w:cs="Arial"/>
        </w:rPr>
      </w:pPr>
      <w:r w:rsidRPr="4439A43D">
        <w:rPr>
          <w:rFonts w:eastAsia="Arial" w:cs="Arial"/>
        </w:rPr>
        <w:t>Se debe cumplir este criterio, de lo contrario se puede afectar el funcionamiento de los lectores de páginas y otros productos de apoyo utilizados por personas con discapacidad para navegar.</w:t>
      </w:r>
    </w:p>
    <w:p w14:paraId="196D47ED" w14:textId="489AD662" w:rsidR="0097158A" w:rsidRPr="00951D98" w:rsidRDefault="00055BA8" w:rsidP="6C0A9AFD">
      <w:pPr>
        <w:rPr>
          <w:rFonts w:eastAsia="Arial" w:cs="Arial"/>
        </w:rPr>
      </w:pPr>
      <w:r>
        <w:br/>
      </w:r>
      <w:r w:rsidR="4439A43D" w:rsidRPr="4439A43D">
        <w:rPr>
          <w:rFonts w:eastAsia="Arial" w:cs="Arial"/>
        </w:rPr>
        <w:t xml:space="preserve">Si desea más información sobre el cumplimiento de este criterio, ver “Procesamiento: Comprender CC 4.1.1”, disponible en el enlace: </w:t>
      </w:r>
      <w:hyperlink r:id="rId190">
        <w:r w:rsidR="4439A43D" w:rsidRPr="4439A43D">
          <w:rPr>
            <w:rStyle w:val="Hipervnculo"/>
            <w:rFonts w:eastAsia="Arial" w:cs="Arial"/>
          </w:rPr>
          <w:t>Sidar traducción del punto 4.1.1</w:t>
        </w:r>
      </w:hyperlink>
      <w:r w:rsidR="4439A43D" w:rsidRPr="4439A43D">
        <w:rPr>
          <w:rFonts w:eastAsia="Arial" w:cs="Arial"/>
        </w:rPr>
        <w:t>.</w:t>
      </w:r>
    </w:p>
    <w:p w14:paraId="0D109BB2" w14:textId="04421E64" w:rsidR="0097158A" w:rsidRPr="00951D98" w:rsidRDefault="0097158A" w:rsidP="00316F4C"/>
    <w:p w14:paraId="6F5F081D" w14:textId="40223C94" w:rsidR="2B829F04" w:rsidRDefault="2B829F04" w:rsidP="2B829F04"/>
    <w:p w14:paraId="193EA471" w14:textId="6A347B43" w:rsidR="0097158A" w:rsidRPr="00442240" w:rsidRDefault="31E56652" w:rsidP="00442240">
      <w:pPr>
        <w:pStyle w:val="Ttulo4"/>
        <w:shd w:val="clear" w:color="auto" w:fill="8EAADB" w:themeFill="accent1" w:themeFillTint="99"/>
        <w:rPr>
          <w:b/>
          <w:bCs/>
          <w:color w:val="auto"/>
        </w:rPr>
      </w:pPr>
      <w:r w:rsidRPr="00442240">
        <w:rPr>
          <w:b/>
          <w:bCs/>
          <w:color w:val="auto"/>
        </w:rPr>
        <w:lastRenderedPageBreak/>
        <w:t>4.1.2 Nombre, función, valor</w:t>
      </w:r>
      <w:r w:rsidR="00442240">
        <w:rPr>
          <w:b/>
          <w:bCs/>
          <w:color w:val="auto"/>
        </w:rPr>
        <w:t xml:space="preserve"> (A)</w:t>
      </w:r>
    </w:p>
    <w:p w14:paraId="5E93735A" w14:textId="15F7F3E3" w:rsidR="0097158A" w:rsidRPr="00951D98" w:rsidRDefault="0097158A" w:rsidP="00316F4C"/>
    <w:p w14:paraId="1238E7C8" w14:textId="6B5EB6B9" w:rsidR="0097158A" w:rsidRPr="00951D98" w:rsidRDefault="4439A43D" w:rsidP="000B46C1">
      <w:pPr>
        <w:pStyle w:val="Prrafodelista"/>
        <w:numPr>
          <w:ilvl w:val="0"/>
          <w:numId w:val="2"/>
        </w:numPr>
        <w:rPr>
          <w:rFonts w:eastAsia="Arial" w:cs="Arial"/>
        </w:rPr>
      </w:pPr>
      <w:r w:rsidRPr="4439A43D">
        <w:rPr>
          <w:rFonts w:eastAsia="Arial" w:cs="Arial"/>
        </w:rPr>
        <w:t>La página web ofrece estados, roles e información de valor de todos los componentes de interfaz de usuario, para permitir la compatibilidad con la tecnología asistiva que utiliza para acceder al contenido, como por ejemplo personas que utilizan lectores de pantalla, ampliadores de pantalla y software de reconocimiento de voz.</w:t>
      </w:r>
    </w:p>
    <w:p w14:paraId="18AF71A7" w14:textId="67C1373D" w:rsidR="0097158A" w:rsidRPr="00951D98" w:rsidRDefault="4439A43D" w:rsidP="000B46C1">
      <w:pPr>
        <w:pStyle w:val="Prrafodelista"/>
        <w:numPr>
          <w:ilvl w:val="0"/>
          <w:numId w:val="2"/>
        </w:numPr>
        <w:rPr>
          <w:rFonts w:eastAsia="Arial" w:cs="Arial"/>
        </w:rPr>
      </w:pPr>
      <w:r w:rsidRPr="4439A43D">
        <w:rPr>
          <w:rFonts w:eastAsia="Arial" w:cs="Arial"/>
        </w:rPr>
        <w:t>Utiliza el marcado semántico para que se facilite la accesibilidad. Siga las especificaciones oficiales de HTML/XHTML, utilizando la gramática formal de forma apropiada.</w:t>
      </w:r>
    </w:p>
    <w:p w14:paraId="5362B7A2" w14:textId="6FF6C3F2" w:rsidR="0097158A" w:rsidRPr="00951D98" w:rsidRDefault="0097158A" w:rsidP="00316F4C"/>
    <w:p w14:paraId="23764113" w14:textId="32281FF9" w:rsidR="0097158A" w:rsidRPr="00951D98" w:rsidRDefault="4439A43D" w:rsidP="00442240">
      <w:pPr>
        <w:jc w:val="left"/>
      </w:pPr>
      <w:r w:rsidRPr="6C0A9AFD">
        <w:t>Ejemplos de implementación:</w:t>
      </w:r>
      <w:r w:rsidR="00055BA8">
        <w:br/>
      </w:r>
    </w:p>
    <w:p w14:paraId="57A07A1D" w14:textId="67C1373D" w:rsidR="0097158A" w:rsidRPr="00951D98" w:rsidRDefault="4439A43D" w:rsidP="000B46C1">
      <w:pPr>
        <w:pStyle w:val="Prrafodelista"/>
        <w:numPr>
          <w:ilvl w:val="0"/>
          <w:numId w:val="2"/>
        </w:numPr>
        <w:rPr>
          <w:rFonts w:eastAsia="Arial" w:cs="Arial"/>
        </w:rPr>
      </w:pPr>
      <w:r w:rsidRPr="4439A43D">
        <w:rPr>
          <w:rFonts w:eastAsia="Arial" w:cs="Arial"/>
        </w:rPr>
        <w:t>Usar controles de HTML y enlaces.</w:t>
      </w:r>
    </w:p>
    <w:p w14:paraId="05D93B03" w14:textId="67C1373D" w:rsidR="0097158A" w:rsidRPr="00951D98" w:rsidRDefault="4439A43D" w:rsidP="000B46C1">
      <w:pPr>
        <w:pStyle w:val="Prrafodelista"/>
        <w:numPr>
          <w:ilvl w:val="0"/>
          <w:numId w:val="2"/>
        </w:numPr>
        <w:rPr>
          <w:rFonts w:eastAsia="Arial" w:cs="Arial"/>
        </w:rPr>
      </w:pPr>
      <w:r w:rsidRPr="4439A43D">
        <w:rPr>
          <w:rFonts w:eastAsia="Arial" w:cs="Arial"/>
        </w:rPr>
        <w:t>Usar para asociar textos, etiquetas con controles de formulario.</w:t>
      </w:r>
    </w:p>
    <w:p w14:paraId="08D1AB0A" w14:textId="67C1373D" w:rsidR="0097158A" w:rsidRPr="00951D98" w:rsidRDefault="4439A43D" w:rsidP="000B46C1">
      <w:pPr>
        <w:pStyle w:val="Prrafodelista"/>
        <w:numPr>
          <w:ilvl w:val="0"/>
          <w:numId w:val="2"/>
        </w:numPr>
        <w:rPr>
          <w:rFonts w:eastAsia="Arial" w:cs="Arial"/>
        </w:rPr>
      </w:pPr>
      <w:r w:rsidRPr="4439A43D">
        <w:rPr>
          <w:rFonts w:eastAsia="Arial" w:cs="Arial"/>
        </w:rPr>
        <w:t>Usar "title" como atributo en elementos fotograma e iframe.</w:t>
      </w:r>
    </w:p>
    <w:p w14:paraId="6C3F9989" w14:textId="6DCDB201" w:rsidR="0097158A" w:rsidRPr="00951D98" w:rsidRDefault="4439A43D" w:rsidP="000B46C1">
      <w:pPr>
        <w:pStyle w:val="Prrafodelista"/>
        <w:numPr>
          <w:ilvl w:val="0"/>
          <w:numId w:val="2"/>
        </w:numPr>
      </w:pPr>
      <w:r w:rsidRPr="4439A43D">
        <w:rPr>
          <w:rFonts w:eastAsia="Arial" w:cs="Arial"/>
        </w:rPr>
        <w:t>Usar "title" como atributo para identificar controles de formulario cuando el elemento "label" no puede ser usado.</w:t>
      </w:r>
      <w:r w:rsidR="00055BA8">
        <w:br/>
      </w:r>
    </w:p>
    <w:p w14:paraId="0894DB78" w14:textId="51023658" w:rsidR="0097158A" w:rsidRPr="00951D98" w:rsidRDefault="4439A43D" w:rsidP="31E56652">
      <w:r w:rsidRPr="4439A43D">
        <w:rPr>
          <w:rFonts w:eastAsia="Arial" w:cs="Arial"/>
        </w:rPr>
        <w:t xml:space="preserve">Para más información sobre el cumplimiento de este criterio, ver “Nombre, función, valor: Comprender CC 4.1.2”, disponible en el enlace: </w:t>
      </w:r>
      <w:r w:rsidRPr="4439A43D">
        <w:rPr>
          <w:rFonts w:eastAsia="Arial" w:cs="Arial"/>
          <w:color w:val="0462C1"/>
        </w:rPr>
        <w:t xml:space="preserve"> </w:t>
      </w:r>
      <w:hyperlink r:id="rId191">
        <w:r w:rsidRPr="4439A43D">
          <w:rPr>
            <w:rStyle w:val="Hipervnculo"/>
            <w:rFonts w:eastAsia="Arial" w:cs="Arial"/>
          </w:rPr>
          <w:t>Sidar traducción del punto 4.1.2</w:t>
        </w:r>
      </w:hyperlink>
      <w:r w:rsidRPr="4439A43D">
        <w:rPr>
          <w:rFonts w:eastAsia="Arial" w:cs="Arial"/>
        </w:rPr>
        <w:t>.</w:t>
      </w:r>
      <w:r w:rsidR="00442240">
        <w:rPr>
          <w:rFonts w:eastAsia="Arial" w:cs="Arial"/>
        </w:rPr>
        <w:tab/>
      </w:r>
      <w:r w:rsidR="00442240">
        <w:br/>
      </w:r>
    </w:p>
    <w:p w14:paraId="6A3A562D" w14:textId="3B05FD16" w:rsidR="0097158A" w:rsidRPr="008D1E5F" w:rsidRDefault="31E56652" w:rsidP="008D1E5F">
      <w:pPr>
        <w:pStyle w:val="Ttulo4"/>
        <w:shd w:val="clear" w:color="auto" w:fill="8EAADB" w:themeFill="accent1" w:themeFillTint="99"/>
        <w:rPr>
          <w:b/>
          <w:bCs/>
          <w:color w:val="auto"/>
        </w:rPr>
      </w:pPr>
      <w:r w:rsidRPr="008D1E5F">
        <w:rPr>
          <w:b/>
          <w:bCs/>
          <w:color w:val="auto"/>
        </w:rPr>
        <w:t>4.1.3 Mensajes de estado</w:t>
      </w:r>
      <w:r w:rsidR="00442240" w:rsidRPr="008D1E5F">
        <w:rPr>
          <w:b/>
          <w:bCs/>
          <w:color w:val="auto"/>
        </w:rPr>
        <w:t xml:space="preserve"> (AA</w:t>
      </w:r>
      <w:r w:rsidR="3D364E04" w:rsidRPr="3D364E04">
        <w:rPr>
          <w:b/>
          <w:bCs/>
          <w:color w:val="auto"/>
        </w:rPr>
        <w:t>)*</w:t>
      </w:r>
    </w:p>
    <w:p w14:paraId="3188D757" w14:textId="3B05FD16" w:rsidR="008D1E5F" w:rsidRDefault="3D364E04" w:rsidP="3D364E04">
      <w:pPr>
        <w:rPr>
          <w:rFonts w:eastAsia="Arial" w:cs="Arial"/>
        </w:rPr>
      </w:pPr>
      <w:r w:rsidRPr="3D364E04">
        <w:rPr>
          <w:rFonts w:eastAsia="Arial" w:cs="Arial"/>
        </w:rPr>
        <w:t>(Agregado en 2.2)</w:t>
      </w:r>
    </w:p>
    <w:p w14:paraId="2AA02822" w14:textId="3B05FD16" w:rsidR="008D1E5F" w:rsidRDefault="008D1E5F" w:rsidP="008D1E5F">
      <w:pPr>
        <w:pStyle w:val="Prrafodelista"/>
        <w:ind w:left="720" w:firstLine="0"/>
        <w:rPr>
          <w:rFonts w:eastAsia="Arial" w:cs="Arial"/>
        </w:rPr>
      </w:pPr>
    </w:p>
    <w:p w14:paraId="29307C46" w14:textId="55255192" w:rsidR="0097158A" w:rsidRPr="00951D98" w:rsidRDefault="4439A43D" w:rsidP="000B46C1">
      <w:pPr>
        <w:pStyle w:val="Prrafodelista"/>
        <w:numPr>
          <w:ilvl w:val="0"/>
          <w:numId w:val="2"/>
        </w:numPr>
        <w:rPr>
          <w:rFonts w:eastAsia="Arial" w:cs="Arial"/>
        </w:rPr>
      </w:pPr>
      <w:r w:rsidRPr="4439A43D">
        <w:rPr>
          <w:rFonts w:eastAsia="Arial" w:cs="Arial"/>
        </w:rPr>
        <w:t>En el contenido implementado utilizando lenguaje de marcas, los mensajes de estado pueden ser programáticamente determinados a través de un rol o propiedades que son presentadas al usuario a través de una tecnología de asistencia sin recibir enfoque.</w:t>
      </w:r>
    </w:p>
    <w:p w14:paraId="0AA7A111" w14:textId="5CBCA11C" w:rsidR="0097158A" w:rsidRPr="00951D98" w:rsidRDefault="4439A43D" w:rsidP="000B46C1">
      <w:pPr>
        <w:pStyle w:val="Prrafodelista"/>
        <w:numPr>
          <w:ilvl w:val="0"/>
          <w:numId w:val="2"/>
        </w:numPr>
      </w:pPr>
      <w:r w:rsidRPr="4439A43D">
        <w:rPr>
          <w:rFonts w:eastAsia="Arial" w:cs="Arial"/>
        </w:rPr>
        <w:t>Se busca notificar al usuario de cambios importantes en la página web, donde el usuario no está observando, pero dicho aviso no debe interrumpir el trabajo del usuario en la página.</w:t>
      </w:r>
    </w:p>
    <w:p w14:paraId="38C995FC" w14:textId="568D9D22" w:rsidR="0097158A" w:rsidRPr="00951D98" w:rsidRDefault="4439A43D" w:rsidP="000B46C1">
      <w:pPr>
        <w:pStyle w:val="Prrafodelista"/>
        <w:numPr>
          <w:ilvl w:val="0"/>
          <w:numId w:val="2"/>
        </w:numPr>
      </w:pPr>
      <w:r w:rsidRPr="4439A43D">
        <w:rPr>
          <w:rFonts w:eastAsia="Arial" w:cs="Arial"/>
        </w:rPr>
        <w:lastRenderedPageBreak/>
        <w:t>Al realizar una búsqueda, suponiendo que se encuentran 5 resultados, el nuevo contenido aparece debajo del buscador y además se evidencia un mensaje cercano al nuevo contenido, donde se notifica al usuario mediante texto que se encontraron 5 resultados, en caso de tener lector de pantalla, está también anuncia los 5 resultados.</w:t>
      </w:r>
    </w:p>
    <w:p w14:paraId="012CE717" w14:textId="75FF421E" w:rsidR="0097158A" w:rsidRPr="00951D98" w:rsidRDefault="4439A43D" w:rsidP="000B46C1">
      <w:pPr>
        <w:pStyle w:val="Prrafodelista"/>
        <w:numPr>
          <w:ilvl w:val="0"/>
          <w:numId w:val="2"/>
        </w:numPr>
        <w:rPr>
          <w:rFonts w:eastAsia="Arial" w:cs="Arial"/>
        </w:rPr>
      </w:pPr>
      <w:r w:rsidRPr="4439A43D">
        <w:rPr>
          <w:rFonts w:eastAsia="Arial" w:cs="Arial"/>
        </w:rPr>
        <w:t>En páginas de compra, donde el usuario añade artículos o productos al carrito, se notifica la cantidad de productos añadidos mediante un pequeño mensaje de texto cercano al carrito.</w:t>
      </w:r>
    </w:p>
    <w:p w14:paraId="76556333" w14:textId="67C1373D" w:rsidR="0097158A" w:rsidRPr="00951D98" w:rsidRDefault="4439A43D" w:rsidP="000B46C1">
      <w:pPr>
        <w:pStyle w:val="Prrafodelista"/>
        <w:numPr>
          <w:ilvl w:val="0"/>
          <w:numId w:val="2"/>
        </w:numPr>
        <w:rPr>
          <w:rFonts w:eastAsia="Arial" w:cs="Arial"/>
        </w:rPr>
      </w:pPr>
      <w:r w:rsidRPr="4439A43D">
        <w:rPr>
          <w:rFonts w:eastAsia="Arial" w:cs="Arial"/>
        </w:rPr>
        <w:t>Luego de activar un proceso, se le muestra al usuario un icono de “cargando” para notificar que la página se encuentra ocupada momentáneamente.</w:t>
      </w:r>
    </w:p>
    <w:p w14:paraId="05A25E17" w14:textId="7E17E32C" w:rsidR="0097158A" w:rsidRPr="00951D98" w:rsidRDefault="00055BA8" w:rsidP="00316F4C">
      <w:r>
        <w:br/>
      </w:r>
    </w:p>
    <w:p w14:paraId="58A4F080" w14:textId="77777777" w:rsidR="00442240" w:rsidRDefault="00442240">
      <w:pPr>
        <w:widowControl/>
        <w:spacing w:after="160" w:line="259" w:lineRule="auto"/>
        <w:jc w:val="left"/>
        <w:rPr>
          <w:rStyle w:val="Ttulo2Car"/>
        </w:rPr>
      </w:pPr>
      <w:r>
        <w:rPr>
          <w:rStyle w:val="Ttulo2Car"/>
        </w:rPr>
        <w:br w:type="page"/>
      </w:r>
    </w:p>
    <w:p w14:paraId="62E57B18" w14:textId="29811466" w:rsidR="0097158A" w:rsidRPr="008D1E5F" w:rsidRDefault="00672686" w:rsidP="00672686">
      <w:pPr>
        <w:pStyle w:val="Ttulo1"/>
        <w:jc w:val="center"/>
        <w:rPr>
          <w:b/>
          <w:bCs/>
          <w:color w:val="auto"/>
          <w:sz w:val="20"/>
          <w:szCs w:val="20"/>
        </w:rPr>
      </w:pPr>
      <w:bookmarkStart w:id="309" w:name="_Toc113970540"/>
      <w:r w:rsidRPr="00672686">
        <w:rPr>
          <w:rStyle w:val="Ttulo2Car"/>
          <w:b/>
          <w:bCs/>
          <w:color w:val="auto"/>
        </w:rPr>
        <w:lastRenderedPageBreak/>
        <w:t xml:space="preserve">Validadores </w:t>
      </w:r>
      <w:r>
        <w:rPr>
          <w:rStyle w:val="Ttulo2Car"/>
          <w:b/>
          <w:bCs/>
          <w:color w:val="auto"/>
        </w:rPr>
        <w:t>e</w:t>
      </w:r>
      <w:r w:rsidRPr="00672686">
        <w:rPr>
          <w:rStyle w:val="Ttulo2Car"/>
          <w:b/>
          <w:bCs/>
          <w:color w:val="auto"/>
        </w:rPr>
        <w:t xml:space="preserve">n Línea </w:t>
      </w:r>
      <w:r>
        <w:rPr>
          <w:rStyle w:val="Ttulo2Car"/>
          <w:b/>
          <w:bCs/>
          <w:color w:val="auto"/>
        </w:rPr>
        <w:t>p</w:t>
      </w:r>
      <w:r w:rsidRPr="00672686">
        <w:rPr>
          <w:rStyle w:val="Ttulo2Car"/>
          <w:b/>
          <w:bCs/>
          <w:color w:val="auto"/>
        </w:rPr>
        <w:t xml:space="preserve">ara </w:t>
      </w:r>
      <w:r>
        <w:rPr>
          <w:rStyle w:val="Ttulo2Car"/>
          <w:b/>
          <w:bCs/>
          <w:color w:val="auto"/>
        </w:rPr>
        <w:t>l</w:t>
      </w:r>
      <w:r w:rsidRPr="00672686">
        <w:rPr>
          <w:rStyle w:val="Ttulo2Car"/>
          <w:b/>
          <w:bCs/>
          <w:color w:val="auto"/>
        </w:rPr>
        <w:t xml:space="preserve">os Criterios 4.1.1 </w:t>
      </w:r>
      <w:r w:rsidR="5785D188" w:rsidRPr="5785D188">
        <w:rPr>
          <w:rStyle w:val="Ttulo2Car"/>
          <w:b/>
          <w:bCs/>
          <w:color w:val="auto"/>
        </w:rPr>
        <w:t>y</w:t>
      </w:r>
      <w:r w:rsidRPr="00672686">
        <w:rPr>
          <w:rStyle w:val="Ttulo2Car"/>
          <w:b/>
          <w:bCs/>
          <w:color w:val="auto"/>
        </w:rPr>
        <w:t xml:space="preserve"> 4.1.2</w:t>
      </w:r>
      <w:bookmarkEnd w:id="309"/>
      <w:r>
        <w:br/>
      </w:r>
    </w:p>
    <w:p w14:paraId="1866D11C" w14:textId="67C1373D" w:rsidR="0097158A" w:rsidRPr="00951D98" w:rsidRDefault="4439A43D" w:rsidP="008D1E5F">
      <w:r w:rsidRPr="4439A43D">
        <w:rPr>
          <w:rFonts w:eastAsia="Arial" w:cs="Arial"/>
        </w:rPr>
        <w:t>Para los criterios de conformidad 4.1.1 y 4.1.2, se recomienda comprobar la correcta sintaxis del código fuente del sitio, mediante el uso de 2 o más validadores online. La revisión realizada mediante la herramienta representa una guía que orienta la revisión y corrección del código y toda tecnología que soporta el sitio, debe ser realizada por un experto de manera manual. En ningún caso, la reemplaza.</w:t>
      </w:r>
    </w:p>
    <w:p w14:paraId="3E587B48" w14:textId="0BADBBB1" w:rsidR="0097158A" w:rsidRPr="00951D98" w:rsidRDefault="0097158A" w:rsidP="00316F4C"/>
    <w:p w14:paraId="564D0494" w14:textId="67C1373D" w:rsidR="0097158A" w:rsidRPr="00951D98" w:rsidRDefault="4439A43D" w:rsidP="4439A43D">
      <w:r w:rsidRPr="4439A43D">
        <w:rPr>
          <w:rFonts w:eastAsia="Arial" w:cs="Arial"/>
        </w:rPr>
        <w:t>Entre estos se recomienda:</w:t>
      </w:r>
    </w:p>
    <w:p w14:paraId="157E64E1" w14:textId="53646487" w:rsidR="0097158A" w:rsidRPr="00951D98" w:rsidRDefault="0097158A" w:rsidP="00316F4C"/>
    <w:p w14:paraId="0D501237" w14:textId="67C1373D" w:rsidR="0097158A" w:rsidRPr="00951D98" w:rsidRDefault="4439A43D" w:rsidP="000B46C1">
      <w:pPr>
        <w:pStyle w:val="Prrafodelista"/>
        <w:numPr>
          <w:ilvl w:val="0"/>
          <w:numId w:val="2"/>
        </w:numPr>
        <w:rPr>
          <w:rFonts w:eastAsia="Arial" w:cs="Arial"/>
        </w:rPr>
      </w:pPr>
      <w:r w:rsidRPr="4439A43D">
        <w:rPr>
          <w:rFonts w:eastAsia="Arial" w:cs="Arial"/>
          <w:b/>
          <w:bCs/>
        </w:rPr>
        <w:t>TAW</w:t>
      </w:r>
      <w:r w:rsidRPr="4439A43D">
        <w:rPr>
          <w:rFonts w:eastAsia="Arial" w:cs="Arial"/>
        </w:rPr>
        <w:t xml:space="preserve">, disponible en el enlace </w:t>
      </w:r>
      <w:hyperlink r:id="rId192">
        <w:r w:rsidRPr="4439A43D">
          <w:rPr>
            <w:rStyle w:val="Hipervnculo"/>
            <w:rFonts w:eastAsia="Arial" w:cs="Arial"/>
          </w:rPr>
          <w:t>Herramienta TAW</w:t>
        </w:r>
      </w:hyperlink>
      <w:r w:rsidRPr="4439A43D">
        <w:rPr>
          <w:rFonts w:eastAsia="Arial" w:cs="Arial"/>
        </w:rPr>
        <w:t xml:space="preserve"> (Gratuito).</w:t>
      </w:r>
    </w:p>
    <w:p w14:paraId="3ACD53C7" w14:textId="133D7B66" w:rsidR="0097158A" w:rsidRPr="00951D98" w:rsidRDefault="4439A43D" w:rsidP="2B829F04">
      <w:r>
        <w:br/>
      </w:r>
      <w:r>
        <w:rPr>
          <w:noProof/>
          <w:lang w:val="es-ES" w:eastAsia="es-ES"/>
        </w:rPr>
        <w:drawing>
          <wp:inline distT="0" distB="0" distL="0" distR="0" wp14:anchorId="337877B0" wp14:editId="3DF88B6A">
            <wp:extent cx="4048125" cy="2628900"/>
            <wp:effectExtent l="0" t="0" r="0" b="0"/>
            <wp:docPr id="210660854" name="Picture 210660854" descr="Recorte de la pagina principal de la herramienta TAW, donde se expone el titulo test de accesibilidad web, seguido de un recuadro para ingresar una URL o enlace a una pagina web, mas abajo se encuentra un boton que dice analizar, mas abajo se encuentra un menu desplegado que dice opciones, debajo se tiene un recuadro que dice nivel de analisis y se dispone de 3 botones y dicen nivel A, nivel doble A y nivel triple A respectivamente. " title="Figura 41: Página principal de la Herramienta TAW, con el panel de opciones despleg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60854"/>
                    <pic:cNvPicPr/>
                  </pic:nvPicPr>
                  <pic:blipFill>
                    <a:blip r:embed="rId193">
                      <a:extLst>
                        <a:ext uri="{28A0092B-C50C-407E-A947-70E740481C1C}">
                          <a14:useLocalDpi xmlns:a14="http://schemas.microsoft.com/office/drawing/2010/main" val="0"/>
                        </a:ext>
                      </a:extLst>
                    </a:blip>
                    <a:stretch>
                      <a:fillRect/>
                    </a:stretch>
                  </pic:blipFill>
                  <pic:spPr>
                    <a:xfrm>
                      <a:off x="0" y="0"/>
                      <a:ext cx="4048125" cy="2628900"/>
                    </a:xfrm>
                    <a:prstGeom prst="rect">
                      <a:avLst/>
                    </a:prstGeom>
                  </pic:spPr>
                </pic:pic>
              </a:graphicData>
            </a:graphic>
          </wp:inline>
        </w:drawing>
      </w:r>
    </w:p>
    <w:p w14:paraId="328AE6B7" w14:textId="11410455" w:rsidR="0097158A" w:rsidRPr="00951D98" w:rsidRDefault="0097158A" w:rsidP="2B829F04"/>
    <w:p w14:paraId="4B5ED1BF" w14:textId="5A13E832" w:rsidR="0097158A" w:rsidRPr="00951D98" w:rsidRDefault="4439A43D" w:rsidP="00316F4C">
      <w:pPr>
        <w:rPr>
          <w:rFonts w:eastAsia="Arial" w:cs="Arial"/>
        </w:rPr>
      </w:pPr>
      <w:r w:rsidRPr="6C0A9AFD">
        <w:rPr>
          <w:rFonts w:eastAsia="Arial" w:cs="Arial"/>
        </w:rPr>
        <w:t xml:space="preserve">Figura 41: Página principal de la </w:t>
      </w:r>
      <w:hyperlink r:id="rId194">
        <w:r w:rsidRPr="6C0A9AFD">
          <w:rPr>
            <w:rStyle w:val="Hipervnculo"/>
            <w:rFonts w:eastAsia="Arial" w:cs="Arial"/>
          </w:rPr>
          <w:t>Herramienta TAW</w:t>
        </w:r>
      </w:hyperlink>
      <w:r w:rsidRPr="6C0A9AFD">
        <w:rPr>
          <w:rFonts w:eastAsia="Arial" w:cs="Arial"/>
        </w:rPr>
        <w:t>, con el panel de opciones desplegado.</w:t>
      </w:r>
    </w:p>
    <w:p w14:paraId="76B635EC" w14:textId="67C1373D" w:rsidR="0097158A" w:rsidRPr="00951D98" w:rsidRDefault="00055BA8" w:rsidP="00316F4C">
      <w:r>
        <w:br/>
      </w:r>
    </w:p>
    <w:p w14:paraId="5E43658C" w14:textId="680F3147" w:rsidR="0097158A" w:rsidRPr="00951D98" w:rsidRDefault="4439A43D" w:rsidP="000B46C1">
      <w:pPr>
        <w:pStyle w:val="Prrafodelista"/>
        <w:numPr>
          <w:ilvl w:val="0"/>
          <w:numId w:val="2"/>
        </w:numPr>
        <w:rPr>
          <w:rFonts w:eastAsia="Arial" w:cs="Arial"/>
        </w:rPr>
      </w:pPr>
      <w:r w:rsidRPr="4439A43D">
        <w:rPr>
          <w:rFonts w:eastAsia="Arial" w:cs="Arial"/>
        </w:rPr>
        <w:t xml:space="preserve">En la pestaña “Opciones” se puede seleccionar el nivel de análisis, en este caso Nivel AA. Luego se da clic en el botón “Analizar”. Se logra obtener una página con los resultados de la prueba como Resumen; Detalle de los Errores o Advertencias según Principio, Criterio de conformidad, líneas de código que se encuentran afectadas y Listado de </w:t>
      </w:r>
      <w:r w:rsidRPr="4439A43D">
        <w:rPr>
          <w:rFonts w:eastAsia="Arial" w:cs="Arial"/>
        </w:rPr>
        <w:lastRenderedPageBreak/>
        <w:t>Errores o Advertencias en el código, según Principio y criterio de conformidad.</w:t>
      </w:r>
    </w:p>
    <w:p w14:paraId="53EEE16C" w14:textId="67C1373D" w:rsidR="0097158A" w:rsidRPr="00951D98" w:rsidRDefault="00055BA8" w:rsidP="00316F4C">
      <w:r>
        <w:br/>
      </w:r>
    </w:p>
    <w:p w14:paraId="0BCE5434" w14:textId="4BC7ABBA" w:rsidR="0097158A" w:rsidRPr="00951D98" w:rsidRDefault="005A176A" w:rsidP="4439A43D">
      <w:pPr>
        <w:jc w:val="right"/>
      </w:pPr>
      <w:r>
        <w:rPr>
          <w:noProof/>
          <w:lang w:val="es-ES" w:eastAsia="es-ES"/>
        </w:rPr>
        <w:drawing>
          <wp:inline distT="0" distB="0" distL="0" distR="0" wp14:anchorId="644DCF5D" wp14:editId="0CEA1621">
            <wp:extent cx="4048125" cy="2628900"/>
            <wp:effectExtent l="0" t="0" r="0" b="0"/>
            <wp:docPr id="1618094767" name="Picture 1618094767" descr="En la imagen se muestra el resumen del informe generado al utilizar la herramienta TAW sobre la pagina web usach.cl, se muestra una serie de informacion sobre lo accesibilidad de la pagina y mas abajo se dispone de un enlace al informe detallado y un recuadro para ingresar un correo electronico en caso de si se desee recibir en un correo." title="Figura 42: Herramienta TAW aplicada a la Página web USACH, donde se muestra el resumen de accesibil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094767"/>
                    <pic:cNvPicPr/>
                  </pic:nvPicPr>
                  <pic:blipFill>
                    <a:blip r:embed="rId193">
                      <a:extLst>
                        <a:ext uri="{28A0092B-C50C-407E-A947-70E740481C1C}">
                          <a14:useLocalDpi xmlns:a14="http://schemas.microsoft.com/office/drawing/2010/main" val="0"/>
                        </a:ext>
                      </a:extLst>
                    </a:blip>
                    <a:stretch>
                      <a:fillRect/>
                    </a:stretch>
                  </pic:blipFill>
                  <pic:spPr>
                    <a:xfrm>
                      <a:off x="0" y="0"/>
                      <a:ext cx="4048125" cy="2628900"/>
                    </a:xfrm>
                    <a:prstGeom prst="rect">
                      <a:avLst/>
                    </a:prstGeom>
                  </pic:spPr>
                </pic:pic>
              </a:graphicData>
            </a:graphic>
          </wp:inline>
        </w:drawing>
      </w:r>
    </w:p>
    <w:p w14:paraId="5C6BD91D" w14:textId="67C1373D" w:rsidR="0097158A" w:rsidRPr="00951D98" w:rsidRDefault="4439A43D" w:rsidP="00316F4C">
      <w:pPr>
        <w:rPr>
          <w:rFonts w:eastAsia="Arial" w:cs="Arial"/>
        </w:rPr>
      </w:pPr>
      <w:r w:rsidRPr="6C0A9AFD">
        <w:rPr>
          <w:rFonts w:eastAsia="Arial" w:cs="Arial"/>
        </w:rPr>
        <w:t xml:space="preserve">Figura 42: Herramienta TAW aplicada a la </w:t>
      </w:r>
      <w:hyperlink r:id="rId195">
        <w:r w:rsidRPr="6C0A9AFD">
          <w:rPr>
            <w:rStyle w:val="Hipervnculo"/>
            <w:rFonts w:eastAsia="Arial" w:cs="Arial"/>
          </w:rPr>
          <w:t>Página web USACH</w:t>
        </w:r>
      </w:hyperlink>
      <w:r w:rsidRPr="6C0A9AFD">
        <w:rPr>
          <w:rFonts w:eastAsia="Arial" w:cs="Arial"/>
        </w:rPr>
        <w:t>, donde se muestra el resumen de accesibilidad.</w:t>
      </w:r>
    </w:p>
    <w:p w14:paraId="65355D7A" w14:textId="4D71631D" w:rsidR="0097158A" w:rsidRPr="00951D98" w:rsidRDefault="0097158A" w:rsidP="00316F4C"/>
    <w:p w14:paraId="53BFDA61" w14:textId="67C1373D" w:rsidR="0097158A" w:rsidRPr="00951D98" w:rsidRDefault="4439A43D" w:rsidP="000B46C1">
      <w:pPr>
        <w:pStyle w:val="Prrafodelista"/>
        <w:numPr>
          <w:ilvl w:val="0"/>
          <w:numId w:val="2"/>
        </w:numPr>
        <w:rPr>
          <w:rFonts w:eastAsia="Arial" w:cs="Arial"/>
        </w:rPr>
      </w:pPr>
      <w:r w:rsidRPr="4439A43D">
        <w:rPr>
          <w:rFonts w:eastAsia="Arial" w:cs="Arial"/>
        </w:rPr>
        <w:t>Es posible obtener un informe detallado vía email, ingresando en el recuadro blanco que tiene escrito “@ email” el correo electrónico donde se desee recibir dicho informe y a continuación pulsar el botón “Recibir informe”. En dicho informe se pueden apreciar además las incidencias y en la línea donde se encuentra el error.</w:t>
      </w:r>
    </w:p>
    <w:p w14:paraId="04E1BA04" w14:textId="67C1373D" w:rsidR="0097158A" w:rsidRPr="00951D98" w:rsidRDefault="00055BA8" w:rsidP="00316F4C">
      <w:r>
        <w:br/>
      </w:r>
    </w:p>
    <w:p w14:paraId="0F67E6F8" w14:textId="67C1373D" w:rsidR="0097158A" w:rsidRPr="00951D98" w:rsidRDefault="005A176A" w:rsidP="4439A43D">
      <w:r>
        <w:rPr>
          <w:noProof/>
          <w:lang w:val="es-ES" w:eastAsia="es-ES"/>
        </w:rPr>
        <w:lastRenderedPageBreak/>
        <w:drawing>
          <wp:inline distT="0" distB="0" distL="0" distR="0" wp14:anchorId="69720C29" wp14:editId="4976790E">
            <wp:extent cx="5391152" cy="3457575"/>
            <wp:effectExtent l="0" t="0" r="0" b="0"/>
            <wp:docPr id="1980362108" name="Picture 1980362108" descr="Recorte de la aplicación GMAIL donde se muestra la recepción de un informe detallado de la herramienta TAW." title="Figura 43: Mail enviado por la página TAW sobre el informe detallado. Elaboración prop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362108"/>
                    <pic:cNvPicPr/>
                  </pic:nvPicPr>
                  <pic:blipFill>
                    <a:blip r:embed="rId196">
                      <a:extLst>
                        <a:ext uri="{28A0092B-C50C-407E-A947-70E740481C1C}">
                          <a14:useLocalDpi xmlns:a14="http://schemas.microsoft.com/office/drawing/2010/main" val="0"/>
                        </a:ext>
                      </a:extLst>
                    </a:blip>
                    <a:stretch>
                      <a:fillRect/>
                    </a:stretch>
                  </pic:blipFill>
                  <pic:spPr>
                    <a:xfrm>
                      <a:off x="0" y="0"/>
                      <a:ext cx="5391152" cy="3457575"/>
                    </a:xfrm>
                    <a:prstGeom prst="rect">
                      <a:avLst/>
                    </a:prstGeom>
                  </pic:spPr>
                </pic:pic>
              </a:graphicData>
            </a:graphic>
          </wp:inline>
        </w:drawing>
      </w:r>
    </w:p>
    <w:p w14:paraId="01C0FD58" w14:textId="67C1373D" w:rsidR="0097158A" w:rsidRPr="00951D98" w:rsidRDefault="4439A43D" w:rsidP="00316F4C">
      <w:pPr>
        <w:rPr>
          <w:rFonts w:eastAsia="Arial" w:cs="Arial"/>
        </w:rPr>
      </w:pPr>
      <w:r w:rsidRPr="6C0A9AFD">
        <w:rPr>
          <w:rFonts w:eastAsia="Arial" w:cs="Arial"/>
        </w:rPr>
        <w:t>Figura 43: Mail enviado por la página TAW sobre el informe detallado. Elaboración propia.</w:t>
      </w:r>
    </w:p>
    <w:p w14:paraId="0963853F" w14:textId="67C1373D" w:rsidR="0097158A" w:rsidRPr="00951D98" w:rsidRDefault="00055BA8" w:rsidP="00316F4C">
      <w:r>
        <w:br/>
      </w:r>
    </w:p>
    <w:p w14:paraId="1BD3D229" w14:textId="4613E7C5" w:rsidR="0097158A" w:rsidRPr="00951D98" w:rsidRDefault="005A176A" w:rsidP="4439A43D">
      <w:pPr>
        <w:jc w:val="right"/>
      </w:pPr>
      <w:r>
        <w:rPr>
          <w:noProof/>
          <w:lang w:val="es-ES" w:eastAsia="es-ES"/>
        </w:rPr>
        <w:drawing>
          <wp:inline distT="0" distB="0" distL="0" distR="0" wp14:anchorId="45C419C9" wp14:editId="5F0CC5F5">
            <wp:extent cx="4048125" cy="2867025"/>
            <wp:effectExtent l="0" t="0" r="0" b="0"/>
            <wp:docPr id="1008495344" name="Picture 1008495344" descr="Informe detallado generado por la herramienta TAW recibido a un correo electrónico, donde se expone el punto analizado, el resultado y las incidencias del mismo." title="Figura 44: Detalle del informe sobre la prueba realizada por la herramienta TAW. Elaboración prop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495344"/>
                    <pic:cNvPicPr/>
                  </pic:nvPicPr>
                  <pic:blipFill>
                    <a:blip r:embed="rId197">
                      <a:extLst>
                        <a:ext uri="{28A0092B-C50C-407E-A947-70E740481C1C}">
                          <a14:useLocalDpi xmlns:a14="http://schemas.microsoft.com/office/drawing/2010/main" val="0"/>
                        </a:ext>
                      </a:extLst>
                    </a:blip>
                    <a:stretch>
                      <a:fillRect/>
                    </a:stretch>
                  </pic:blipFill>
                  <pic:spPr>
                    <a:xfrm>
                      <a:off x="0" y="0"/>
                      <a:ext cx="4048125" cy="2867025"/>
                    </a:xfrm>
                    <a:prstGeom prst="rect">
                      <a:avLst/>
                    </a:prstGeom>
                  </pic:spPr>
                </pic:pic>
              </a:graphicData>
            </a:graphic>
          </wp:inline>
        </w:drawing>
      </w:r>
    </w:p>
    <w:p w14:paraId="6649B93F" w14:textId="42339FDF" w:rsidR="2B829F04" w:rsidRDefault="2B829F04" w:rsidP="2B829F04">
      <w:pPr>
        <w:jc w:val="right"/>
      </w:pPr>
    </w:p>
    <w:p w14:paraId="173861F1" w14:textId="67C1373D" w:rsidR="0097158A" w:rsidRPr="00951D98" w:rsidRDefault="4439A43D" w:rsidP="00316F4C">
      <w:pPr>
        <w:rPr>
          <w:rFonts w:eastAsia="Arial" w:cs="Arial"/>
        </w:rPr>
      </w:pPr>
      <w:r w:rsidRPr="6C0A9AFD">
        <w:rPr>
          <w:rFonts w:eastAsia="Arial" w:cs="Arial"/>
        </w:rPr>
        <w:t>Figura 44: Detalle del informe sobre la prueba realizada por la herramienta TAW. Elaboración propia.</w:t>
      </w:r>
    </w:p>
    <w:p w14:paraId="5F51AEAC" w14:textId="67C1373D" w:rsidR="0097158A" w:rsidRPr="00951D98" w:rsidRDefault="00055BA8" w:rsidP="00316F4C">
      <w:r>
        <w:br/>
      </w:r>
    </w:p>
    <w:p w14:paraId="6614AF18" w14:textId="67C1373D" w:rsidR="0097158A" w:rsidRPr="00951D98" w:rsidRDefault="4439A43D" w:rsidP="000B46C1">
      <w:pPr>
        <w:pStyle w:val="Prrafodelista"/>
        <w:numPr>
          <w:ilvl w:val="0"/>
          <w:numId w:val="2"/>
        </w:numPr>
        <w:rPr>
          <w:rFonts w:eastAsia="Arial" w:cs="Arial"/>
        </w:rPr>
      </w:pPr>
      <w:r w:rsidRPr="4439A43D">
        <w:rPr>
          <w:rFonts w:eastAsia="Arial" w:cs="Arial"/>
        </w:rPr>
        <w:lastRenderedPageBreak/>
        <w:t>Arroja el informe simple, ubicado más abajo dentro de la misma página, donde no se pueden apreciar las incidencias:</w:t>
      </w:r>
    </w:p>
    <w:p w14:paraId="2EEC1EEB" w14:textId="64F08428" w:rsidR="0097158A" w:rsidRPr="00951D98" w:rsidRDefault="00055BA8" w:rsidP="2B829F04">
      <w:pPr>
        <w:spacing w:line="257" w:lineRule="exact"/>
        <w:jc w:val="left"/>
      </w:pPr>
      <w:r>
        <w:br/>
      </w:r>
    </w:p>
    <w:p w14:paraId="175DDEBB" w14:textId="5BF95B3F" w:rsidR="0097158A" w:rsidRPr="00951D98" w:rsidRDefault="005A176A" w:rsidP="2B829F04">
      <w:pPr>
        <w:spacing w:line="257" w:lineRule="exact"/>
        <w:jc w:val="left"/>
      </w:pPr>
      <w:r>
        <w:rPr>
          <w:noProof/>
          <w:lang w:val="es-ES" w:eastAsia="es-ES"/>
        </w:rPr>
        <w:drawing>
          <wp:inline distT="0" distB="0" distL="0" distR="0" wp14:anchorId="6A4DC553" wp14:editId="56B7FC77">
            <wp:extent cx="4048125" cy="1771650"/>
            <wp:effectExtent l="0" t="0" r="0" b="0"/>
            <wp:docPr id="1123964355" name="Picture 1123964355" descr="Informe de la herramienta TAW disponible en la pagina web de TAW, donde solo se muestran los resultados de los puntos." title="Figura 45: Resumen simple del informe sobre la prueba de la herramienta TAW. Herramienta T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964355"/>
                    <pic:cNvPicPr/>
                  </pic:nvPicPr>
                  <pic:blipFill>
                    <a:blip r:embed="rId198">
                      <a:extLst>
                        <a:ext uri="{28A0092B-C50C-407E-A947-70E740481C1C}">
                          <a14:useLocalDpi xmlns:a14="http://schemas.microsoft.com/office/drawing/2010/main" val="0"/>
                        </a:ext>
                      </a:extLst>
                    </a:blip>
                    <a:stretch>
                      <a:fillRect/>
                    </a:stretch>
                  </pic:blipFill>
                  <pic:spPr>
                    <a:xfrm>
                      <a:off x="0" y="0"/>
                      <a:ext cx="4048125" cy="1771650"/>
                    </a:xfrm>
                    <a:prstGeom prst="rect">
                      <a:avLst/>
                    </a:prstGeom>
                  </pic:spPr>
                </pic:pic>
              </a:graphicData>
            </a:graphic>
          </wp:inline>
        </w:drawing>
      </w:r>
    </w:p>
    <w:p w14:paraId="61F03F5D" w14:textId="0DB28479" w:rsidR="0097158A" w:rsidRPr="00951D98" w:rsidRDefault="0097158A" w:rsidP="2B829F04">
      <w:pPr>
        <w:spacing w:line="257" w:lineRule="exact"/>
        <w:jc w:val="left"/>
        <w:rPr>
          <w:rFonts w:eastAsia="Arial" w:cs="Arial"/>
        </w:rPr>
      </w:pPr>
    </w:p>
    <w:p w14:paraId="3B5251AE" w14:textId="67C1373D" w:rsidR="0097158A" w:rsidRPr="00951D98" w:rsidRDefault="4439A43D" w:rsidP="00316F4C">
      <w:r w:rsidRPr="6C0A9AFD">
        <w:rPr>
          <w:rFonts w:eastAsia="Arial" w:cs="Arial"/>
        </w:rPr>
        <w:t xml:space="preserve">Figura 45: Resumen simple del informe sobre la prueba de la herramienta TAW. </w:t>
      </w:r>
      <w:hyperlink r:id="rId199">
        <w:r w:rsidRPr="6C0A9AFD">
          <w:rPr>
            <w:rStyle w:val="Hipervnculo"/>
            <w:rFonts w:eastAsia="Arial" w:cs="Arial"/>
          </w:rPr>
          <w:t>Herramienta TAW</w:t>
        </w:r>
      </w:hyperlink>
    </w:p>
    <w:p w14:paraId="2B7D94C2" w14:textId="67C1373D" w:rsidR="0097158A" w:rsidRPr="00951D98" w:rsidRDefault="00055BA8" w:rsidP="00316F4C">
      <w:r>
        <w:br/>
      </w:r>
    </w:p>
    <w:p w14:paraId="436B53EC" w14:textId="67C1373D" w:rsidR="0097158A" w:rsidRPr="00951D98" w:rsidRDefault="4439A43D" w:rsidP="000B46C1">
      <w:pPr>
        <w:pStyle w:val="Prrafodelista"/>
        <w:numPr>
          <w:ilvl w:val="0"/>
          <w:numId w:val="2"/>
        </w:numPr>
        <w:rPr>
          <w:rFonts w:eastAsia="Arial" w:cs="Arial"/>
        </w:rPr>
      </w:pPr>
      <w:r w:rsidRPr="4439A43D">
        <w:rPr>
          <w:rFonts w:eastAsia="Arial" w:cs="Arial"/>
        </w:rPr>
        <w:t xml:space="preserve">WAVE, disponible en el enlace </w:t>
      </w:r>
      <w:hyperlink r:id="rId200">
        <w:r w:rsidRPr="4439A43D">
          <w:rPr>
            <w:rStyle w:val="Hipervnculo"/>
            <w:rFonts w:eastAsia="Arial" w:cs="Arial"/>
          </w:rPr>
          <w:t>Herramienta WAVE</w:t>
        </w:r>
      </w:hyperlink>
      <w:r w:rsidRPr="4439A43D">
        <w:rPr>
          <w:rFonts w:eastAsia="Arial" w:cs="Arial"/>
        </w:rPr>
        <w:t xml:space="preserve"> (Gratuito. En inglés)</w:t>
      </w:r>
    </w:p>
    <w:p w14:paraId="536FEA42" w14:textId="67C1373D" w:rsidR="0097158A" w:rsidRPr="00951D98" w:rsidRDefault="00055BA8" w:rsidP="00316F4C">
      <w:r>
        <w:br/>
      </w:r>
      <w:r>
        <w:rPr>
          <w:noProof/>
          <w:lang w:val="es-ES" w:eastAsia="es-ES"/>
        </w:rPr>
        <w:drawing>
          <wp:inline distT="0" distB="0" distL="0" distR="0" wp14:anchorId="53186C9B" wp14:editId="0E50C402">
            <wp:extent cx="2857500" cy="1495425"/>
            <wp:effectExtent l="0" t="0" r="0" b="0"/>
            <wp:docPr id="1228790150" name="Picture 1228790150" title="Figura 46: Herramienta WAVE donde se ha de ingresar la URL que se desea consul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790150"/>
                    <pic:cNvPicPr/>
                  </pic:nvPicPr>
                  <pic:blipFill>
                    <a:blip r:embed="rId201">
                      <a:extLst>
                        <a:ext uri="{28A0092B-C50C-407E-A947-70E740481C1C}">
                          <a14:useLocalDpi xmlns:a14="http://schemas.microsoft.com/office/drawing/2010/main" val="0"/>
                        </a:ext>
                      </a:extLst>
                    </a:blip>
                    <a:stretch>
                      <a:fillRect/>
                    </a:stretch>
                  </pic:blipFill>
                  <pic:spPr>
                    <a:xfrm>
                      <a:off x="0" y="0"/>
                      <a:ext cx="2857500" cy="1495425"/>
                    </a:xfrm>
                    <a:prstGeom prst="rect">
                      <a:avLst/>
                    </a:prstGeom>
                  </pic:spPr>
                </pic:pic>
              </a:graphicData>
            </a:graphic>
          </wp:inline>
        </w:drawing>
      </w:r>
    </w:p>
    <w:p w14:paraId="4F7D925A" w14:textId="67C1373D" w:rsidR="0097158A" w:rsidRPr="00951D98" w:rsidRDefault="4439A43D" w:rsidP="00316F4C">
      <w:pPr>
        <w:rPr>
          <w:rFonts w:eastAsia="Arial" w:cs="Arial"/>
        </w:rPr>
      </w:pPr>
      <w:r w:rsidRPr="6C0A9AFD">
        <w:rPr>
          <w:rFonts w:eastAsia="Arial" w:cs="Arial"/>
        </w:rPr>
        <w:t xml:space="preserve">Figura 46: </w:t>
      </w:r>
      <w:hyperlink r:id="rId202">
        <w:r w:rsidRPr="6C0A9AFD">
          <w:rPr>
            <w:rStyle w:val="Hipervnculo"/>
            <w:rFonts w:eastAsia="Arial" w:cs="Arial"/>
          </w:rPr>
          <w:t>Herramienta WAVE</w:t>
        </w:r>
      </w:hyperlink>
      <w:r w:rsidRPr="6C0A9AFD">
        <w:rPr>
          <w:rFonts w:eastAsia="Arial" w:cs="Arial"/>
          <w:color w:val="0000FF"/>
          <w:u w:val="single"/>
        </w:rPr>
        <w:t xml:space="preserve"> </w:t>
      </w:r>
      <w:r w:rsidRPr="6C0A9AFD">
        <w:rPr>
          <w:rFonts w:eastAsia="Arial" w:cs="Arial"/>
        </w:rPr>
        <w:t>donde se ha de ingresar la URL que se desea consultar.</w:t>
      </w:r>
    </w:p>
    <w:p w14:paraId="485A98DF" w14:textId="67C1373D" w:rsidR="0097158A" w:rsidRPr="00951D98" w:rsidRDefault="00055BA8" w:rsidP="00316F4C">
      <w:r>
        <w:br/>
      </w:r>
    </w:p>
    <w:p w14:paraId="6D7D44F8" w14:textId="63E7F785" w:rsidR="0097158A" w:rsidRPr="00951D98" w:rsidRDefault="4439A43D" w:rsidP="000B46C1">
      <w:pPr>
        <w:pStyle w:val="Prrafodelista"/>
        <w:numPr>
          <w:ilvl w:val="0"/>
          <w:numId w:val="2"/>
        </w:numPr>
        <w:rPr>
          <w:rFonts w:eastAsia="Arial" w:cs="Arial"/>
        </w:rPr>
      </w:pPr>
      <w:r w:rsidRPr="4439A43D">
        <w:rPr>
          <w:rFonts w:eastAsia="Arial" w:cs="Arial"/>
        </w:rPr>
        <w:t>En el sitio web validador de código Wave, se debe ingresar la URL del sitio o página a evaluar y dar clic en la flecha derecha para continuar.</w:t>
      </w:r>
    </w:p>
    <w:p w14:paraId="6FCE530C" w14:textId="67C1373D" w:rsidR="0097158A" w:rsidRPr="00951D98" w:rsidRDefault="4439A43D" w:rsidP="000B46C1">
      <w:pPr>
        <w:pStyle w:val="Prrafodelista"/>
        <w:numPr>
          <w:ilvl w:val="0"/>
          <w:numId w:val="2"/>
        </w:numPr>
        <w:rPr>
          <w:rFonts w:eastAsia="Arial" w:cs="Arial"/>
        </w:rPr>
      </w:pPr>
      <w:r w:rsidRPr="4439A43D">
        <w:rPr>
          <w:rFonts w:eastAsia="Arial" w:cs="Arial"/>
        </w:rPr>
        <w:t>Arroja un análisis y muestra los errores y advertencias para la página analizada, en cuanto a uso de alternativa textual, etiquetas, elementos estructurales como uso de encabezados, listas, controles de formularios, entre otros detalles.</w:t>
      </w:r>
    </w:p>
    <w:p w14:paraId="41889E23" w14:textId="109CDBE0" w:rsidR="0097158A" w:rsidRPr="00951D98" w:rsidRDefault="4439A43D" w:rsidP="2B829F04">
      <w:r>
        <w:br/>
      </w:r>
      <w:r>
        <w:rPr>
          <w:noProof/>
          <w:lang w:val="es-ES" w:eastAsia="es-ES"/>
        </w:rPr>
        <w:lastRenderedPageBreak/>
        <w:drawing>
          <wp:inline distT="0" distB="0" distL="0" distR="0" wp14:anchorId="5DBF0901" wp14:editId="5D4CB399">
            <wp:extent cx="4048125" cy="3486150"/>
            <wp:effectExtent l="0" t="0" r="0" b="0"/>
            <wp:docPr id="20341691" name="Picture 20341691" descr="Ejemplo de uso de la herramienta WAVE sobre la pagina usach.cl, donde al lado izquierdo se muestra todo el analisis generado por la herramienta y al lado derecho los puntos analizados de la pagina." title="Figura 47: Análisis realizado por la herramienta WAVE a la  Página web US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1691"/>
                    <pic:cNvPicPr/>
                  </pic:nvPicPr>
                  <pic:blipFill>
                    <a:blip r:embed="rId203">
                      <a:extLst>
                        <a:ext uri="{28A0092B-C50C-407E-A947-70E740481C1C}">
                          <a14:useLocalDpi xmlns:a14="http://schemas.microsoft.com/office/drawing/2010/main" val="0"/>
                        </a:ext>
                      </a:extLst>
                    </a:blip>
                    <a:stretch>
                      <a:fillRect/>
                    </a:stretch>
                  </pic:blipFill>
                  <pic:spPr>
                    <a:xfrm>
                      <a:off x="0" y="0"/>
                      <a:ext cx="4048125" cy="3486150"/>
                    </a:xfrm>
                    <a:prstGeom prst="rect">
                      <a:avLst/>
                    </a:prstGeom>
                  </pic:spPr>
                </pic:pic>
              </a:graphicData>
            </a:graphic>
          </wp:inline>
        </w:drawing>
      </w:r>
    </w:p>
    <w:p w14:paraId="01793FAC" w14:textId="42F5F88A" w:rsidR="0097158A" w:rsidRPr="00951D98" w:rsidRDefault="0097158A" w:rsidP="2B829F04">
      <w:pPr>
        <w:rPr>
          <w:rFonts w:eastAsia="Arial" w:cs="Arial"/>
        </w:rPr>
      </w:pPr>
    </w:p>
    <w:p w14:paraId="16A9A265" w14:textId="0866F282" w:rsidR="0097158A" w:rsidRPr="00951D98" w:rsidRDefault="4439A43D" w:rsidP="00316F4C">
      <w:pPr>
        <w:rPr>
          <w:rFonts w:eastAsia="Arial" w:cs="Arial"/>
        </w:rPr>
      </w:pPr>
      <w:r w:rsidRPr="31E56652">
        <w:rPr>
          <w:rFonts w:eastAsia="Arial" w:cs="Arial"/>
        </w:rPr>
        <w:t xml:space="preserve">Figura 47: Análisis realizado por la herramienta WAVE a la  </w:t>
      </w:r>
      <w:hyperlink r:id="rId204">
        <w:r w:rsidRPr="31E56652">
          <w:rPr>
            <w:rStyle w:val="Hipervnculo"/>
            <w:rFonts w:eastAsia="Arial" w:cs="Arial"/>
          </w:rPr>
          <w:t>Página web USACH</w:t>
        </w:r>
      </w:hyperlink>
      <w:r w:rsidRPr="31E56652">
        <w:rPr>
          <w:rFonts w:eastAsia="Arial" w:cs="Arial"/>
        </w:rPr>
        <w:t>.</w:t>
      </w:r>
    </w:p>
    <w:p w14:paraId="3E7FBB12" w14:textId="2D96EB3B" w:rsidR="31E56652" w:rsidRDefault="31E56652">
      <w:r>
        <w:br w:type="page"/>
      </w:r>
    </w:p>
    <w:p w14:paraId="45FFB9BF" w14:textId="2D96EB3B" w:rsidR="00C534B4" w:rsidRPr="00C534B4" w:rsidRDefault="00C534B4" w:rsidP="00C534B4">
      <w:pPr>
        <w:pStyle w:val="Ttulo1"/>
        <w:jc w:val="center"/>
        <w:rPr>
          <w:b/>
          <w:bCs/>
          <w:color w:val="auto"/>
        </w:rPr>
      </w:pPr>
      <w:bookmarkStart w:id="310" w:name="_Toc113970541"/>
      <w:r w:rsidRPr="00C534B4">
        <w:rPr>
          <w:b/>
          <w:bCs/>
          <w:color w:val="auto"/>
        </w:rPr>
        <w:lastRenderedPageBreak/>
        <w:t>Otras consideraciones</w:t>
      </w:r>
      <w:bookmarkEnd w:id="310"/>
    </w:p>
    <w:p w14:paraId="2165FD82" w14:textId="2D96EB3B" w:rsidR="00C534B4" w:rsidRDefault="00C534B4" w:rsidP="00E017F9">
      <w:pPr>
        <w:pStyle w:val="Ttulo4"/>
        <w:jc w:val="left"/>
        <w:rPr>
          <w:rFonts w:eastAsia="Arial" w:cs="Arial"/>
          <w:color w:val="000000" w:themeColor="text1"/>
          <w:sz w:val="24"/>
        </w:rPr>
      </w:pPr>
      <w:r w:rsidRPr="31E56652">
        <w:rPr>
          <w:rFonts w:eastAsia="Arial" w:cs="Arial"/>
          <w:color w:val="000000" w:themeColor="text1"/>
          <w:sz w:val="24"/>
        </w:rPr>
        <w:t xml:space="preserve">Si desea complementar su aprendizaje, le recomendamos que pueda realizar los cursos gratuitos otorgados por SENADIS y la Universidad de Santiago de Chile, que tiene como propósito fortalecer el derecho a la accesibilidad de las personas con discapacidad en instituciones públicas: </w:t>
      </w:r>
      <w:hyperlink r:id="rId205">
        <w:r w:rsidRPr="31E56652">
          <w:rPr>
            <w:rStyle w:val="Hipervnculo"/>
            <w:rFonts w:eastAsia="Arial" w:cs="Arial"/>
            <w:sz w:val="24"/>
          </w:rPr>
          <w:t>Cursos de accesibilidad</w:t>
        </w:r>
      </w:hyperlink>
    </w:p>
    <w:p w14:paraId="0BFB389E" w14:textId="2D96EB3B" w:rsidR="00C534B4" w:rsidRDefault="00C534B4" w:rsidP="00E017F9">
      <w:pPr>
        <w:widowControl/>
        <w:spacing w:after="160"/>
        <w:jc w:val="left"/>
        <w:rPr>
          <w:b/>
          <w:bCs/>
        </w:rPr>
      </w:pPr>
      <w:r>
        <w:rPr>
          <w:b/>
          <w:bCs/>
        </w:rPr>
        <w:br w:type="page"/>
      </w:r>
    </w:p>
    <w:p w14:paraId="424EE830" w14:textId="419A75A3" w:rsidR="0097158A" w:rsidRPr="00672686" w:rsidRDefault="00672686" w:rsidP="00672686">
      <w:pPr>
        <w:pStyle w:val="Ttulo1"/>
        <w:jc w:val="center"/>
        <w:rPr>
          <w:rFonts w:eastAsia="Arial" w:cs="Arial"/>
          <w:b/>
          <w:bCs/>
          <w:color w:val="FFFFFF" w:themeColor="background1"/>
        </w:rPr>
      </w:pPr>
      <w:bookmarkStart w:id="311" w:name="_Toc113970542"/>
      <w:r w:rsidRPr="00672686">
        <w:rPr>
          <w:b/>
          <w:bCs/>
        </w:rPr>
        <w:lastRenderedPageBreak/>
        <w:t>Webgrafía</w:t>
      </w:r>
      <w:bookmarkEnd w:id="311"/>
    </w:p>
    <w:p w14:paraId="7ED70853" w14:textId="124DEE52" w:rsidR="2B829F04" w:rsidRDefault="2B829F04" w:rsidP="2B829F04"/>
    <w:p w14:paraId="64072D9A" w14:textId="2F6DBD5D" w:rsidR="0097158A" w:rsidRPr="00951D98" w:rsidRDefault="4439A43D" w:rsidP="000B46C1">
      <w:pPr>
        <w:pStyle w:val="Prrafodelista"/>
        <w:numPr>
          <w:ilvl w:val="0"/>
          <w:numId w:val="2"/>
        </w:numPr>
        <w:rPr>
          <w:rFonts w:eastAsia="Arial" w:cs="Arial"/>
          <w:color w:val="0462C1"/>
          <w:u w:val="single"/>
        </w:rPr>
      </w:pPr>
      <w:r w:rsidRPr="4439A43D">
        <w:rPr>
          <w:rFonts w:eastAsia="Arial" w:cs="Arial"/>
        </w:rPr>
        <w:t>Pautas de Accesibilidad para el Contenido Web (WCAG) 2.0, disponible en:</w:t>
      </w:r>
      <w:r w:rsidRPr="4439A43D">
        <w:rPr>
          <w:rFonts w:eastAsia="Arial" w:cs="Arial"/>
          <w:color w:val="0462C1"/>
        </w:rPr>
        <w:t xml:space="preserve"> </w:t>
      </w:r>
      <w:hyperlink r:id="rId206" w:history="1">
        <w:r w:rsidR="00592636" w:rsidRPr="00592636">
          <w:rPr>
            <w:rStyle w:val="Hipervnculo"/>
            <w:rFonts w:eastAsia="Arial" w:cs="Arial"/>
          </w:rPr>
          <w:t>Sidar traducciones pautas de accesibilidad 2.0</w:t>
        </w:r>
      </w:hyperlink>
    </w:p>
    <w:p w14:paraId="464B968F" w14:textId="042F6C28" w:rsidR="0097158A" w:rsidRPr="00951D98" w:rsidRDefault="4439A43D" w:rsidP="000B46C1">
      <w:pPr>
        <w:pStyle w:val="Prrafodelista"/>
        <w:numPr>
          <w:ilvl w:val="0"/>
          <w:numId w:val="2"/>
        </w:numPr>
        <w:rPr>
          <w:rFonts w:eastAsia="Arial" w:cs="Arial"/>
          <w:color w:val="0462C1"/>
        </w:rPr>
      </w:pPr>
      <w:r w:rsidRPr="4439A43D">
        <w:rPr>
          <w:rFonts w:eastAsia="Arial" w:cs="Arial"/>
        </w:rPr>
        <w:t>Pautas WCAG 2.0 (Cómo Cumplir, Comprender):</w:t>
      </w:r>
      <w:r w:rsidRPr="4439A43D">
        <w:rPr>
          <w:rFonts w:eastAsia="Arial" w:cs="Arial"/>
          <w:color w:val="0462C1"/>
        </w:rPr>
        <w:t xml:space="preserve"> </w:t>
      </w:r>
      <w:hyperlink r:id="rId207" w:anchor="guidelines">
        <w:r w:rsidRPr="4439A43D">
          <w:rPr>
            <w:rStyle w:val="Hipervnculo"/>
            <w:rFonts w:eastAsia="Arial" w:cs="Arial"/>
          </w:rPr>
          <w:t>Sidar traducción pautas</w:t>
        </w:r>
      </w:hyperlink>
    </w:p>
    <w:p w14:paraId="4432F245" w14:textId="0E47D8A6" w:rsidR="0097158A" w:rsidRPr="00CB61B4" w:rsidRDefault="4439A43D" w:rsidP="000B46C1">
      <w:pPr>
        <w:pStyle w:val="Prrafodelista"/>
        <w:numPr>
          <w:ilvl w:val="0"/>
          <w:numId w:val="2"/>
        </w:numPr>
        <w:rPr>
          <w:rStyle w:val="Hipervnculo"/>
          <w:color w:val="000000" w:themeColor="text1"/>
          <w:u w:val="none"/>
        </w:rPr>
      </w:pPr>
      <w:r w:rsidRPr="4439A43D">
        <w:rPr>
          <w:rFonts w:eastAsia="Arial" w:cs="Arial"/>
        </w:rPr>
        <w:t>“Comprender las WCAG 2.0”, disponible en:</w:t>
      </w:r>
      <w:r w:rsidRPr="4439A43D">
        <w:rPr>
          <w:rFonts w:eastAsia="Arial" w:cs="Arial"/>
          <w:color w:val="0462C1"/>
        </w:rPr>
        <w:t xml:space="preserve"> </w:t>
      </w:r>
      <w:hyperlink r:id="rId208">
        <w:r w:rsidRPr="4439A43D">
          <w:rPr>
            <w:rStyle w:val="Hipervnculo"/>
            <w:rFonts w:eastAsia="Arial" w:cs="Arial"/>
          </w:rPr>
          <w:t>Sidar traducción comprender</w:t>
        </w:r>
      </w:hyperlink>
    </w:p>
    <w:p w14:paraId="754F1691" w14:textId="6DBC2EC8" w:rsidR="00CB61B4" w:rsidRPr="00951D98" w:rsidRDefault="00CB61B4" w:rsidP="000B46C1">
      <w:pPr>
        <w:pStyle w:val="Prrafodelista"/>
        <w:numPr>
          <w:ilvl w:val="0"/>
          <w:numId w:val="2"/>
        </w:numPr>
      </w:pPr>
      <w:r>
        <w:rPr>
          <w:rFonts w:eastAsia="Arial" w:cs="Arial"/>
        </w:rPr>
        <w:t>Pautas de Accesibilidad para el Contenido Web (WCAG) 2.</w:t>
      </w:r>
      <w:r>
        <w:t>2, disponible en:</w:t>
      </w:r>
      <w:r w:rsidR="00592636">
        <w:t xml:space="preserve"> </w:t>
      </w:r>
      <w:hyperlink r:id="rId209" w:history="1">
        <w:r w:rsidR="00592636">
          <w:rPr>
            <w:rStyle w:val="Hipervnculo"/>
          </w:rPr>
          <w:t>WCAG 2.2</w:t>
        </w:r>
      </w:hyperlink>
    </w:p>
    <w:p w14:paraId="637278B5" w14:textId="49E79465" w:rsidR="0097158A" w:rsidRPr="00951D98" w:rsidRDefault="4439A43D" w:rsidP="000B46C1">
      <w:pPr>
        <w:pStyle w:val="Prrafodelista"/>
        <w:numPr>
          <w:ilvl w:val="0"/>
          <w:numId w:val="2"/>
        </w:numPr>
      </w:pPr>
      <w:r w:rsidRPr="4439A43D">
        <w:rPr>
          <w:rFonts w:eastAsia="Arial" w:cs="Arial"/>
        </w:rPr>
        <w:t>Blog UsableAccesible, disponible en:</w:t>
      </w:r>
      <w:r w:rsidRPr="4439A43D">
        <w:rPr>
          <w:rFonts w:eastAsia="Arial" w:cs="Arial"/>
          <w:color w:val="0462C1"/>
        </w:rPr>
        <w:t xml:space="preserve"> </w:t>
      </w:r>
      <w:hyperlink r:id="rId210">
        <w:r w:rsidRPr="4439A43D">
          <w:rPr>
            <w:rStyle w:val="Hipervnculo"/>
            <w:rFonts w:eastAsia="Arial" w:cs="Arial"/>
          </w:rPr>
          <w:t>Blog UsableAccesible</w:t>
        </w:r>
      </w:hyperlink>
    </w:p>
    <w:p w14:paraId="77676B5C" w14:textId="2FFB2A7A" w:rsidR="0097158A" w:rsidRPr="00951D98" w:rsidRDefault="4439A43D" w:rsidP="000B46C1">
      <w:pPr>
        <w:pStyle w:val="Prrafodelista"/>
        <w:numPr>
          <w:ilvl w:val="0"/>
          <w:numId w:val="2"/>
        </w:numPr>
      </w:pPr>
      <w:r w:rsidRPr="4439A43D">
        <w:rPr>
          <w:rFonts w:eastAsia="Arial" w:cs="Arial"/>
        </w:rPr>
        <w:t>“Accesibilidad web y SEO”, disponible en:</w:t>
      </w:r>
      <w:r w:rsidRPr="4439A43D">
        <w:rPr>
          <w:rFonts w:eastAsia="Arial" w:cs="Arial"/>
          <w:color w:val="0462C1"/>
        </w:rPr>
        <w:t xml:space="preserve"> </w:t>
      </w:r>
      <w:hyperlink r:id="rId211">
        <w:r w:rsidRPr="4439A43D">
          <w:rPr>
            <w:rStyle w:val="Hipervnculo"/>
            <w:rFonts w:eastAsia="Arial" w:cs="Arial"/>
          </w:rPr>
          <w:t>PDF Accesibilidad web y SEO</w:t>
        </w:r>
      </w:hyperlink>
      <w:r w:rsidRPr="4439A43D">
        <w:rPr>
          <w:rFonts w:eastAsia="Arial" w:cs="Arial"/>
          <w:color w:val="001F5F"/>
        </w:rPr>
        <w:t xml:space="preserve"> </w:t>
      </w:r>
    </w:p>
    <w:p w14:paraId="352A7701" w14:textId="73E45471" w:rsidR="0097158A" w:rsidRPr="00951D98" w:rsidRDefault="4439A43D" w:rsidP="000B46C1">
      <w:pPr>
        <w:pStyle w:val="Prrafodelista"/>
        <w:numPr>
          <w:ilvl w:val="0"/>
          <w:numId w:val="2"/>
        </w:numPr>
        <w:rPr>
          <w:rFonts w:eastAsia="Arial" w:cs="Arial"/>
          <w:color w:val="0462C1"/>
        </w:rPr>
      </w:pPr>
      <w:r w:rsidRPr="4439A43D">
        <w:rPr>
          <w:rFonts w:eastAsia="Arial" w:cs="Arial"/>
        </w:rPr>
        <w:t>“Validadores y herramientas para consultorías de accesibilidad y usabilidad”, disponible en:</w:t>
      </w:r>
      <w:r w:rsidRPr="4439A43D">
        <w:rPr>
          <w:rFonts w:eastAsia="Arial" w:cs="Arial"/>
          <w:color w:val="0462C1"/>
        </w:rPr>
        <w:t xml:space="preserve"> </w:t>
      </w:r>
      <w:hyperlink r:id="rId212" w:anchor="accesibilidadwcag2">
        <w:r w:rsidRPr="4439A43D">
          <w:rPr>
            <w:rStyle w:val="Hipervnculo"/>
            <w:rFonts w:eastAsia="Arial" w:cs="Arial"/>
          </w:rPr>
          <w:t>Validadores del blog UsableAccesible</w:t>
        </w:r>
      </w:hyperlink>
    </w:p>
    <w:p w14:paraId="0AF588F3" w14:textId="107EF893" w:rsidR="0097158A" w:rsidRPr="00951D98" w:rsidRDefault="4439A43D" w:rsidP="000B46C1">
      <w:pPr>
        <w:pStyle w:val="Prrafodelista"/>
        <w:numPr>
          <w:ilvl w:val="0"/>
          <w:numId w:val="2"/>
        </w:numPr>
      </w:pPr>
      <w:r w:rsidRPr="4439A43D">
        <w:rPr>
          <w:rFonts w:eastAsia="Arial" w:cs="Arial"/>
        </w:rPr>
        <w:t xml:space="preserve">“LONGDESC. Soporte y alternativas (WCAG 2.0, ARIA, HTML5)”, disponible en: </w:t>
      </w:r>
      <w:r w:rsidRPr="4439A43D">
        <w:rPr>
          <w:rFonts w:eastAsia="Arial" w:cs="Arial"/>
          <w:color w:val="0462C1"/>
        </w:rPr>
        <w:t xml:space="preserve"> </w:t>
      </w:r>
      <w:hyperlink r:id="rId213">
        <w:r w:rsidRPr="4439A43D">
          <w:rPr>
            <w:rStyle w:val="Hipervnculo"/>
            <w:rFonts w:eastAsia="Arial" w:cs="Arial"/>
          </w:rPr>
          <w:t>W3C Longdesc</w:t>
        </w:r>
      </w:hyperlink>
    </w:p>
    <w:p w14:paraId="68D20345" w14:textId="3FDEC7AC" w:rsidR="0097158A" w:rsidRPr="00951D98" w:rsidRDefault="4439A43D" w:rsidP="000B46C1">
      <w:pPr>
        <w:pStyle w:val="Prrafodelista"/>
        <w:numPr>
          <w:ilvl w:val="0"/>
          <w:numId w:val="2"/>
        </w:numPr>
        <w:rPr>
          <w:rFonts w:eastAsia="Arial" w:cs="Arial"/>
        </w:rPr>
      </w:pPr>
      <w:r w:rsidRPr="4439A43D">
        <w:rPr>
          <w:rFonts w:eastAsia="Arial" w:cs="Arial"/>
        </w:rPr>
        <w:t>“Glosario de usabilidad y accesibilidad web”, disponible en:</w:t>
      </w:r>
      <w:r w:rsidRPr="4439A43D">
        <w:rPr>
          <w:rFonts w:eastAsia="Arial" w:cs="Arial"/>
          <w:color w:val="0462C1"/>
        </w:rPr>
        <w:t xml:space="preserve"> </w:t>
      </w:r>
      <w:hyperlink r:id="rId214">
        <w:r w:rsidRPr="4439A43D">
          <w:rPr>
            <w:rStyle w:val="Hipervnculo"/>
            <w:rFonts w:eastAsia="Arial" w:cs="Arial"/>
          </w:rPr>
          <w:t>Glosario UsableAccesible</w:t>
        </w:r>
      </w:hyperlink>
      <w:r w:rsidRPr="4439A43D">
        <w:rPr>
          <w:rFonts w:eastAsia="Arial" w:cs="Arial"/>
        </w:rPr>
        <w:t>.</w:t>
      </w:r>
    </w:p>
    <w:p w14:paraId="08B9A158" w14:textId="1071DCAB" w:rsidR="0097158A" w:rsidRPr="00951D98" w:rsidRDefault="4439A43D" w:rsidP="000B46C1">
      <w:pPr>
        <w:pStyle w:val="Prrafodelista"/>
        <w:numPr>
          <w:ilvl w:val="0"/>
          <w:numId w:val="2"/>
        </w:numPr>
        <w:rPr>
          <w:rFonts w:eastAsia="Arial" w:cs="Arial"/>
        </w:rPr>
      </w:pPr>
      <w:r w:rsidRPr="4439A43D">
        <w:rPr>
          <w:rFonts w:eastAsia="Arial" w:cs="Arial"/>
        </w:rPr>
        <w:t>“Textos alternativos, imágenes accesibles. Herramientas de ayuda: mapa de decisión y wizard online”, disponible en:</w:t>
      </w:r>
      <w:r w:rsidRPr="4439A43D">
        <w:rPr>
          <w:rFonts w:eastAsia="Arial" w:cs="Arial"/>
          <w:color w:val="0462C1"/>
        </w:rPr>
        <w:t xml:space="preserve"> </w:t>
      </w:r>
      <w:hyperlink r:id="rId215">
        <w:r w:rsidRPr="4439A43D">
          <w:rPr>
            <w:rStyle w:val="Hipervnculo"/>
            <w:rFonts w:eastAsia="Arial" w:cs="Arial"/>
          </w:rPr>
          <w:t>textos alternativos UsableAccesible</w:t>
        </w:r>
      </w:hyperlink>
      <w:r w:rsidRPr="4439A43D">
        <w:rPr>
          <w:rFonts w:eastAsia="Arial" w:cs="Arial"/>
        </w:rPr>
        <w:t>.</w:t>
      </w:r>
    </w:p>
    <w:p w14:paraId="6A4D7478" w14:textId="0F7A3B7E" w:rsidR="0097158A" w:rsidRPr="00951D98" w:rsidRDefault="4439A43D" w:rsidP="000B46C1">
      <w:pPr>
        <w:pStyle w:val="Prrafodelista"/>
        <w:numPr>
          <w:ilvl w:val="0"/>
          <w:numId w:val="2"/>
        </w:numPr>
        <w:rPr>
          <w:rFonts w:eastAsia="Arial" w:cs="Arial"/>
        </w:rPr>
      </w:pPr>
      <w:r w:rsidRPr="4439A43D">
        <w:rPr>
          <w:rFonts w:eastAsia="Arial" w:cs="Arial"/>
        </w:rPr>
        <w:t>WebAIM, disponible en:</w:t>
      </w:r>
      <w:r w:rsidRPr="4439A43D">
        <w:rPr>
          <w:rFonts w:eastAsia="Arial" w:cs="Arial"/>
          <w:color w:val="0462C1"/>
        </w:rPr>
        <w:t xml:space="preserve"> </w:t>
      </w:r>
      <w:hyperlink r:id="rId216">
        <w:r w:rsidRPr="4439A43D">
          <w:rPr>
            <w:rStyle w:val="Hipervnculo"/>
            <w:rFonts w:eastAsia="Arial" w:cs="Arial"/>
          </w:rPr>
          <w:t>Página WebAim</w:t>
        </w:r>
      </w:hyperlink>
      <w:r w:rsidRPr="4439A43D">
        <w:rPr>
          <w:rFonts w:eastAsia="Arial" w:cs="Arial"/>
        </w:rPr>
        <w:t>.</w:t>
      </w:r>
    </w:p>
    <w:p w14:paraId="0DDC93BE" w14:textId="6EE35510" w:rsidR="0097158A" w:rsidRPr="00951D98" w:rsidRDefault="4439A43D" w:rsidP="000B46C1">
      <w:pPr>
        <w:pStyle w:val="Prrafodelista"/>
        <w:numPr>
          <w:ilvl w:val="0"/>
          <w:numId w:val="2"/>
        </w:numPr>
        <w:rPr>
          <w:rFonts w:eastAsia="Arial" w:cs="Arial"/>
          <w:color w:val="0462C1"/>
        </w:rPr>
      </w:pPr>
      <w:r w:rsidRPr="4439A43D">
        <w:rPr>
          <w:rFonts w:eastAsia="Arial" w:cs="Arial"/>
        </w:rPr>
        <w:t>iDESWEB UA, disponible en:</w:t>
      </w:r>
      <w:r w:rsidRPr="4439A43D">
        <w:rPr>
          <w:rFonts w:eastAsia="Arial" w:cs="Arial"/>
          <w:color w:val="0462C1"/>
        </w:rPr>
        <w:t xml:space="preserve"> </w:t>
      </w:r>
      <w:hyperlink r:id="rId217">
        <w:r w:rsidRPr="4439A43D">
          <w:rPr>
            <w:rStyle w:val="Hipervnculo"/>
            <w:rFonts w:eastAsia="Arial" w:cs="Arial"/>
          </w:rPr>
          <w:t>Canal de YouTube del usuario idesWEB</w:t>
        </w:r>
      </w:hyperlink>
    </w:p>
    <w:p w14:paraId="62C6C8C1" w14:textId="005AE1A5" w:rsidR="0097158A" w:rsidRPr="00951D98" w:rsidRDefault="4439A43D" w:rsidP="000B46C1">
      <w:pPr>
        <w:pStyle w:val="Prrafodelista"/>
        <w:numPr>
          <w:ilvl w:val="0"/>
          <w:numId w:val="2"/>
        </w:numPr>
        <w:rPr>
          <w:rFonts w:eastAsia="Arial" w:cs="Arial"/>
          <w:color w:val="0462C1"/>
        </w:rPr>
      </w:pPr>
      <w:r w:rsidRPr="4439A43D">
        <w:rPr>
          <w:rFonts w:eastAsia="Arial" w:cs="Arial"/>
        </w:rPr>
        <w:t>Marco's Accessibility Blog, disponible en:</w:t>
      </w:r>
      <w:r w:rsidRPr="4439A43D">
        <w:rPr>
          <w:rFonts w:eastAsia="Arial" w:cs="Arial"/>
          <w:color w:val="0462C1"/>
        </w:rPr>
        <w:t xml:space="preserve"> </w:t>
      </w:r>
      <w:hyperlink r:id="rId218">
        <w:r w:rsidRPr="4439A43D">
          <w:rPr>
            <w:rStyle w:val="Hipervnculo"/>
            <w:rFonts w:eastAsia="Arial" w:cs="Arial"/>
          </w:rPr>
          <w:t>Blog de accesibilidad de Marco</w:t>
        </w:r>
      </w:hyperlink>
    </w:p>
    <w:p w14:paraId="15E9C3D2" w14:textId="0CD45F5E" w:rsidR="0097158A" w:rsidRPr="00951D98" w:rsidRDefault="4439A43D" w:rsidP="000B46C1">
      <w:pPr>
        <w:pStyle w:val="Prrafodelista"/>
        <w:numPr>
          <w:ilvl w:val="0"/>
          <w:numId w:val="2"/>
        </w:numPr>
        <w:rPr>
          <w:rFonts w:eastAsia="Arial" w:cs="Arial"/>
          <w:color w:val="0462C1"/>
          <w:u w:val="single"/>
        </w:rPr>
      </w:pPr>
      <w:r w:rsidRPr="4439A43D">
        <w:rPr>
          <w:rFonts w:eastAsia="Arial" w:cs="Arial"/>
        </w:rPr>
        <w:t>“Qué es el daltonismo y algunos problemas”, disponible en:</w:t>
      </w:r>
      <w:r w:rsidRPr="4439A43D">
        <w:rPr>
          <w:rFonts w:eastAsia="Arial" w:cs="Arial"/>
          <w:color w:val="0462C1"/>
        </w:rPr>
        <w:t xml:space="preserve"> </w:t>
      </w:r>
      <w:hyperlink r:id="rId219">
        <w:r w:rsidRPr="4439A43D">
          <w:rPr>
            <w:rStyle w:val="Hipervnculo"/>
            <w:rFonts w:eastAsia="Arial" w:cs="Arial"/>
          </w:rPr>
          <w:t>Articulo sobre el daltonismo</w:t>
        </w:r>
      </w:hyperlink>
      <w:r w:rsidRPr="4439A43D">
        <w:rPr>
          <w:rFonts w:eastAsia="Arial" w:cs="Arial"/>
          <w:color w:val="0462C1"/>
          <w:u w:val="single"/>
        </w:rPr>
        <w:t>.</w:t>
      </w:r>
    </w:p>
    <w:p w14:paraId="510CB779" w14:textId="67C1373D" w:rsidR="0097158A" w:rsidRPr="00951D98" w:rsidRDefault="4439A43D" w:rsidP="000B46C1">
      <w:pPr>
        <w:pStyle w:val="Prrafodelista"/>
        <w:numPr>
          <w:ilvl w:val="0"/>
          <w:numId w:val="2"/>
        </w:numPr>
        <w:rPr>
          <w:rFonts w:eastAsia="Arial" w:cs="Arial"/>
          <w:color w:val="0563C1"/>
        </w:rPr>
      </w:pPr>
      <w:r w:rsidRPr="4439A43D">
        <w:rPr>
          <w:rFonts w:eastAsia="Arial" w:cs="Arial"/>
        </w:rPr>
        <w:t xml:space="preserve">Accesibilidad web WCAG 1.0: </w:t>
      </w:r>
      <w:hyperlink r:id="rId220">
        <w:r w:rsidRPr="4439A43D">
          <w:rPr>
            <w:rStyle w:val="Hipervnculo"/>
            <w:rFonts w:eastAsia="Arial" w:cs="Arial"/>
          </w:rPr>
          <w:t>inicios de la WCAG</w:t>
        </w:r>
      </w:hyperlink>
    </w:p>
    <w:p w14:paraId="5D5FA759" w14:textId="2D96EB3B" w:rsidR="31E56652" w:rsidRDefault="31E56652" w:rsidP="31E56652">
      <w:pPr>
        <w:rPr>
          <w:rFonts w:eastAsia="Arial" w:cs="Arial"/>
          <w:color w:val="0563C1"/>
        </w:rPr>
      </w:pPr>
    </w:p>
    <w:p w14:paraId="3B4691E6" w14:textId="2C8A5806" w:rsidR="31E56652" w:rsidRDefault="31E56652" w:rsidP="31E56652">
      <w:pPr>
        <w:rPr>
          <w:rFonts w:eastAsia="Arial" w:cs="Arial"/>
        </w:rPr>
      </w:pPr>
    </w:p>
    <w:p w14:paraId="7D9B75A7" w14:textId="579B0519" w:rsidR="31E56652" w:rsidRDefault="31E56652" w:rsidP="31E56652">
      <w:pPr>
        <w:rPr>
          <w:rFonts w:eastAsia="Arial" w:cs="Arial"/>
        </w:rPr>
      </w:pPr>
    </w:p>
    <w:p w14:paraId="6D976450" w14:textId="45B8F9F9" w:rsidR="31E56652" w:rsidRDefault="31E56652">
      <w:r>
        <w:br w:type="page"/>
      </w:r>
    </w:p>
    <w:p w14:paraId="2F539EA2" w14:textId="557459F2" w:rsidR="0097158A" w:rsidRPr="00951D98" w:rsidRDefault="0097158A" w:rsidP="00316F4C">
      <w:pPr>
        <w:rPr>
          <w:rFonts w:eastAsia="Arial" w:cs="Arial"/>
          <w:color w:val="0563C1"/>
        </w:rPr>
      </w:pPr>
    </w:p>
    <w:p w14:paraId="3DE46B54" w14:textId="777E50BC" w:rsidR="0097158A" w:rsidRPr="00672686" w:rsidRDefault="00672686" w:rsidP="00672686">
      <w:pPr>
        <w:pStyle w:val="Ttulo1"/>
        <w:jc w:val="center"/>
        <w:rPr>
          <w:b/>
          <w:bCs/>
        </w:rPr>
      </w:pPr>
      <w:bookmarkStart w:id="312" w:name="_Toc113970543"/>
      <w:r w:rsidRPr="00672686">
        <w:rPr>
          <w:b/>
          <w:bCs/>
        </w:rPr>
        <w:t xml:space="preserve">Notas </w:t>
      </w:r>
      <w:r>
        <w:rPr>
          <w:b/>
          <w:bCs/>
        </w:rPr>
        <w:t>a</w:t>
      </w:r>
      <w:r w:rsidRPr="00672686">
        <w:rPr>
          <w:b/>
          <w:bCs/>
        </w:rPr>
        <w:t xml:space="preserve">l Pie </w:t>
      </w:r>
      <w:r>
        <w:rPr>
          <w:b/>
          <w:bCs/>
        </w:rPr>
        <w:t>d</w:t>
      </w:r>
      <w:r w:rsidRPr="00672686">
        <w:rPr>
          <w:b/>
          <w:bCs/>
        </w:rPr>
        <w:t>e Página</w:t>
      </w:r>
      <w:bookmarkEnd w:id="312"/>
    </w:p>
    <w:p w14:paraId="661CA2D9" w14:textId="4B2FFC7D" w:rsidR="0097158A" w:rsidRPr="00951D98" w:rsidRDefault="0097158A" w:rsidP="00316F4C"/>
    <w:p w14:paraId="2697A434" w14:textId="0A515996" w:rsidR="00C36710" w:rsidRPr="00C36710" w:rsidRDefault="00C36710" w:rsidP="00C36710">
      <w:pPr>
        <w:pStyle w:val="Bibliografa"/>
        <w:rPr>
          <w:noProof/>
          <w:lang w:val="es-ES"/>
        </w:rPr>
      </w:pPr>
      <w:r w:rsidRPr="00C36710">
        <w:t xml:space="preserve">1: La información de las directrices y pautas de accesibilidad se ha tomado de </w:t>
      </w:r>
      <w:r w:rsidRPr="00C36710">
        <w:rPr>
          <w:noProof/>
          <w:lang w:val="es-ES"/>
        </w:rPr>
        <w:t xml:space="preserve">Servicio Nacional de la Discapacidad. (2016). Sello Chile Inclusivo - Guía de Postulación. En </w:t>
      </w:r>
      <w:r w:rsidRPr="00C36710">
        <w:rPr>
          <w:i/>
          <w:iCs/>
          <w:noProof/>
          <w:lang w:val="es-ES"/>
        </w:rPr>
        <w:t>Sello Chile Inclusivo - Guía de Postulación</w:t>
      </w:r>
      <w:r w:rsidRPr="00C36710">
        <w:rPr>
          <w:noProof/>
          <w:lang w:val="es-ES"/>
        </w:rPr>
        <w:t xml:space="preserve"> (pág. 8). Santiago de Chile: SENADIS. Obtenido de </w:t>
      </w:r>
      <w:hyperlink r:id="rId221" w:history="1">
        <w:r w:rsidRPr="006B5AC3">
          <w:rPr>
            <w:rStyle w:val="Hipervnculo"/>
            <w:noProof/>
            <w:lang w:val="es-ES"/>
          </w:rPr>
          <w:t>https://docplayer.es/68955846-Sello-chile-inclusivo.html</w:t>
        </w:r>
      </w:hyperlink>
      <w:r>
        <w:rPr>
          <w:noProof/>
          <w:lang w:val="es-ES"/>
        </w:rPr>
        <w:br/>
      </w:r>
    </w:p>
    <w:p w14:paraId="228335E2" w14:textId="77777777" w:rsidR="00C36710" w:rsidRPr="00C36710" w:rsidRDefault="00C36710" w:rsidP="00C36710">
      <w:pPr>
        <w:pStyle w:val="Textonotapie"/>
        <w:spacing w:line="360" w:lineRule="auto"/>
        <w:rPr>
          <w:sz w:val="24"/>
          <w:szCs w:val="24"/>
        </w:rPr>
      </w:pPr>
      <w:r w:rsidRPr="00C36710">
        <w:rPr>
          <w:sz w:val="24"/>
          <w:szCs w:val="24"/>
        </w:rPr>
        <w:t xml:space="preserve">2: </w:t>
      </w:r>
      <w:hyperlink r:id="rId222" w:history="1">
        <w:r w:rsidRPr="00C36710">
          <w:rPr>
            <w:rStyle w:val="Hipervnculo"/>
            <w:sz w:val="24"/>
            <w:szCs w:val="24"/>
          </w:rPr>
          <w:t>Comprender el Criterio de Conformidad 1.2.3 | Comprender las WCAG 2.0 (sidar.org)</w:t>
        </w:r>
      </w:hyperlink>
    </w:p>
    <w:p w14:paraId="1EB6F486" w14:textId="77777777" w:rsidR="00C36710" w:rsidRPr="00C36710" w:rsidRDefault="00C36710" w:rsidP="00C36710">
      <w:pPr>
        <w:pStyle w:val="Textonotapie"/>
        <w:spacing w:line="360" w:lineRule="auto"/>
        <w:rPr>
          <w:sz w:val="24"/>
          <w:szCs w:val="24"/>
          <w:lang w:val="es-CL"/>
        </w:rPr>
      </w:pPr>
    </w:p>
    <w:p w14:paraId="6BCF6EDA" w14:textId="77777777" w:rsidR="00C36710" w:rsidRPr="00C36710" w:rsidRDefault="00C36710" w:rsidP="00C36710">
      <w:pPr>
        <w:pStyle w:val="Textonotapie"/>
        <w:spacing w:line="360" w:lineRule="auto"/>
        <w:rPr>
          <w:sz w:val="24"/>
          <w:szCs w:val="24"/>
        </w:rPr>
      </w:pPr>
      <w:r w:rsidRPr="00C36710">
        <w:rPr>
          <w:sz w:val="24"/>
          <w:szCs w:val="24"/>
        </w:rPr>
        <w:t xml:space="preserve">3: </w:t>
      </w:r>
      <w:hyperlink r:id="rId223" w:history="1">
        <w:r w:rsidRPr="00C36710">
          <w:rPr>
            <w:rStyle w:val="Hipervnculo"/>
            <w:sz w:val="24"/>
            <w:szCs w:val="24"/>
          </w:rPr>
          <w:t>http://www.cesya.es/sites/default/files/documentos/AccesibilidadTeatro.pdf</w:t>
        </w:r>
      </w:hyperlink>
      <w:r w:rsidRPr="00C36710">
        <w:rPr>
          <w:sz w:val="24"/>
          <w:szCs w:val="24"/>
        </w:rPr>
        <w:t>.</w:t>
      </w:r>
    </w:p>
    <w:p w14:paraId="35156749" w14:textId="55FECC12" w:rsidR="0097158A" w:rsidRPr="00951D98" w:rsidRDefault="0097158A" w:rsidP="00316F4C">
      <w:pPr>
        <w:rPr>
          <w:rFonts w:eastAsia="Arial" w:cs="Arial"/>
        </w:rPr>
      </w:pPr>
    </w:p>
    <w:p w14:paraId="6717A9A9" w14:textId="77777777" w:rsidR="00C36710" w:rsidRDefault="00C36710">
      <w:pPr>
        <w:widowControl/>
        <w:spacing w:after="160" w:line="259" w:lineRule="auto"/>
        <w:jc w:val="left"/>
        <w:rPr>
          <w:rFonts w:eastAsiaTheme="majorEastAsia" w:cstheme="majorBidi"/>
          <w:b/>
          <w:bCs/>
          <w:sz w:val="52"/>
          <w:szCs w:val="32"/>
        </w:rPr>
      </w:pPr>
      <w:r>
        <w:rPr>
          <w:b/>
          <w:bCs/>
        </w:rPr>
        <w:br w:type="page"/>
      </w:r>
    </w:p>
    <w:p w14:paraId="5C3DF8A9" w14:textId="0898C058" w:rsidR="0097158A" w:rsidRPr="00672686" w:rsidRDefault="00672686" w:rsidP="00672686">
      <w:pPr>
        <w:pStyle w:val="Ttulo1"/>
        <w:jc w:val="center"/>
        <w:rPr>
          <w:b/>
          <w:bCs/>
        </w:rPr>
      </w:pPr>
      <w:bookmarkStart w:id="313" w:name="_Toc113970544"/>
      <w:r w:rsidRPr="00672686">
        <w:rPr>
          <w:b/>
          <w:bCs/>
        </w:rPr>
        <w:lastRenderedPageBreak/>
        <w:t>Glosario</w:t>
      </w:r>
      <w:bookmarkEnd w:id="313"/>
    </w:p>
    <w:p w14:paraId="160578D8" w14:textId="1E95C0D1" w:rsidR="31E56652" w:rsidRDefault="31E56652" w:rsidP="31E56652"/>
    <w:p w14:paraId="432BB712" w14:textId="3918ED29" w:rsidR="0097158A" w:rsidRPr="00951D98" w:rsidRDefault="4439A43D" w:rsidP="000B46C1">
      <w:pPr>
        <w:pStyle w:val="Prrafodelista"/>
        <w:numPr>
          <w:ilvl w:val="0"/>
          <w:numId w:val="3"/>
        </w:numPr>
        <w:rPr>
          <w:rFonts w:eastAsia="Arial" w:cs="Arial"/>
        </w:rPr>
      </w:pPr>
      <w:r w:rsidRPr="4439A43D">
        <w:rPr>
          <w:rFonts w:eastAsia="Arial" w:cs="Arial"/>
          <w:b/>
          <w:bCs/>
        </w:rPr>
        <w:t>Hover</w:t>
      </w:r>
      <w:r w:rsidRPr="4439A43D">
        <w:rPr>
          <w:rFonts w:eastAsia="Arial" w:cs="Arial"/>
        </w:rPr>
        <w:t>: Usado en este documento como sobreponer el puntero en algún elemento de la página web.</w:t>
      </w:r>
    </w:p>
    <w:p w14:paraId="36215981" w14:textId="5B501481" w:rsidR="0097158A" w:rsidRPr="00951D98" w:rsidRDefault="4439A43D" w:rsidP="000B46C1">
      <w:pPr>
        <w:pStyle w:val="Prrafodelista"/>
        <w:numPr>
          <w:ilvl w:val="0"/>
          <w:numId w:val="3"/>
        </w:numPr>
        <w:rPr>
          <w:rFonts w:eastAsia="Arial" w:cs="Arial"/>
        </w:rPr>
      </w:pPr>
      <w:r w:rsidRPr="4439A43D">
        <w:rPr>
          <w:rFonts w:eastAsia="Arial" w:cs="Arial"/>
          <w:b/>
          <w:bCs/>
        </w:rPr>
        <w:t>Hoverable</w:t>
      </w:r>
      <w:r w:rsidRPr="4439A43D">
        <w:rPr>
          <w:rFonts w:eastAsia="Arial" w:cs="Arial"/>
        </w:rPr>
        <w:t>: Elementos en la página web a los que se les puede sobreponer el puntero para mostrar contenido adicional.</w:t>
      </w:r>
    </w:p>
    <w:p w14:paraId="514638E8" w14:textId="660A3AFE" w:rsidR="0097158A" w:rsidRPr="00951D98" w:rsidRDefault="4439A43D" w:rsidP="000B46C1">
      <w:pPr>
        <w:pStyle w:val="Prrafodelista"/>
        <w:numPr>
          <w:ilvl w:val="0"/>
          <w:numId w:val="3"/>
        </w:numPr>
        <w:rPr>
          <w:rFonts w:eastAsia="Arial" w:cs="Arial"/>
        </w:rPr>
      </w:pPr>
      <w:r w:rsidRPr="4439A43D">
        <w:rPr>
          <w:rFonts w:eastAsia="Arial" w:cs="Arial"/>
          <w:b/>
          <w:bCs/>
        </w:rPr>
        <w:t>Píxel CSS</w:t>
      </w:r>
      <w:r w:rsidRPr="4439A43D">
        <w:rPr>
          <w:rFonts w:eastAsia="Arial" w:cs="Arial"/>
        </w:rPr>
        <w:t>: Unidad de medida para páginas web.</w:t>
      </w:r>
    </w:p>
    <w:p w14:paraId="7B5405CA" w14:textId="7BC9F6D2" w:rsidR="0097158A" w:rsidRPr="00951D98" w:rsidRDefault="4439A43D" w:rsidP="000B46C1">
      <w:pPr>
        <w:pStyle w:val="Prrafodelista"/>
        <w:numPr>
          <w:ilvl w:val="0"/>
          <w:numId w:val="3"/>
        </w:numPr>
        <w:rPr>
          <w:rFonts w:eastAsia="Arial" w:cs="Arial"/>
        </w:rPr>
      </w:pPr>
      <w:r w:rsidRPr="4439A43D">
        <w:rPr>
          <w:rFonts w:eastAsia="Arial" w:cs="Arial"/>
          <w:b/>
          <w:bCs/>
        </w:rPr>
        <w:t>Caracteres CJK</w:t>
      </w:r>
      <w:r w:rsidRPr="4439A43D">
        <w:rPr>
          <w:rFonts w:eastAsia="Arial" w:cs="Arial"/>
        </w:rPr>
        <w:t>: Término colectivo para los idiomas chino, japonés y coreano.</w:t>
      </w:r>
    </w:p>
    <w:p w14:paraId="067FC5EA" w14:textId="16124329" w:rsidR="0097158A" w:rsidRPr="00951D98" w:rsidRDefault="4439A43D" w:rsidP="000B46C1">
      <w:pPr>
        <w:pStyle w:val="Prrafodelista"/>
        <w:numPr>
          <w:ilvl w:val="0"/>
          <w:numId w:val="3"/>
        </w:numPr>
        <w:rPr>
          <w:rFonts w:eastAsia="Arial" w:cs="Arial"/>
        </w:rPr>
      </w:pPr>
      <w:r w:rsidRPr="4439A43D">
        <w:rPr>
          <w:rFonts w:eastAsia="Arial" w:cs="Arial"/>
          <w:b/>
          <w:bCs/>
        </w:rPr>
        <w:t>Enfoque de teclado</w:t>
      </w:r>
      <w:r w:rsidRPr="4439A43D">
        <w:rPr>
          <w:rFonts w:eastAsia="Arial" w:cs="Arial"/>
        </w:rPr>
        <w:t>: Cuando se navega por el computador, ya sea presionando las teclas más comunes TAB, espacio o flechas direccionales, se activa un recuadro de navegación para saber cuál es el elemento enfocado, es decir, dicho elemento se encuentra enfocado a través del teclado.</w:t>
      </w:r>
    </w:p>
    <w:p w14:paraId="35CA9A54" w14:textId="4B179094" w:rsidR="0097158A" w:rsidRPr="00951D98" w:rsidRDefault="4439A43D" w:rsidP="000B46C1">
      <w:pPr>
        <w:pStyle w:val="Prrafodelista"/>
        <w:numPr>
          <w:ilvl w:val="0"/>
          <w:numId w:val="3"/>
        </w:numPr>
        <w:rPr>
          <w:rFonts w:eastAsia="Arial" w:cs="Arial"/>
        </w:rPr>
      </w:pPr>
      <w:r w:rsidRPr="4439A43D">
        <w:rPr>
          <w:rFonts w:eastAsia="Arial" w:cs="Arial"/>
          <w:b/>
          <w:bCs/>
        </w:rPr>
        <w:t>Responsive</w:t>
      </w:r>
      <w:r w:rsidRPr="4439A43D">
        <w:rPr>
          <w:rFonts w:eastAsia="Arial" w:cs="Arial"/>
        </w:rPr>
        <w:t>: Se trata de un atributo de la vista del contenido web, ya sea a una imagen, una tabla, todo el contenido de la página, etc. Decir que sea responsive es que dicho elemento se adapta según el tamaño de la pantalla en la que se visualiza la página web, es decir, si la página está siendo vista desde una pantalla con 1000 pixeles de alto, y la imagen tiene un tamaño de 100 pixeles de alto, puede darse el caso que, al verlo desde un teléfono de 800 pixeles de alto, la imagen ahora tenga un tamaño de 80 pixeles de alto.</w:t>
      </w:r>
    </w:p>
    <w:p w14:paraId="17C99A7D" w14:textId="74C60DDA" w:rsidR="00684425" w:rsidRPr="00951D98" w:rsidRDefault="4439A43D" w:rsidP="000B46C1">
      <w:pPr>
        <w:pStyle w:val="Prrafodelista"/>
        <w:numPr>
          <w:ilvl w:val="0"/>
          <w:numId w:val="3"/>
        </w:numPr>
      </w:pPr>
      <w:r w:rsidRPr="4439A43D">
        <w:rPr>
          <w:rFonts w:eastAsia="Arial" w:cs="Arial"/>
          <w:b/>
          <w:bCs/>
        </w:rPr>
        <w:t>Accesibilidad</w:t>
      </w:r>
      <w:r w:rsidRPr="4439A43D">
        <w:rPr>
          <w:rFonts w:eastAsia="Arial" w:cs="Arial"/>
        </w:rPr>
        <w:t>: Cuando se habla de accesibilidad, refiriéndose a contenido o información, quiere decir que una gran variedad o toda la población es capaz de entender y adquirir este contenido o información. Existe un dicho para el contenido web, el cual es hacer una página o aplicación “880”, cuya expresión se refiere a que toda persona entre 8 años y 80 años está habilitada para entender y hacer uso del contenido.</w:t>
      </w:r>
      <w:r w:rsidR="00055BA8">
        <w:br/>
      </w:r>
    </w:p>
    <w:sectPr w:rsidR="00684425" w:rsidRPr="00951D98" w:rsidSect="001136FB">
      <w:headerReference w:type="default" r:id="rId224"/>
      <w:footerReference w:type="default" r:id="rId225"/>
      <w:headerReference w:type="first" r:id="rId226"/>
      <w:pgSz w:w="11906" w:h="16838"/>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1D586" w14:textId="77777777" w:rsidR="00784797" w:rsidRDefault="00784797" w:rsidP="00C77054">
      <w:pPr>
        <w:spacing w:line="240" w:lineRule="auto"/>
      </w:pPr>
      <w:r>
        <w:separator/>
      </w:r>
    </w:p>
  </w:endnote>
  <w:endnote w:type="continuationSeparator" w:id="0">
    <w:p w14:paraId="108853E6" w14:textId="77777777" w:rsidR="00784797" w:rsidRDefault="00784797" w:rsidP="00C77054">
      <w:pPr>
        <w:spacing w:line="240" w:lineRule="auto"/>
      </w:pPr>
      <w:r>
        <w:continuationSeparator/>
      </w:r>
    </w:p>
  </w:endnote>
  <w:endnote w:type="continuationNotice" w:id="1">
    <w:p w14:paraId="07647FC8" w14:textId="77777777" w:rsidR="00784797" w:rsidRDefault="007847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oto Sans">
    <w:altName w:val="Bahnschrift Light"/>
    <w:charset w:val="00"/>
    <w:family w:val="swiss"/>
    <w:pitch w:val="variable"/>
    <w:sig w:usb0="00000001"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983513"/>
      <w:docPartObj>
        <w:docPartGallery w:val="Page Numbers (Bottom of Page)"/>
        <w:docPartUnique/>
      </w:docPartObj>
    </w:sdtPr>
    <w:sdtEndPr/>
    <w:sdtContent>
      <w:p w14:paraId="0F5E20D0" w14:textId="66926DD1" w:rsidR="00C77054" w:rsidRDefault="00C77054">
        <w:pPr>
          <w:pStyle w:val="Piedepgina"/>
          <w:jc w:val="right"/>
        </w:pPr>
        <w:r>
          <w:fldChar w:fldCharType="begin"/>
        </w:r>
        <w:r>
          <w:instrText>PAGE   \* MERGEFORMAT</w:instrText>
        </w:r>
        <w:r>
          <w:fldChar w:fldCharType="separate"/>
        </w:r>
        <w:r w:rsidR="00AA00B2" w:rsidRPr="00AA00B2">
          <w:rPr>
            <w:noProof/>
            <w:lang w:val="es-ES"/>
          </w:rPr>
          <w:t>20</w:t>
        </w:r>
        <w:r>
          <w:fldChar w:fldCharType="end"/>
        </w:r>
      </w:p>
    </w:sdtContent>
  </w:sdt>
  <w:p w14:paraId="11EF7A61" w14:textId="77777777" w:rsidR="00C77054" w:rsidRDefault="00C770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C2502" w14:textId="77777777" w:rsidR="00784797" w:rsidRDefault="00784797" w:rsidP="00C77054">
      <w:pPr>
        <w:spacing w:line="240" w:lineRule="auto"/>
      </w:pPr>
      <w:r>
        <w:separator/>
      </w:r>
    </w:p>
  </w:footnote>
  <w:footnote w:type="continuationSeparator" w:id="0">
    <w:p w14:paraId="7208C7AD" w14:textId="77777777" w:rsidR="00784797" w:rsidRDefault="00784797" w:rsidP="00C77054">
      <w:pPr>
        <w:spacing w:line="240" w:lineRule="auto"/>
      </w:pPr>
      <w:r>
        <w:continuationSeparator/>
      </w:r>
    </w:p>
  </w:footnote>
  <w:footnote w:type="continuationNotice" w:id="1">
    <w:p w14:paraId="3B4A26D1" w14:textId="77777777" w:rsidR="00784797" w:rsidRDefault="007847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EAA67" w14:textId="167D1E96" w:rsidR="00684425" w:rsidRDefault="00684425">
    <w:pPr>
      <w:pBdr>
        <w:top w:val="nil"/>
        <w:left w:val="nil"/>
        <w:bottom w:val="nil"/>
        <w:right w:val="nil"/>
        <w:between w:val="nil"/>
      </w:pBdr>
      <w:tabs>
        <w:tab w:val="center" w:pos="4252"/>
        <w:tab w:val="right" w:pos="8504"/>
      </w:tabs>
      <w:spacing w:line="240" w:lineRule="auto"/>
      <w:rPr>
        <w:rFonts w:eastAsia="Arial" w:cs="Arial"/>
        <w:color w:val="000000"/>
      </w:rPr>
    </w:pPr>
  </w:p>
  <w:p w14:paraId="723BFD18" w14:textId="77777777" w:rsidR="00684425" w:rsidRDefault="00684425">
    <w:pPr>
      <w:pBdr>
        <w:top w:val="nil"/>
        <w:left w:val="nil"/>
        <w:bottom w:val="nil"/>
        <w:right w:val="nil"/>
        <w:between w:val="nil"/>
      </w:pBdr>
      <w:tabs>
        <w:tab w:val="center" w:pos="4252"/>
        <w:tab w:val="right" w:pos="8504"/>
      </w:tabs>
      <w:spacing w:line="240" w:lineRule="auto"/>
      <w:rPr>
        <w:rFonts w:eastAsia="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BA821" w14:textId="05B8DA27" w:rsidR="00D331D0" w:rsidRPr="00D331D0" w:rsidRDefault="00D331D0">
    <w:pPr>
      <w:pStyle w:val="Encabezado"/>
      <w:rPr>
        <w:lang w:val="es-CL"/>
      </w:rPr>
    </w:pPr>
    <w:r>
      <w:rPr>
        <w:lang w:val="es-C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413A"/>
    <w:multiLevelType w:val="hybridMultilevel"/>
    <w:tmpl w:val="33D018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2634FCE"/>
    <w:multiLevelType w:val="hybridMultilevel"/>
    <w:tmpl w:val="9C1EA5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B7C3A0A"/>
    <w:multiLevelType w:val="hybridMultilevel"/>
    <w:tmpl w:val="C04CC416"/>
    <w:lvl w:ilvl="0" w:tplc="03FAFA46">
      <w:start w:val="1"/>
      <w:numFmt w:val="bullet"/>
      <w:lvlText w:val=""/>
      <w:lvlJc w:val="left"/>
      <w:pPr>
        <w:ind w:left="720" w:hanging="360"/>
      </w:pPr>
      <w:rPr>
        <w:rFonts w:ascii="Symbol" w:hAnsi="Symbol" w:hint="default"/>
      </w:rPr>
    </w:lvl>
    <w:lvl w:ilvl="1" w:tplc="FDCC4394">
      <w:start w:val="1"/>
      <w:numFmt w:val="bullet"/>
      <w:lvlText w:val="o"/>
      <w:lvlJc w:val="left"/>
      <w:pPr>
        <w:ind w:left="1440" w:hanging="360"/>
      </w:pPr>
      <w:rPr>
        <w:rFonts w:ascii="Courier New" w:hAnsi="Courier New" w:hint="default"/>
      </w:rPr>
    </w:lvl>
    <w:lvl w:ilvl="2" w:tplc="F9445D3C">
      <w:start w:val="1"/>
      <w:numFmt w:val="bullet"/>
      <w:lvlText w:val=""/>
      <w:lvlJc w:val="left"/>
      <w:pPr>
        <w:ind w:left="2160" w:hanging="360"/>
      </w:pPr>
      <w:rPr>
        <w:rFonts w:ascii="Wingdings" w:hAnsi="Wingdings" w:hint="default"/>
      </w:rPr>
    </w:lvl>
    <w:lvl w:ilvl="3" w:tplc="30CED222">
      <w:start w:val="1"/>
      <w:numFmt w:val="bullet"/>
      <w:lvlText w:val=""/>
      <w:lvlJc w:val="left"/>
      <w:pPr>
        <w:ind w:left="2880" w:hanging="360"/>
      </w:pPr>
      <w:rPr>
        <w:rFonts w:ascii="Symbol" w:hAnsi="Symbol" w:hint="default"/>
      </w:rPr>
    </w:lvl>
    <w:lvl w:ilvl="4" w:tplc="010C7868">
      <w:start w:val="1"/>
      <w:numFmt w:val="bullet"/>
      <w:lvlText w:val="o"/>
      <w:lvlJc w:val="left"/>
      <w:pPr>
        <w:ind w:left="3600" w:hanging="360"/>
      </w:pPr>
      <w:rPr>
        <w:rFonts w:ascii="Courier New" w:hAnsi="Courier New" w:hint="default"/>
      </w:rPr>
    </w:lvl>
    <w:lvl w:ilvl="5" w:tplc="BE20494C">
      <w:start w:val="1"/>
      <w:numFmt w:val="bullet"/>
      <w:lvlText w:val=""/>
      <w:lvlJc w:val="left"/>
      <w:pPr>
        <w:ind w:left="4320" w:hanging="360"/>
      </w:pPr>
      <w:rPr>
        <w:rFonts w:ascii="Wingdings" w:hAnsi="Wingdings" w:hint="default"/>
      </w:rPr>
    </w:lvl>
    <w:lvl w:ilvl="6" w:tplc="553A1D28">
      <w:start w:val="1"/>
      <w:numFmt w:val="bullet"/>
      <w:lvlText w:val=""/>
      <w:lvlJc w:val="left"/>
      <w:pPr>
        <w:ind w:left="5040" w:hanging="360"/>
      </w:pPr>
      <w:rPr>
        <w:rFonts w:ascii="Symbol" w:hAnsi="Symbol" w:hint="default"/>
      </w:rPr>
    </w:lvl>
    <w:lvl w:ilvl="7" w:tplc="D700BDA8">
      <w:start w:val="1"/>
      <w:numFmt w:val="bullet"/>
      <w:lvlText w:val="o"/>
      <w:lvlJc w:val="left"/>
      <w:pPr>
        <w:ind w:left="5760" w:hanging="360"/>
      </w:pPr>
      <w:rPr>
        <w:rFonts w:ascii="Courier New" w:hAnsi="Courier New" w:hint="default"/>
      </w:rPr>
    </w:lvl>
    <w:lvl w:ilvl="8" w:tplc="6B2E5B3E">
      <w:start w:val="1"/>
      <w:numFmt w:val="bullet"/>
      <w:lvlText w:val=""/>
      <w:lvlJc w:val="left"/>
      <w:pPr>
        <w:ind w:left="6480" w:hanging="360"/>
      </w:pPr>
      <w:rPr>
        <w:rFonts w:ascii="Wingdings" w:hAnsi="Wingdings" w:hint="default"/>
      </w:rPr>
    </w:lvl>
  </w:abstractNum>
  <w:abstractNum w:abstractNumId="3" w15:restartNumberingAfterBreak="0">
    <w:nsid w:val="53CE3DE3"/>
    <w:multiLevelType w:val="hybridMultilevel"/>
    <w:tmpl w:val="D97CF220"/>
    <w:lvl w:ilvl="0" w:tplc="98206E5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6C20AF4"/>
    <w:multiLevelType w:val="multilevel"/>
    <w:tmpl w:val="C2107E46"/>
    <w:lvl w:ilvl="0">
      <w:start w:val="1"/>
      <w:numFmt w:val="bullet"/>
      <w:pStyle w:val="parrafos"/>
      <w:lvlText w:val="●"/>
      <w:lvlJc w:val="left"/>
      <w:pPr>
        <w:ind w:left="360" w:hanging="360"/>
      </w:pPr>
      <w:rPr>
        <w:rFonts w:ascii="Noto Sans Symbols" w:eastAsia="Noto Sans Symbols" w:hAnsi="Noto Sans Symbols" w:cs="Noto Sans Symbols"/>
      </w:rPr>
    </w:lvl>
    <w:lvl w:ilvl="1">
      <w:start w:val="1"/>
      <w:numFmt w:val="bullet"/>
      <w:pStyle w:val="Titulo1"/>
      <w:lvlText w:val="✔"/>
      <w:lvlJc w:val="left"/>
      <w:pPr>
        <w:ind w:left="918" w:hanging="360"/>
      </w:pPr>
      <w:rPr>
        <w:rFonts w:ascii="Noto Sans Symbols" w:eastAsia="Noto Sans Symbols" w:hAnsi="Noto Sans Symbols" w:cs="Noto Sans Symbols"/>
      </w:rPr>
    </w:lvl>
    <w:lvl w:ilvl="2">
      <w:start w:val="1"/>
      <w:numFmt w:val="bullet"/>
      <w:lvlText w:val="▪"/>
      <w:lvlJc w:val="left"/>
      <w:pPr>
        <w:ind w:left="1638" w:hanging="360"/>
      </w:pPr>
      <w:rPr>
        <w:rFonts w:ascii="Noto Sans Symbols" w:eastAsia="Noto Sans Symbols" w:hAnsi="Noto Sans Symbols" w:cs="Noto Sans Symbols"/>
      </w:rPr>
    </w:lvl>
    <w:lvl w:ilvl="3">
      <w:start w:val="1"/>
      <w:numFmt w:val="bullet"/>
      <w:lvlText w:val="●"/>
      <w:lvlJc w:val="left"/>
      <w:pPr>
        <w:ind w:left="2358" w:hanging="360"/>
      </w:pPr>
      <w:rPr>
        <w:rFonts w:ascii="Noto Sans Symbols" w:eastAsia="Noto Sans Symbols" w:hAnsi="Noto Sans Symbols" w:cs="Noto Sans Symbols"/>
      </w:rPr>
    </w:lvl>
    <w:lvl w:ilvl="4">
      <w:start w:val="1"/>
      <w:numFmt w:val="bullet"/>
      <w:lvlText w:val="o"/>
      <w:lvlJc w:val="left"/>
      <w:pPr>
        <w:ind w:left="3078" w:hanging="360"/>
      </w:pPr>
      <w:rPr>
        <w:rFonts w:ascii="Courier New" w:eastAsia="Courier New" w:hAnsi="Courier New" w:cs="Courier New"/>
      </w:rPr>
    </w:lvl>
    <w:lvl w:ilvl="5">
      <w:start w:val="1"/>
      <w:numFmt w:val="bullet"/>
      <w:lvlText w:val="▪"/>
      <w:lvlJc w:val="left"/>
      <w:pPr>
        <w:ind w:left="3798" w:hanging="360"/>
      </w:pPr>
      <w:rPr>
        <w:rFonts w:ascii="Noto Sans Symbols" w:eastAsia="Noto Sans Symbols" w:hAnsi="Noto Sans Symbols" w:cs="Noto Sans Symbols"/>
      </w:rPr>
    </w:lvl>
    <w:lvl w:ilvl="6">
      <w:start w:val="1"/>
      <w:numFmt w:val="bullet"/>
      <w:lvlText w:val="●"/>
      <w:lvlJc w:val="left"/>
      <w:pPr>
        <w:ind w:left="4518" w:hanging="360"/>
      </w:pPr>
      <w:rPr>
        <w:rFonts w:ascii="Noto Sans Symbols" w:eastAsia="Noto Sans Symbols" w:hAnsi="Noto Sans Symbols" w:cs="Noto Sans Symbols"/>
      </w:rPr>
    </w:lvl>
    <w:lvl w:ilvl="7">
      <w:start w:val="1"/>
      <w:numFmt w:val="bullet"/>
      <w:lvlText w:val="o"/>
      <w:lvlJc w:val="left"/>
      <w:pPr>
        <w:ind w:left="5238" w:hanging="360"/>
      </w:pPr>
      <w:rPr>
        <w:rFonts w:ascii="Courier New" w:eastAsia="Courier New" w:hAnsi="Courier New" w:cs="Courier New"/>
      </w:rPr>
    </w:lvl>
    <w:lvl w:ilvl="8">
      <w:start w:val="1"/>
      <w:numFmt w:val="bullet"/>
      <w:lvlText w:val="▪"/>
      <w:lvlJc w:val="left"/>
      <w:pPr>
        <w:ind w:left="5958" w:hanging="360"/>
      </w:pPr>
      <w:rPr>
        <w:rFonts w:ascii="Noto Sans Symbols" w:eastAsia="Noto Sans Symbols" w:hAnsi="Noto Sans Symbols" w:cs="Noto Sans Symbols"/>
      </w:rPr>
    </w:lvl>
  </w:abstractNum>
  <w:abstractNum w:abstractNumId="5" w15:restartNumberingAfterBreak="0">
    <w:nsid w:val="676D08F7"/>
    <w:multiLevelType w:val="hybridMultilevel"/>
    <w:tmpl w:val="57E42F42"/>
    <w:lvl w:ilvl="0" w:tplc="98206E5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E3B7B10"/>
    <w:multiLevelType w:val="hybridMultilevel"/>
    <w:tmpl w:val="FFFFFFFF"/>
    <w:lvl w:ilvl="0" w:tplc="98206E5E">
      <w:start w:val="1"/>
      <w:numFmt w:val="bullet"/>
      <w:lvlText w:val=""/>
      <w:lvlJc w:val="left"/>
      <w:pPr>
        <w:ind w:left="720" w:hanging="360"/>
      </w:pPr>
      <w:rPr>
        <w:rFonts w:ascii="Symbol" w:hAnsi="Symbol" w:hint="default"/>
      </w:rPr>
    </w:lvl>
    <w:lvl w:ilvl="1" w:tplc="7B12E0C2">
      <w:start w:val="1"/>
      <w:numFmt w:val="bullet"/>
      <w:lvlText w:val="o"/>
      <w:lvlJc w:val="left"/>
      <w:pPr>
        <w:ind w:left="1440" w:hanging="360"/>
      </w:pPr>
      <w:rPr>
        <w:rFonts w:ascii="Courier New" w:hAnsi="Courier New" w:hint="default"/>
      </w:rPr>
    </w:lvl>
    <w:lvl w:ilvl="2" w:tplc="0C9E8454">
      <w:start w:val="1"/>
      <w:numFmt w:val="bullet"/>
      <w:lvlText w:val=""/>
      <w:lvlJc w:val="left"/>
      <w:pPr>
        <w:ind w:left="2160" w:hanging="360"/>
      </w:pPr>
      <w:rPr>
        <w:rFonts w:ascii="Wingdings" w:hAnsi="Wingdings" w:hint="default"/>
      </w:rPr>
    </w:lvl>
    <w:lvl w:ilvl="3" w:tplc="09184A92">
      <w:start w:val="1"/>
      <w:numFmt w:val="bullet"/>
      <w:lvlText w:val=""/>
      <w:lvlJc w:val="left"/>
      <w:pPr>
        <w:ind w:left="2880" w:hanging="360"/>
      </w:pPr>
      <w:rPr>
        <w:rFonts w:ascii="Symbol" w:hAnsi="Symbol" w:hint="default"/>
      </w:rPr>
    </w:lvl>
    <w:lvl w:ilvl="4" w:tplc="2EA8701C">
      <w:start w:val="1"/>
      <w:numFmt w:val="bullet"/>
      <w:lvlText w:val="o"/>
      <w:lvlJc w:val="left"/>
      <w:pPr>
        <w:ind w:left="3600" w:hanging="360"/>
      </w:pPr>
      <w:rPr>
        <w:rFonts w:ascii="Courier New" w:hAnsi="Courier New" w:hint="default"/>
      </w:rPr>
    </w:lvl>
    <w:lvl w:ilvl="5" w:tplc="4EFEF2C0">
      <w:start w:val="1"/>
      <w:numFmt w:val="bullet"/>
      <w:lvlText w:val=""/>
      <w:lvlJc w:val="left"/>
      <w:pPr>
        <w:ind w:left="4320" w:hanging="360"/>
      </w:pPr>
      <w:rPr>
        <w:rFonts w:ascii="Wingdings" w:hAnsi="Wingdings" w:hint="default"/>
      </w:rPr>
    </w:lvl>
    <w:lvl w:ilvl="6" w:tplc="663C97DC">
      <w:start w:val="1"/>
      <w:numFmt w:val="bullet"/>
      <w:lvlText w:val=""/>
      <w:lvlJc w:val="left"/>
      <w:pPr>
        <w:ind w:left="5040" w:hanging="360"/>
      </w:pPr>
      <w:rPr>
        <w:rFonts w:ascii="Symbol" w:hAnsi="Symbol" w:hint="default"/>
      </w:rPr>
    </w:lvl>
    <w:lvl w:ilvl="7" w:tplc="578C298C">
      <w:start w:val="1"/>
      <w:numFmt w:val="bullet"/>
      <w:lvlText w:val="o"/>
      <w:lvlJc w:val="left"/>
      <w:pPr>
        <w:ind w:left="5760" w:hanging="360"/>
      </w:pPr>
      <w:rPr>
        <w:rFonts w:ascii="Courier New" w:hAnsi="Courier New" w:hint="default"/>
      </w:rPr>
    </w:lvl>
    <w:lvl w:ilvl="8" w:tplc="481A9318">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0"/>
  </w:num>
  <w:num w:numId="5">
    <w:abstractNumId w:val="1"/>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D98"/>
    <w:rsid w:val="00000DD0"/>
    <w:rsid w:val="000022C0"/>
    <w:rsid w:val="00002814"/>
    <w:rsid w:val="00003682"/>
    <w:rsid w:val="00011928"/>
    <w:rsid w:val="00011CFE"/>
    <w:rsid w:val="0001463B"/>
    <w:rsid w:val="000169F0"/>
    <w:rsid w:val="000179D7"/>
    <w:rsid w:val="00024398"/>
    <w:rsid w:val="00030464"/>
    <w:rsid w:val="000359EA"/>
    <w:rsid w:val="00037F70"/>
    <w:rsid w:val="0004150C"/>
    <w:rsid w:val="000452DB"/>
    <w:rsid w:val="00046B75"/>
    <w:rsid w:val="000475FD"/>
    <w:rsid w:val="00050DC2"/>
    <w:rsid w:val="000512EC"/>
    <w:rsid w:val="000520F5"/>
    <w:rsid w:val="00055BA8"/>
    <w:rsid w:val="00060930"/>
    <w:rsid w:val="00062C6E"/>
    <w:rsid w:val="00065382"/>
    <w:rsid w:val="00066AEE"/>
    <w:rsid w:val="00066E55"/>
    <w:rsid w:val="00070D0D"/>
    <w:rsid w:val="00071BC4"/>
    <w:rsid w:val="0007505B"/>
    <w:rsid w:val="0007725C"/>
    <w:rsid w:val="00083963"/>
    <w:rsid w:val="00083C5C"/>
    <w:rsid w:val="00083D37"/>
    <w:rsid w:val="00084AA1"/>
    <w:rsid w:val="00090217"/>
    <w:rsid w:val="000908C9"/>
    <w:rsid w:val="00094B44"/>
    <w:rsid w:val="00096D99"/>
    <w:rsid w:val="000A35D2"/>
    <w:rsid w:val="000A7BF1"/>
    <w:rsid w:val="000B1476"/>
    <w:rsid w:val="000B46C1"/>
    <w:rsid w:val="000B7C3E"/>
    <w:rsid w:val="000C0525"/>
    <w:rsid w:val="000C2438"/>
    <w:rsid w:val="000C36FE"/>
    <w:rsid w:val="000C4374"/>
    <w:rsid w:val="000C471E"/>
    <w:rsid w:val="000C5393"/>
    <w:rsid w:val="000D7D62"/>
    <w:rsid w:val="000E2FEF"/>
    <w:rsid w:val="000E5AA8"/>
    <w:rsid w:val="000E785F"/>
    <w:rsid w:val="000F12AA"/>
    <w:rsid w:val="000F2DFB"/>
    <w:rsid w:val="000F3B62"/>
    <w:rsid w:val="00102C16"/>
    <w:rsid w:val="001037C9"/>
    <w:rsid w:val="00105ADA"/>
    <w:rsid w:val="00105C10"/>
    <w:rsid w:val="001069AE"/>
    <w:rsid w:val="00111860"/>
    <w:rsid w:val="0011342E"/>
    <w:rsid w:val="001136FB"/>
    <w:rsid w:val="00113D6E"/>
    <w:rsid w:val="001155C3"/>
    <w:rsid w:val="00116C9E"/>
    <w:rsid w:val="00121492"/>
    <w:rsid w:val="00122736"/>
    <w:rsid w:val="00122CED"/>
    <w:rsid w:val="00127C75"/>
    <w:rsid w:val="00131A26"/>
    <w:rsid w:val="0013404E"/>
    <w:rsid w:val="001365D7"/>
    <w:rsid w:val="0013670C"/>
    <w:rsid w:val="00140242"/>
    <w:rsid w:val="0014107A"/>
    <w:rsid w:val="00145044"/>
    <w:rsid w:val="001467BA"/>
    <w:rsid w:val="00152220"/>
    <w:rsid w:val="00152406"/>
    <w:rsid w:val="00160A41"/>
    <w:rsid w:val="00161B9C"/>
    <w:rsid w:val="00163601"/>
    <w:rsid w:val="0016381E"/>
    <w:rsid w:val="00164E77"/>
    <w:rsid w:val="00166C85"/>
    <w:rsid w:val="00172A63"/>
    <w:rsid w:val="00172F32"/>
    <w:rsid w:val="00182CF7"/>
    <w:rsid w:val="001830A2"/>
    <w:rsid w:val="00183604"/>
    <w:rsid w:val="00184ED3"/>
    <w:rsid w:val="00190218"/>
    <w:rsid w:val="00194832"/>
    <w:rsid w:val="00195A3B"/>
    <w:rsid w:val="001A186E"/>
    <w:rsid w:val="001A35EE"/>
    <w:rsid w:val="001A523A"/>
    <w:rsid w:val="001A5D47"/>
    <w:rsid w:val="001A7656"/>
    <w:rsid w:val="001B0E41"/>
    <w:rsid w:val="001B4B12"/>
    <w:rsid w:val="001B59EA"/>
    <w:rsid w:val="001B68C3"/>
    <w:rsid w:val="001C50F3"/>
    <w:rsid w:val="001C7F7C"/>
    <w:rsid w:val="001D1187"/>
    <w:rsid w:val="001D153E"/>
    <w:rsid w:val="001D367A"/>
    <w:rsid w:val="001D4B59"/>
    <w:rsid w:val="001D5E6D"/>
    <w:rsid w:val="001D6AB1"/>
    <w:rsid w:val="001E2D73"/>
    <w:rsid w:val="001E49FF"/>
    <w:rsid w:val="001E4DD0"/>
    <w:rsid w:val="001E5FB7"/>
    <w:rsid w:val="001E6A48"/>
    <w:rsid w:val="001E6DA9"/>
    <w:rsid w:val="001E713A"/>
    <w:rsid w:val="001E73BA"/>
    <w:rsid w:val="001F1445"/>
    <w:rsid w:val="001F4848"/>
    <w:rsid w:val="001F696F"/>
    <w:rsid w:val="001F6A31"/>
    <w:rsid w:val="00200798"/>
    <w:rsid w:val="00205DC6"/>
    <w:rsid w:val="00210AAB"/>
    <w:rsid w:val="0021104B"/>
    <w:rsid w:val="002119D0"/>
    <w:rsid w:val="00211E1F"/>
    <w:rsid w:val="00214FA1"/>
    <w:rsid w:val="002209B7"/>
    <w:rsid w:val="00221ECE"/>
    <w:rsid w:val="0022579A"/>
    <w:rsid w:val="00226B44"/>
    <w:rsid w:val="00227F64"/>
    <w:rsid w:val="00230E1C"/>
    <w:rsid w:val="002323E7"/>
    <w:rsid w:val="00237931"/>
    <w:rsid w:val="00240E24"/>
    <w:rsid w:val="00241C55"/>
    <w:rsid w:val="0024394F"/>
    <w:rsid w:val="00247652"/>
    <w:rsid w:val="00247D6A"/>
    <w:rsid w:val="00251661"/>
    <w:rsid w:val="002546FA"/>
    <w:rsid w:val="00257D5F"/>
    <w:rsid w:val="00261391"/>
    <w:rsid w:val="0026428F"/>
    <w:rsid w:val="00265860"/>
    <w:rsid w:val="00265E35"/>
    <w:rsid w:val="00266A2A"/>
    <w:rsid w:val="002709DC"/>
    <w:rsid w:val="00270E98"/>
    <w:rsid w:val="0027117B"/>
    <w:rsid w:val="00271F2B"/>
    <w:rsid w:val="00276329"/>
    <w:rsid w:val="00276B42"/>
    <w:rsid w:val="0028020C"/>
    <w:rsid w:val="002831BB"/>
    <w:rsid w:val="002833BA"/>
    <w:rsid w:val="002843BC"/>
    <w:rsid w:val="002911A0"/>
    <w:rsid w:val="0029379A"/>
    <w:rsid w:val="00294052"/>
    <w:rsid w:val="002974D1"/>
    <w:rsid w:val="00297E5F"/>
    <w:rsid w:val="002A301E"/>
    <w:rsid w:val="002A33B5"/>
    <w:rsid w:val="002A3973"/>
    <w:rsid w:val="002A42DE"/>
    <w:rsid w:val="002A4DA0"/>
    <w:rsid w:val="002A4DBA"/>
    <w:rsid w:val="002A50AE"/>
    <w:rsid w:val="002A5FD3"/>
    <w:rsid w:val="002B2039"/>
    <w:rsid w:val="002B244B"/>
    <w:rsid w:val="002B37AE"/>
    <w:rsid w:val="002B4F4C"/>
    <w:rsid w:val="002B5017"/>
    <w:rsid w:val="002B7A5E"/>
    <w:rsid w:val="002C3CB9"/>
    <w:rsid w:val="002C3CEA"/>
    <w:rsid w:val="002C4053"/>
    <w:rsid w:val="002C5384"/>
    <w:rsid w:val="002D13F9"/>
    <w:rsid w:val="002D1C55"/>
    <w:rsid w:val="002D3AE3"/>
    <w:rsid w:val="002D74E2"/>
    <w:rsid w:val="002D7535"/>
    <w:rsid w:val="002E1402"/>
    <w:rsid w:val="002E1485"/>
    <w:rsid w:val="002E2F0E"/>
    <w:rsid w:val="002E3081"/>
    <w:rsid w:val="002E35AA"/>
    <w:rsid w:val="002E6434"/>
    <w:rsid w:val="002F0E8E"/>
    <w:rsid w:val="002F1915"/>
    <w:rsid w:val="002F2B31"/>
    <w:rsid w:val="002F2C92"/>
    <w:rsid w:val="002F3437"/>
    <w:rsid w:val="002F3811"/>
    <w:rsid w:val="002F3DB4"/>
    <w:rsid w:val="002F46B7"/>
    <w:rsid w:val="002F6066"/>
    <w:rsid w:val="0030028F"/>
    <w:rsid w:val="00300F80"/>
    <w:rsid w:val="003034C3"/>
    <w:rsid w:val="00303F47"/>
    <w:rsid w:val="00307652"/>
    <w:rsid w:val="003077F8"/>
    <w:rsid w:val="00307CC9"/>
    <w:rsid w:val="0031067B"/>
    <w:rsid w:val="00310898"/>
    <w:rsid w:val="003139DD"/>
    <w:rsid w:val="00313E69"/>
    <w:rsid w:val="00316F4C"/>
    <w:rsid w:val="00317EDF"/>
    <w:rsid w:val="00332E10"/>
    <w:rsid w:val="00332FAD"/>
    <w:rsid w:val="00335317"/>
    <w:rsid w:val="00336789"/>
    <w:rsid w:val="00336A95"/>
    <w:rsid w:val="00336C31"/>
    <w:rsid w:val="00336D7E"/>
    <w:rsid w:val="003407F0"/>
    <w:rsid w:val="0034239E"/>
    <w:rsid w:val="0034486F"/>
    <w:rsid w:val="00345EC0"/>
    <w:rsid w:val="00346C13"/>
    <w:rsid w:val="00350148"/>
    <w:rsid w:val="00351677"/>
    <w:rsid w:val="00351732"/>
    <w:rsid w:val="00356F9A"/>
    <w:rsid w:val="0036067E"/>
    <w:rsid w:val="00360A3C"/>
    <w:rsid w:val="003611F8"/>
    <w:rsid w:val="00361743"/>
    <w:rsid w:val="00362429"/>
    <w:rsid w:val="00362CEC"/>
    <w:rsid w:val="00363218"/>
    <w:rsid w:val="0036407C"/>
    <w:rsid w:val="003655B0"/>
    <w:rsid w:val="003748AF"/>
    <w:rsid w:val="0037536C"/>
    <w:rsid w:val="0037563C"/>
    <w:rsid w:val="00382AFA"/>
    <w:rsid w:val="003861D9"/>
    <w:rsid w:val="00387A6C"/>
    <w:rsid w:val="00391234"/>
    <w:rsid w:val="00392306"/>
    <w:rsid w:val="00395DEC"/>
    <w:rsid w:val="00397796"/>
    <w:rsid w:val="003A32AA"/>
    <w:rsid w:val="003A428E"/>
    <w:rsid w:val="003A63F7"/>
    <w:rsid w:val="003A6906"/>
    <w:rsid w:val="003B018D"/>
    <w:rsid w:val="003B26DD"/>
    <w:rsid w:val="003B316A"/>
    <w:rsid w:val="003C0924"/>
    <w:rsid w:val="003C154F"/>
    <w:rsid w:val="003C3120"/>
    <w:rsid w:val="003C4895"/>
    <w:rsid w:val="003C6688"/>
    <w:rsid w:val="003E10AF"/>
    <w:rsid w:val="003E7FA7"/>
    <w:rsid w:val="003F4487"/>
    <w:rsid w:val="003F56A3"/>
    <w:rsid w:val="003F5E1C"/>
    <w:rsid w:val="003F69BA"/>
    <w:rsid w:val="00400D83"/>
    <w:rsid w:val="004032FC"/>
    <w:rsid w:val="004034FA"/>
    <w:rsid w:val="00411A1D"/>
    <w:rsid w:val="004128A1"/>
    <w:rsid w:val="0041729C"/>
    <w:rsid w:val="00417AE0"/>
    <w:rsid w:val="00417B77"/>
    <w:rsid w:val="00417C27"/>
    <w:rsid w:val="00420BA5"/>
    <w:rsid w:val="00421F29"/>
    <w:rsid w:val="00423327"/>
    <w:rsid w:val="00424C27"/>
    <w:rsid w:val="00425242"/>
    <w:rsid w:val="00427390"/>
    <w:rsid w:val="004307AF"/>
    <w:rsid w:val="00430F9F"/>
    <w:rsid w:val="004328F3"/>
    <w:rsid w:val="0044203C"/>
    <w:rsid w:val="00442240"/>
    <w:rsid w:val="00446FCD"/>
    <w:rsid w:val="004530E0"/>
    <w:rsid w:val="00457312"/>
    <w:rsid w:val="0046347C"/>
    <w:rsid w:val="00464D33"/>
    <w:rsid w:val="004661D2"/>
    <w:rsid w:val="00467E58"/>
    <w:rsid w:val="00472F08"/>
    <w:rsid w:val="004734FE"/>
    <w:rsid w:val="00474A88"/>
    <w:rsid w:val="00482A70"/>
    <w:rsid w:val="00483828"/>
    <w:rsid w:val="00484423"/>
    <w:rsid w:val="00486A25"/>
    <w:rsid w:val="0049216F"/>
    <w:rsid w:val="004A2A66"/>
    <w:rsid w:val="004A35CB"/>
    <w:rsid w:val="004A3657"/>
    <w:rsid w:val="004A4BDC"/>
    <w:rsid w:val="004A5AF1"/>
    <w:rsid w:val="004A5DAC"/>
    <w:rsid w:val="004A6B45"/>
    <w:rsid w:val="004A73D1"/>
    <w:rsid w:val="004B059F"/>
    <w:rsid w:val="004B126B"/>
    <w:rsid w:val="004B2D74"/>
    <w:rsid w:val="004C3AA4"/>
    <w:rsid w:val="004C503E"/>
    <w:rsid w:val="004C58EA"/>
    <w:rsid w:val="004C7E83"/>
    <w:rsid w:val="004D039A"/>
    <w:rsid w:val="004D1D55"/>
    <w:rsid w:val="004D2435"/>
    <w:rsid w:val="004D2AA8"/>
    <w:rsid w:val="004D4956"/>
    <w:rsid w:val="004D5815"/>
    <w:rsid w:val="004E1EF4"/>
    <w:rsid w:val="004E3A82"/>
    <w:rsid w:val="004E5F99"/>
    <w:rsid w:val="004F1B0E"/>
    <w:rsid w:val="004F2CF0"/>
    <w:rsid w:val="005007DC"/>
    <w:rsid w:val="00501E83"/>
    <w:rsid w:val="00505BD4"/>
    <w:rsid w:val="005060FB"/>
    <w:rsid w:val="005079CD"/>
    <w:rsid w:val="005101A3"/>
    <w:rsid w:val="00513904"/>
    <w:rsid w:val="00514713"/>
    <w:rsid w:val="005157D4"/>
    <w:rsid w:val="00516DA8"/>
    <w:rsid w:val="00521A0F"/>
    <w:rsid w:val="00522726"/>
    <w:rsid w:val="00525182"/>
    <w:rsid w:val="00530988"/>
    <w:rsid w:val="00531A6B"/>
    <w:rsid w:val="00533D62"/>
    <w:rsid w:val="0053403C"/>
    <w:rsid w:val="00536243"/>
    <w:rsid w:val="005363AF"/>
    <w:rsid w:val="00537B10"/>
    <w:rsid w:val="00540D0F"/>
    <w:rsid w:val="00542A3E"/>
    <w:rsid w:val="00545139"/>
    <w:rsid w:val="00547641"/>
    <w:rsid w:val="00547F84"/>
    <w:rsid w:val="00550F3B"/>
    <w:rsid w:val="00551F47"/>
    <w:rsid w:val="005540AB"/>
    <w:rsid w:val="00556A29"/>
    <w:rsid w:val="00557889"/>
    <w:rsid w:val="00557971"/>
    <w:rsid w:val="00560712"/>
    <w:rsid w:val="005647C9"/>
    <w:rsid w:val="00565AC8"/>
    <w:rsid w:val="00566454"/>
    <w:rsid w:val="00584010"/>
    <w:rsid w:val="00592636"/>
    <w:rsid w:val="005A176A"/>
    <w:rsid w:val="005A3123"/>
    <w:rsid w:val="005A7DC0"/>
    <w:rsid w:val="005B04AA"/>
    <w:rsid w:val="005B4DD4"/>
    <w:rsid w:val="005B598D"/>
    <w:rsid w:val="005B6087"/>
    <w:rsid w:val="005B649C"/>
    <w:rsid w:val="005B6EE3"/>
    <w:rsid w:val="005C38B7"/>
    <w:rsid w:val="005C5E3E"/>
    <w:rsid w:val="005C6481"/>
    <w:rsid w:val="005C74CE"/>
    <w:rsid w:val="005D22DD"/>
    <w:rsid w:val="005D26E2"/>
    <w:rsid w:val="005D356A"/>
    <w:rsid w:val="005D5181"/>
    <w:rsid w:val="005D77E8"/>
    <w:rsid w:val="005D7EBC"/>
    <w:rsid w:val="005E0892"/>
    <w:rsid w:val="005E17CB"/>
    <w:rsid w:val="005E33E4"/>
    <w:rsid w:val="005E700C"/>
    <w:rsid w:val="005E70B4"/>
    <w:rsid w:val="005F54C7"/>
    <w:rsid w:val="005F62CF"/>
    <w:rsid w:val="00601412"/>
    <w:rsid w:val="00601E57"/>
    <w:rsid w:val="006034C6"/>
    <w:rsid w:val="00605A35"/>
    <w:rsid w:val="00607625"/>
    <w:rsid w:val="0061077D"/>
    <w:rsid w:val="006116A2"/>
    <w:rsid w:val="0061565A"/>
    <w:rsid w:val="00616D72"/>
    <w:rsid w:val="00623E49"/>
    <w:rsid w:val="00625144"/>
    <w:rsid w:val="006252DF"/>
    <w:rsid w:val="006259CF"/>
    <w:rsid w:val="0062736C"/>
    <w:rsid w:val="00632087"/>
    <w:rsid w:val="006320E5"/>
    <w:rsid w:val="00633021"/>
    <w:rsid w:val="00636F8C"/>
    <w:rsid w:val="00640F18"/>
    <w:rsid w:val="0064638B"/>
    <w:rsid w:val="0065080D"/>
    <w:rsid w:val="00650BB5"/>
    <w:rsid w:val="00651117"/>
    <w:rsid w:val="00653969"/>
    <w:rsid w:val="006549FA"/>
    <w:rsid w:val="00655148"/>
    <w:rsid w:val="006612F2"/>
    <w:rsid w:val="0067015C"/>
    <w:rsid w:val="006713C8"/>
    <w:rsid w:val="00672686"/>
    <w:rsid w:val="006730C5"/>
    <w:rsid w:val="00676F30"/>
    <w:rsid w:val="00677246"/>
    <w:rsid w:val="00677342"/>
    <w:rsid w:val="00677BB7"/>
    <w:rsid w:val="0068369A"/>
    <w:rsid w:val="00684425"/>
    <w:rsid w:val="00686152"/>
    <w:rsid w:val="00686221"/>
    <w:rsid w:val="006875B8"/>
    <w:rsid w:val="00690811"/>
    <w:rsid w:val="00690958"/>
    <w:rsid w:val="006909C5"/>
    <w:rsid w:val="00691452"/>
    <w:rsid w:val="00691C4E"/>
    <w:rsid w:val="00692D58"/>
    <w:rsid w:val="00692F13"/>
    <w:rsid w:val="00693D4C"/>
    <w:rsid w:val="0069457F"/>
    <w:rsid w:val="0069578F"/>
    <w:rsid w:val="006A09CB"/>
    <w:rsid w:val="006A2EAF"/>
    <w:rsid w:val="006B4540"/>
    <w:rsid w:val="006B45B4"/>
    <w:rsid w:val="006C036C"/>
    <w:rsid w:val="006C13AF"/>
    <w:rsid w:val="006C21B6"/>
    <w:rsid w:val="006C2394"/>
    <w:rsid w:val="006C26AC"/>
    <w:rsid w:val="006D309F"/>
    <w:rsid w:val="006E1108"/>
    <w:rsid w:val="006F61FC"/>
    <w:rsid w:val="006F6FEC"/>
    <w:rsid w:val="006F7F2C"/>
    <w:rsid w:val="0070068E"/>
    <w:rsid w:val="00700A1F"/>
    <w:rsid w:val="007024F7"/>
    <w:rsid w:val="00707BD1"/>
    <w:rsid w:val="00712EF8"/>
    <w:rsid w:val="007162AA"/>
    <w:rsid w:val="00720274"/>
    <w:rsid w:val="0072257B"/>
    <w:rsid w:val="007253B3"/>
    <w:rsid w:val="00725853"/>
    <w:rsid w:val="0073309D"/>
    <w:rsid w:val="00734A6B"/>
    <w:rsid w:val="007406C9"/>
    <w:rsid w:val="00740E9F"/>
    <w:rsid w:val="007433AA"/>
    <w:rsid w:val="007470DE"/>
    <w:rsid w:val="00751486"/>
    <w:rsid w:val="007520BF"/>
    <w:rsid w:val="0075267D"/>
    <w:rsid w:val="007538F5"/>
    <w:rsid w:val="00757434"/>
    <w:rsid w:val="00766C39"/>
    <w:rsid w:val="00767455"/>
    <w:rsid w:val="00770F42"/>
    <w:rsid w:val="00773800"/>
    <w:rsid w:val="00774671"/>
    <w:rsid w:val="00776AAD"/>
    <w:rsid w:val="007802CF"/>
    <w:rsid w:val="00780E86"/>
    <w:rsid w:val="00784797"/>
    <w:rsid w:val="00784BD0"/>
    <w:rsid w:val="00787287"/>
    <w:rsid w:val="00794F94"/>
    <w:rsid w:val="007A13B6"/>
    <w:rsid w:val="007A45B2"/>
    <w:rsid w:val="007A4953"/>
    <w:rsid w:val="007A4A57"/>
    <w:rsid w:val="007A52ED"/>
    <w:rsid w:val="007B126C"/>
    <w:rsid w:val="007B1A14"/>
    <w:rsid w:val="007B63F4"/>
    <w:rsid w:val="007C0A7E"/>
    <w:rsid w:val="007C0BA3"/>
    <w:rsid w:val="007C1678"/>
    <w:rsid w:val="007C341E"/>
    <w:rsid w:val="007C6F1E"/>
    <w:rsid w:val="007C75D3"/>
    <w:rsid w:val="007D0D47"/>
    <w:rsid w:val="007D166F"/>
    <w:rsid w:val="007D16FA"/>
    <w:rsid w:val="007D3DD4"/>
    <w:rsid w:val="007D43FD"/>
    <w:rsid w:val="007D459B"/>
    <w:rsid w:val="007D5E6F"/>
    <w:rsid w:val="007D6E55"/>
    <w:rsid w:val="007E0223"/>
    <w:rsid w:val="007E044E"/>
    <w:rsid w:val="007E37F2"/>
    <w:rsid w:val="007E545F"/>
    <w:rsid w:val="007E61B3"/>
    <w:rsid w:val="007F1575"/>
    <w:rsid w:val="007F37C5"/>
    <w:rsid w:val="007F3A80"/>
    <w:rsid w:val="0080495B"/>
    <w:rsid w:val="00805F16"/>
    <w:rsid w:val="0081109B"/>
    <w:rsid w:val="008111EB"/>
    <w:rsid w:val="00815ED0"/>
    <w:rsid w:val="00816AED"/>
    <w:rsid w:val="00820F2B"/>
    <w:rsid w:val="00823EBD"/>
    <w:rsid w:val="0083201B"/>
    <w:rsid w:val="00833B51"/>
    <w:rsid w:val="00833D1E"/>
    <w:rsid w:val="00834284"/>
    <w:rsid w:val="00836974"/>
    <w:rsid w:val="008422FB"/>
    <w:rsid w:val="00843983"/>
    <w:rsid w:val="00844227"/>
    <w:rsid w:val="00850474"/>
    <w:rsid w:val="008506DB"/>
    <w:rsid w:val="0085079B"/>
    <w:rsid w:val="0085687C"/>
    <w:rsid w:val="00856BDA"/>
    <w:rsid w:val="00857B7C"/>
    <w:rsid w:val="00857BE4"/>
    <w:rsid w:val="00860555"/>
    <w:rsid w:val="0086119A"/>
    <w:rsid w:val="0086196E"/>
    <w:rsid w:val="008619EC"/>
    <w:rsid w:val="0086640A"/>
    <w:rsid w:val="00867EF2"/>
    <w:rsid w:val="008702A6"/>
    <w:rsid w:val="008708EA"/>
    <w:rsid w:val="00870A9B"/>
    <w:rsid w:val="00873313"/>
    <w:rsid w:val="0087402B"/>
    <w:rsid w:val="00876256"/>
    <w:rsid w:val="008767A3"/>
    <w:rsid w:val="00876CFB"/>
    <w:rsid w:val="00880AFC"/>
    <w:rsid w:val="00881967"/>
    <w:rsid w:val="00881F5A"/>
    <w:rsid w:val="00882668"/>
    <w:rsid w:val="008855F5"/>
    <w:rsid w:val="00886098"/>
    <w:rsid w:val="00887F4F"/>
    <w:rsid w:val="00891751"/>
    <w:rsid w:val="00893572"/>
    <w:rsid w:val="00894C3A"/>
    <w:rsid w:val="008964D1"/>
    <w:rsid w:val="00897400"/>
    <w:rsid w:val="008A0214"/>
    <w:rsid w:val="008A0EEA"/>
    <w:rsid w:val="008A1C17"/>
    <w:rsid w:val="008A45B6"/>
    <w:rsid w:val="008A58F5"/>
    <w:rsid w:val="008A64F8"/>
    <w:rsid w:val="008A780B"/>
    <w:rsid w:val="008B0C1E"/>
    <w:rsid w:val="008B11B4"/>
    <w:rsid w:val="008B2989"/>
    <w:rsid w:val="008B3F34"/>
    <w:rsid w:val="008B73E8"/>
    <w:rsid w:val="008C4CBE"/>
    <w:rsid w:val="008C523F"/>
    <w:rsid w:val="008C5431"/>
    <w:rsid w:val="008C58ED"/>
    <w:rsid w:val="008C6F07"/>
    <w:rsid w:val="008D0861"/>
    <w:rsid w:val="008D1E5F"/>
    <w:rsid w:val="008D50B4"/>
    <w:rsid w:val="008D5FE6"/>
    <w:rsid w:val="008E15BF"/>
    <w:rsid w:val="008F055B"/>
    <w:rsid w:val="008F24CD"/>
    <w:rsid w:val="008F254C"/>
    <w:rsid w:val="008F4F40"/>
    <w:rsid w:val="008F5874"/>
    <w:rsid w:val="009034D4"/>
    <w:rsid w:val="009158BD"/>
    <w:rsid w:val="0091703B"/>
    <w:rsid w:val="00917D4C"/>
    <w:rsid w:val="00920739"/>
    <w:rsid w:val="00922B8A"/>
    <w:rsid w:val="00925E4F"/>
    <w:rsid w:val="009269B3"/>
    <w:rsid w:val="00927338"/>
    <w:rsid w:val="0093704E"/>
    <w:rsid w:val="00937C2B"/>
    <w:rsid w:val="009411A3"/>
    <w:rsid w:val="00942449"/>
    <w:rsid w:val="009441BB"/>
    <w:rsid w:val="009460E3"/>
    <w:rsid w:val="00950F02"/>
    <w:rsid w:val="00951415"/>
    <w:rsid w:val="00951D98"/>
    <w:rsid w:val="009531FC"/>
    <w:rsid w:val="009535F4"/>
    <w:rsid w:val="00961A78"/>
    <w:rsid w:val="00962996"/>
    <w:rsid w:val="00965C04"/>
    <w:rsid w:val="00966DE8"/>
    <w:rsid w:val="0097158A"/>
    <w:rsid w:val="0097159F"/>
    <w:rsid w:val="00975067"/>
    <w:rsid w:val="00975A55"/>
    <w:rsid w:val="009761AC"/>
    <w:rsid w:val="00976E3E"/>
    <w:rsid w:val="0098510F"/>
    <w:rsid w:val="00986819"/>
    <w:rsid w:val="00986A44"/>
    <w:rsid w:val="00987005"/>
    <w:rsid w:val="009952FD"/>
    <w:rsid w:val="00996983"/>
    <w:rsid w:val="009977C0"/>
    <w:rsid w:val="009A3CA4"/>
    <w:rsid w:val="009B0ED8"/>
    <w:rsid w:val="009B24D0"/>
    <w:rsid w:val="009C00BC"/>
    <w:rsid w:val="009C0FB1"/>
    <w:rsid w:val="009C6B94"/>
    <w:rsid w:val="009C747E"/>
    <w:rsid w:val="009D15AC"/>
    <w:rsid w:val="009D4BBB"/>
    <w:rsid w:val="009D6FDA"/>
    <w:rsid w:val="009E03CB"/>
    <w:rsid w:val="009E0956"/>
    <w:rsid w:val="009E1627"/>
    <w:rsid w:val="009E610C"/>
    <w:rsid w:val="009E6D37"/>
    <w:rsid w:val="009E7604"/>
    <w:rsid w:val="009F34F7"/>
    <w:rsid w:val="009F4307"/>
    <w:rsid w:val="009F59B8"/>
    <w:rsid w:val="009F6DF7"/>
    <w:rsid w:val="009F79DA"/>
    <w:rsid w:val="00A00ACE"/>
    <w:rsid w:val="00A0303C"/>
    <w:rsid w:val="00A05ADA"/>
    <w:rsid w:val="00A05DC9"/>
    <w:rsid w:val="00A147BD"/>
    <w:rsid w:val="00A20A31"/>
    <w:rsid w:val="00A21AAD"/>
    <w:rsid w:val="00A23363"/>
    <w:rsid w:val="00A24BEB"/>
    <w:rsid w:val="00A2689C"/>
    <w:rsid w:val="00A271CF"/>
    <w:rsid w:val="00A3009F"/>
    <w:rsid w:val="00A3196E"/>
    <w:rsid w:val="00A328E0"/>
    <w:rsid w:val="00A33091"/>
    <w:rsid w:val="00A348F6"/>
    <w:rsid w:val="00A36EF9"/>
    <w:rsid w:val="00A37190"/>
    <w:rsid w:val="00A45185"/>
    <w:rsid w:val="00A519A2"/>
    <w:rsid w:val="00A5233F"/>
    <w:rsid w:val="00A557BA"/>
    <w:rsid w:val="00A57EEA"/>
    <w:rsid w:val="00A715DD"/>
    <w:rsid w:val="00A72DD7"/>
    <w:rsid w:val="00A74745"/>
    <w:rsid w:val="00A861C6"/>
    <w:rsid w:val="00A875AB"/>
    <w:rsid w:val="00A91445"/>
    <w:rsid w:val="00A95937"/>
    <w:rsid w:val="00A96FA0"/>
    <w:rsid w:val="00AA00B2"/>
    <w:rsid w:val="00AA00E5"/>
    <w:rsid w:val="00AA12D2"/>
    <w:rsid w:val="00AA1A2D"/>
    <w:rsid w:val="00AA288D"/>
    <w:rsid w:val="00AA3232"/>
    <w:rsid w:val="00AA447D"/>
    <w:rsid w:val="00AA4989"/>
    <w:rsid w:val="00AA6127"/>
    <w:rsid w:val="00AB2083"/>
    <w:rsid w:val="00AC0FFC"/>
    <w:rsid w:val="00AC545C"/>
    <w:rsid w:val="00AD0534"/>
    <w:rsid w:val="00AD2110"/>
    <w:rsid w:val="00AD3E22"/>
    <w:rsid w:val="00AD5CB3"/>
    <w:rsid w:val="00AD76FD"/>
    <w:rsid w:val="00AE69E5"/>
    <w:rsid w:val="00AF03E2"/>
    <w:rsid w:val="00AF0622"/>
    <w:rsid w:val="00AF256F"/>
    <w:rsid w:val="00AF373F"/>
    <w:rsid w:val="00AF39BF"/>
    <w:rsid w:val="00AF5133"/>
    <w:rsid w:val="00AF6E11"/>
    <w:rsid w:val="00AF7016"/>
    <w:rsid w:val="00AF75C8"/>
    <w:rsid w:val="00B00F15"/>
    <w:rsid w:val="00B01F7B"/>
    <w:rsid w:val="00B044CD"/>
    <w:rsid w:val="00B04C7D"/>
    <w:rsid w:val="00B06934"/>
    <w:rsid w:val="00B10BF9"/>
    <w:rsid w:val="00B1105A"/>
    <w:rsid w:val="00B1202C"/>
    <w:rsid w:val="00B1617D"/>
    <w:rsid w:val="00B17CCB"/>
    <w:rsid w:val="00B20EE0"/>
    <w:rsid w:val="00B2120C"/>
    <w:rsid w:val="00B21A95"/>
    <w:rsid w:val="00B21F6E"/>
    <w:rsid w:val="00B30A90"/>
    <w:rsid w:val="00B32AA9"/>
    <w:rsid w:val="00B331EC"/>
    <w:rsid w:val="00B3646A"/>
    <w:rsid w:val="00B43DF4"/>
    <w:rsid w:val="00B53442"/>
    <w:rsid w:val="00B57A89"/>
    <w:rsid w:val="00B64DCF"/>
    <w:rsid w:val="00B67B63"/>
    <w:rsid w:val="00B744FB"/>
    <w:rsid w:val="00B763AB"/>
    <w:rsid w:val="00B7739A"/>
    <w:rsid w:val="00B810E2"/>
    <w:rsid w:val="00B8150A"/>
    <w:rsid w:val="00B8247E"/>
    <w:rsid w:val="00B84471"/>
    <w:rsid w:val="00B86C18"/>
    <w:rsid w:val="00B9055C"/>
    <w:rsid w:val="00B9305C"/>
    <w:rsid w:val="00B95EE9"/>
    <w:rsid w:val="00BA2EAD"/>
    <w:rsid w:val="00BA3404"/>
    <w:rsid w:val="00BA495C"/>
    <w:rsid w:val="00BA6C40"/>
    <w:rsid w:val="00BC0C7F"/>
    <w:rsid w:val="00BC0F5A"/>
    <w:rsid w:val="00BC2FF1"/>
    <w:rsid w:val="00BC4BF7"/>
    <w:rsid w:val="00BC6E43"/>
    <w:rsid w:val="00BC7466"/>
    <w:rsid w:val="00BD40EC"/>
    <w:rsid w:val="00BD5A5D"/>
    <w:rsid w:val="00BD678F"/>
    <w:rsid w:val="00BE327D"/>
    <w:rsid w:val="00BE5124"/>
    <w:rsid w:val="00BE5B48"/>
    <w:rsid w:val="00BF0D12"/>
    <w:rsid w:val="00BF6B11"/>
    <w:rsid w:val="00C066A5"/>
    <w:rsid w:val="00C10686"/>
    <w:rsid w:val="00C1142A"/>
    <w:rsid w:val="00C13499"/>
    <w:rsid w:val="00C14AC7"/>
    <w:rsid w:val="00C201E5"/>
    <w:rsid w:val="00C20642"/>
    <w:rsid w:val="00C21CFA"/>
    <w:rsid w:val="00C23927"/>
    <w:rsid w:val="00C2480E"/>
    <w:rsid w:val="00C36710"/>
    <w:rsid w:val="00C4289D"/>
    <w:rsid w:val="00C43648"/>
    <w:rsid w:val="00C44FC9"/>
    <w:rsid w:val="00C51140"/>
    <w:rsid w:val="00C534B4"/>
    <w:rsid w:val="00C54214"/>
    <w:rsid w:val="00C559BA"/>
    <w:rsid w:val="00C61E33"/>
    <w:rsid w:val="00C61F48"/>
    <w:rsid w:val="00C62514"/>
    <w:rsid w:val="00C64266"/>
    <w:rsid w:val="00C6484E"/>
    <w:rsid w:val="00C678BB"/>
    <w:rsid w:val="00C70265"/>
    <w:rsid w:val="00C70722"/>
    <w:rsid w:val="00C719F2"/>
    <w:rsid w:val="00C732E7"/>
    <w:rsid w:val="00C73F6C"/>
    <w:rsid w:val="00C76DE4"/>
    <w:rsid w:val="00C77054"/>
    <w:rsid w:val="00C77133"/>
    <w:rsid w:val="00C800D4"/>
    <w:rsid w:val="00C81E77"/>
    <w:rsid w:val="00C84C11"/>
    <w:rsid w:val="00C923BC"/>
    <w:rsid w:val="00CA2CCF"/>
    <w:rsid w:val="00CA7CC1"/>
    <w:rsid w:val="00CB06D3"/>
    <w:rsid w:val="00CB5E4F"/>
    <w:rsid w:val="00CB61B4"/>
    <w:rsid w:val="00CB65D7"/>
    <w:rsid w:val="00CC29F6"/>
    <w:rsid w:val="00CC4AC6"/>
    <w:rsid w:val="00CC6423"/>
    <w:rsid w:val="00CD6E12"/>
    <w:rsid w:val="00CE0F35"/>
    <w:rsid w:val="00CE5651"/>
    <w:rsid w:val="00CF1218"/>
    <w:rsid w:val="00CF14EF"/>
    <w:rsid w:val="00CF1580"/>
    <w:rsid w:val="00CF29B7"/>
    <w:rsid w:val="00CF32FA"/>
    <w:rsid w:val="00CF6C8D"/>
    <w:rsid w:val="00D04470"/>
    <w:rsid w:val="00D061E7"/>
    <w:rsid w:val="00D06544"/>
    <w:rsid w:val="00D1165B"/>
    <w:rsid w:val="00D13FB6"/>
    <w:rsid w:val="00D140E9"/>
    <w:rsid w:val="00D15151"/>
    <w:rsid w:val="00D1735D"/>
    <w:rsid w:val="00D17739"/>
    <w:rsid w:val="00D2216B"/>
    <w:rsid w:val="00D2381B"/>
    <w:rsid w:val="00D2760E"/>
    <w:rsid w:val="00D30863"/>
    <w:rsid w:val="00D331D0"/>
    <w:rsid w:val="00D35DE2"/>
    <w:rsid w:val="00D40162"/>
    <w:rsid w:val="00D40B72"/>
    <w:rsid w:val="00D41BB1"/>
    <w:rsid w:val="00D42CA0"/>
    <w:rsid w:val="00D43C65"/>
    <w:rsid w:val="00D463E0"/>
    <w:rsid w:val="00D550F8"/>
    <w:rsid w:val="00D55599"/>
    <w:rsid w:val="00D562E7"/>
    <w:rsid w:val="00D63C63"/>
    <w:rsid w:val="00D66525"/>
    <w:rsid w:val="00D67658"/>
    <w:rsid w:val="00D714E3"/>
    <w:rsid w:val="00D7202F"/>
    <w:rsid w:val="00D73AA3"/>
    <w:rsid w:val="00D74862"/>
    <w:rsid w:val="00D75C24"/>
    <w:rsid w:val="00D7673C"/>
    <w:rsid w:val="00D7686B"/>
    <w:rsid w:val="00D773E9"/>
    <w:rsid w:val="00D77C91"/>
    <w:rsid w:val="00D8188A"/>
    <w:rsid w:val="00D821D4"/>
    <w:rsid w:val="00D8554D"/>
    <w:rsid w:val="00D87012"/>
    <w:rsid w:val="00D9292A"/>
    <w:rsid w:val="00D93BB0"/>
    <w:rsid w:val="00DA4444"/>
    <w:rsid w:val="00DB123E"/>
    <w:rsid w:val="00DB232F"/>
    <w:rsid w:val="00DB43B7"/>
    <w:rsid w:val="00DB6088"/>
    <w:rsid w:val="00DB6EB1"/>
    <w:rsid w:val="00DB7F81"/>
    <w:rsid w:val="00DC03B5"/>
    <w:rsid w:val="00DC6C4C"/>
    <w:rsid w:val="00DC7545"/>
    <w:rsid w:val="00DD1D58"/>
    <w:rsid w:val="00DD1ED2"/>
    <w:rsid w:val="00DD3853"/>
    <w:rsid w:val="00DD40A0"/>
    <w:rsid w:val="00DD50C7"/>
    <w:rsid w:val="00DD717A"/>
    <w:rsid w:val="00DE13F7"/>
    <w:rsid w:val="00DE3D1E"/>
    <w:rsid w:val="00DE4B1E"/>
    <w:rsid w:val="00DF4802"/>
    <w:rsid w:val="00DF6D03"/>
    <w:rsid w:val="00E017F9"/>
    <w:rsid w:val="00E02EAC"/>
    <w:rsid w:val="00E033FC"/>
    <w:rsid w:val="00E0522C"/>
    <w:rsid w:val="00E07F20"/>
    <w:rsid w:val="00E107F0"/>
    <w:rsid w:val="00E12151"/>
    <w:rsid w:val="00E12875"/>
    <w:rsid w:val="00E14432"/>
    <w:rsid w:val="00E160EA"/>
    <w:rsid w:val="00E16CA8"/>
    <w:rsid w:val="00E21748"/>
    <w:rsid w:val="00E26314"/>
    <w:rsid w:val="00E3385A"/>
    <w:rsid w:val="00E36B23"/>
    <w:rsid w:val="00E37A22"/>
    <w:rsid w:val="00E37DAA"/>
    <w:rsid w:val="00E40B2D"/>
    <w:rsid w:val="00E43A26"/>
    <w:rsid w:val="00E43C93"/>
    <w:rsid w:val="00E4637E"/>
    <w:rsid w:val="00E463E9"/>
    <w:rsid w:val="00E46582"/>
    <w:rsid w:val="00E46DD8"/>
    <w:rsid w:val="00E51805"/>
    <w:rsid w:val="00E5258D"/>
    <w:rsid w:val="00E53A33"/>
    <w:rsid w:val="00E5454D"/>
    <w:rsid w:val="00E576D2"/>
    <w:rsid w:val="00E60837"/>
    <w:rsid w:val="00E60DBB"/>
    <w:rsid w:val="00E62518"/>
    <w:rsid w:val="00E63919"/>
    <w:rsid w:val="00E63E6B"/>
    <w:rsid w:val="00E644F2"/>
    <w:rsid w:val="00E64850"/>
    <w:rsid w:val="00E7113F"/>
    <w:rsid w:val="00E818D6"/>
    <w:rsid w:val="00E863B3"/>
    <w:rsid w:val="00E86C03"/>
    <w:rsid w:val="00E9146B"/>
    <w:rsid w:val="00E91A4A"/>
    <w:rsid w:val="00E94018"/>
    <w:rsid w:val="00E94323"/>
    <w:rsid w:val="00EA16A0"/>
    <w:rsid w:val="00EA45DC"/>
    <w:rsid w:val="00EA74BB"/>
    <w:rsid w:val="00EB27F4"/>
    <w:rsid w:val="00EB393B"/>
    <w:rsid w:val="00EC390C"/>
    <w:rsid w:val="00EC4827"/>
    <w:rsid w:val="00EC5481"/>
    <w:rsid w:val="00EC73AE"/>
    <w:rsid w:val="00ED1072"/>
    <w:rsid w:val="00ED2B60"/>
    <w:rsid w:val="00ED37FE"/>
    <w:rsid w:val="00ED4717"/>
    <w:rsid w:val="00ED4BD7"/>
    <w:rsid w:val="00ED61F1"/>
    <w:rsid w:val="00EE1042"/>
    <w:rsid w:val="00EE2078"/>
    <w:rsid w:val="00EE2947"/>
    <w:rsid w:val="00EE58FC"/>
    <w:rsid w:val="00EF190D"/>
    <w:rsid w:val="00EF1C02"/>
    <w:rsid w:val="00EF202C"/>
    <w:rsid w:val="00EF33F2"/>
    <w:rsid w:val="00EF389D"/>
    <w:rsid w:val="00F02375"/>
    <w:rsid w:val="00F07158"/>
    <w:rsid w:val="00F10F37"/>
    <w:rsid w:val="00F21302"/>
    <w:rsid w:val="00F2239A"/>
    <w:rsid w:val="00F22EEA"/>
    <w:rsid w:val="00F271A8"/>
    <w:rsid w:val="00F34CCB"/>
    <w:rsid w:val="00F34CED"/>
    <w:rsid w:val="00F350AA"/>
    <w:rsid w:val="00F366EC"/>
    <w:rsid w:val="00F36FC5"/>
    <w:rsid w:val="00F40E7E"/>
    <w:rsid w:val="00F46219"/>
    <w:rsid w:val="00F47041"/>
    <w:rsid w:val="00F54F55"/>
    <w:rsid w:val="00F5521A"/>
    <w:rsid w:val="00F552FC"/>
    <w:rsid w:val="00F56063"/>
    <w:rsid w:val="00F5679B"/>
    <w:rsid w:val="00F64543"/>
    <w:rsid w:val="00F67BFF"/>
    <w:rsid w:val="00F71C2E"/>
    <w:rsid w:val="00F72E48"/>
    <w:rsid w:val="00F74A86"/>
    <w:rsid w:val="00F85F9E"/>
    <w:rsid w:val="00F8628E"/>
    <w:rsid w:val="00FA3718"/>
    <w:rsid w:val="00FA7973"/>
    <w:rsid w:val="00FA7F0C"/>
    <w:rsid w:val="00FB0DC0"/>
    <w:rsid w:val="00FB393B"/>
    <w:rsid w:val="00FB40C0"/>
    <w:rsid w:val="00FB4725"/>
    <w:rsid w:val="00FB48E1"/>
    <w:rsid w:val="00FB51BB"/>
    <w:rsid w:val="00FB560E"/>
    <w:rsid w:val="00FB66B0"/>
    <w:rsid w:val="00FB6A99"/>
    <w:rsid w:val="00FB705D"/>
    <w:rsid w:val="00FC11EE"/>
    <w:rsid w:val="00FC121B"/>
    <w:rsid w:val="00FC2A2F"/>
    <w:rsid w:val="00FC3A3F"/>
    <w:rsid w:val="00FC4C53"/>
    <w:rsid w:val="00FC5759"/>
    <w:rsid w:val="00FC6C4D"/>
    <w:rsid w:val="00FD1736"/>
    <w:rsid w:val="00FD4F2A"/>
    <w:rsid w:val="00FE0D99"/>
    <w:rsid w:val="00FE512A"/>
    <w:rsid w:val="00FE6D00"/>
    <w:rsid w:val="00FE7EA6"/>
    <w:rsid w:val="00FF38E7"/>
    <w:rsid w:val="00FF3993"/>
    <w:rsid w:val="00FF40D3"/>
    <w:rsid w:val="00FF6DF8"/>
    <w:rsid w:val="0105D197"/>
    <w:rsid w:val="0112C376"/>
    <w:rsid w:val="01A0F147"/>
    <w:rsid w:val="031A222E"/>
    <w:rsid w:val="038C7B46"/>
    <w:rsid w:val="0412F0F0"/>
    <w:rsid w:val="043F9463"/>
    <w:rsid w:val="050ED33F"/>
    <w:rsid w:val="05DB8C02"/>
    <w:rsid w:val="061C3178"/>
    <w:rsid w:val="06790C1C"/>
    <w:rsid w:val="0749D2FC"/>
    <w:rsid w:val="07C98911"/>
    <w:rsid w:val="083B8786"/>
    <w:rsid w:val="084DC914"/>
    <w:rsid w:val="0AAAA802"/>
    <w:rsid w:val="0B33CB97"/>
    <w:rsid w:val="0B79DF68"/>
    <w:rsid w:val="0B98C941"/>
    <w:rsid w:val="0BB4B09C"/>
    <w:rsid w:val="0DC819B0"/>
    <w:rsid w:val="0DE81DDD"/>
    <w:rsid w:val="0E104265"/>
    <w:rsid w:val="0EBE64E3"/>
    <w:rsid w:val="0F36B9BE"/>
    <w:rsid w:val="1009BB5D"/>
    <w:rsid w:val="1034E551"/>
    <w:rsid w:val="10411EF5"/>
    <w:rsid w:val="10C2699C"/>
    <w:rsid w:val="117D13A2"/>
    <w:rsid w:val="11D84ABC"/>
    <w:rsid w:val="11F335F8"/>
    <w:rsid w:val="1263CC31"/>
    <w:rsid w:val="13CC00CA"/>
    <w:rsid w:val="140477A7"/>
    <w:rsid w:val="1532F616"/>
    <w:rsid w:val="15C35184"/>
    <w:rsid w:val="172EB951"/>
    <w:rsid w:val="17506228"/>
    <w:rsid w:val="178D802D"/>
    <w:rsid w:val="17ABAEFA"/>
    <w:rsid w:val="18111517"/>
    <w:rsid w:val="188B69F7"/>
    <w:rsid w:val="18F4E95D"/>
    <w:rsid w:val="19732E98"/>
    <w:rsid w:val="1976A442"/>
    <w:rsid w:val="198DD461"/>
    <w:rsid w:val="19F347C5"/>
    <w:rsid w:val="1B39A611"/>
    <w:rsid w:val="1B8D52B9"/>
    <w:rsid w:val="1C6A185E"/>
    <w:rsid w:val="1CBAED4F"/>
    <w:rsid w:val="1D4161FA"/>
    <w:rsid w:val="1D640174"/>
    <w:rsid w:val="1DEAFAF5"/>
    <w:rsid w:val="1F634DF6"/>
    <w:rsid w:val="1FEAA08B"/>
    <w:rsid w:val="209FE741"/>
    <w:rsid w:val="216CE4E3"/>
    <w:rsid w:val="222A1729"/>
    <w:rsid w:val="242546D9"/>
    <w:rsid w:val="26AD1F78"/>
    <w:rsid w:val="274C9447"/>
    <w:rsid w:val="276AB760"/>
    <w:rsid w:val="29C6593D"/>
    <w:rsid w:val="29C7555C"/>
    <w:rsid w:val="29FB8AB7"/>
    <w:rsid w:val="2AB3AF9F"/>
    <w:rsid w:val="2ABE1ACD"/>
    <w:rsid w:val="2B829F04"/>
    <w:rsid w:val="2C8C1A2A"/>
    <w:rsid w:val="2C92A5EF"/>
    <w:rsid w:val="2D2EA385"/>
    <w:rsid w:val="2D800EF3"/>
    <w:rsid w:val="2E1C2D4C"/>
    <w:rsid w:val="2E3D8618"/>
    <w:rsid w:val="2F111BA6"/>
    <w:rsid w:val="2FAEB5DC"/>
    <w:rsid w:val="2FD9CA5D"/>
    <w:rsid w:val="300449AF"/>
    <w:rsid w:val="3176640C"/>
    <w:rsid w:val="31E56652"/>
    <w:rsid w:val="324B60BA"/>
    <w:rsid w:val="327FE620"/>
    <w:rsid w:val="32B13345"/>
    <w:rsid w:val="33147C95"/>
    <w:rsid w:val="33C833A1"/>
    <w:rsid w:val="345C7910"/>
    <w:rsid w:val="34F439A5"/>
    <w:rsid w:val="376A0E1F"/>
    <w:rsid w:val="3799AFF3"/>
    <w:rsid w:val="3894B35D"/>
    <w:rsid w:val="39602B89"/>
    <w:rsid w:val="3A518604"/>
    <w:rsid w:val="3A948764"/>
    <w:rsid w:val="3AD3E06B"/>
    <w:rsid w:val="3B0FEDB5"/>
    <w:rsid w:val="3B6FFEC4"/>
    <w:rsid w:val="3BC59684"/>
    <w:rsid w:val="3BC73DBC"/>
    <w:rsid w:val="3C5A847E"/>
    <w:rsid w:val="3C7FEF84"/>
    <w:rsid w:val="3D26421D"/>
    <w:rsid w:val="3D364E04"/>
    <w:rsid w:val="3ED20D52"/>
    <w:rsid w:val="3F9BE3C6"/>
    <w:rsid w:val="402984B7"/>
    <w:rsid w:val="413E71C2"/>
    <w:rsid w:val="41C67A04"/>
    <w:rsid w:val="420D048A"/>
    <w:rsid w:val="422CFF1E"/>
    <w:rsid w:val="42AFB523"/>
    <w:rsid w:val="42EE4A19"/>
    <w:rsid w:val="4301AFFF"/>
    <w:rsid w:val="432C836D"/>
    <w:rsid w:val="436C44C5"/>
    <w:rsid w:val="4439A43D"/>
    <w:rsid w:val="4497DFA7"/>
    <w:rsid w:val="44A70C15"/>
    <w:rsid w:val="45AF01E6"/>
    <w:rsid w:val="46A69372"/>
    <w:rsid w:val="47D4EF4C"/>
    <w:rsid w:val="4904A055"/>
    <w:rsid w:val="493633EC"/>
    <w:rsid w:val="497C59CB"/>
    <w:rsid w:val="49B1F7F6"/>
    <w:rsid w:val="49F81CDA"/>
    <w:rsid w:val="4AAEFDA2"/>
    <w:rsid w:val="4BEC7249"/>
    <w:rsid w:val="4C06E270"/>
    <w:rsid w:val="4CF67D71"/>
    <w:rsid w:val="4DB97D4E"/>
    <w:rsid w:val="4DF4A0FA"/>
    <w:rsid w:val="4E14F631"/>
    <w:rsid w:val="4E7C74DC"/>
    <w:rsid w:val="4EFA2011"/>
    <w:rsid w:val="50AFAF4C"/>
    <w:rsid w:val="512952DF"/>
    <w:rsid w:val="515B66C4"/>
    <w:rsid w:val="52E3A872"/>
    <w:rsid w:val="53E3F60F"/>
    <w:rsid w:val="543CA678"/>
    <w:rsid w:val="54A52BDA"/>
    <w:rsid w:val="558108FD"/>
    <w:rsid w:val="563A0BCF"/>
    <w:rsid w:val="56A2F767"/>
    <w:rsid w:val="5785D188"/>
    <w:rsid w:val="58AD76D6"/>
    <w:rsid w:val="59157AEB"/>
    <w:rsid w:val="5987481E"/>
    <w:rsid w:val="5B40825E"/>
    <w:rsid w:val="5C960EAB"/>
    <w:rsid w:val="5DDE7E0F"/>
    <w:rsid w:val="5DF448C3"/>
    <w:rsid w:val="5E159426"/>
    <w:rsid w:val="5E7B03E0"/>
    <w:rsid w:val="5EBB3572"/>
    <w:rsid w:val="5F173447"/>
    <w:rsid w:val="5FFC073A"/>
    <w:rsid w:val="6024516D"/>
    <w:rsid w:val="61D67596"/>
    <w:rsid w:val="61D84279"/>
    <w:rsid w:val="61DC4CCA"/>
    <w:rsid w:val="62E98D84"/>
    <w:rsid w:val="63508C71"/>
    <w:rsid w:val="63A7D98A"/>
    <w:rsid w:val="646A7AB3"/>
    <w:rsid w:val="647872B1"/>
    <w:rsid w:val="65298919"/>
    <w:rsid w:val="65C5459C"/>
    <w:rsid w:val="6613AB9A"/>
    <w:rsid w:val="695F338F"/>
    <w:rsid w:val="6988CC7A"/>
    <w:rsid w:val="69E31B12"/>
    <w:rsid w:val="69EEF686"/>
    <w:rsid w:val="6A8DA306"/>
    <w:rsid w:val="6AE7E37D"/>
    <w:rsid w:val="6B983325"/>
    <w:rsid w:val="6BA3DBA7"/>
    <w:rsid w:val="6C0A9AFD"/>
    <w:rsid w:val="6C555824"/>
    <w:rsid w:val="6C820CAA"/>
    <w:rsid w:val="6DCC9C85"/>
    <w:rsid w:val="6E5FC972"/>
    <w:rsid w:val="6EFB2F90"/>
    <w:rsid w:val="6F6274EF"/>
    <w:rsid w:val="7006D9E2"/>
    <w:rsid w:val="70E1911E"/>
    <w:rsid w:val="712E0FF1"/>
    <w:rsid w:val="720F9405"/>
    <w:rsid w:val="728A4F3D"/>
    <w:rsid w:val="75F3D212"/>
    <w:rsid w:val="764883DE"/>
    <w:rsid w:val="76D4BBFF"/>
    <w:rsid w:val="774EF08F"/>
    <w:rsid w:val="784995CD"/>
    <w:rsid w:val="7B180713"/>
    <w:rsid w:val="7BF8AAB3"/>
    <w:rsid w:val="7D1DD139"/>
    <w:rsid w:val="7D3BAB56"/>
    <w:rsid w:val="7D3EC076"/>
    <w:rsid w:val="7DECC32C"/>
    <w:rsid w:val="7E69FE27"/>
    <w:rsid w:val="7ECA2049"/>
    <w:rsid w:val="7EE4ED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C2CF2"/>
  <w15:chartTrackingRefBased/>
  <w15:docId w15:val="{A50F59C5-75DD-4359-943F-E0E834B2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D98"/>
    <w:pPr>
      <w:widowControl w:val="0"/>
      <w:spacing w:after="0" w:line="360" w:lineRule="auto"/>
      <w:jc w:val="both"/>
    </w:pPr>
    <w:rPr>
      <w:rFonts w:ascii="Arial" w:eastAsia="Arial MT" w:hAnsi="Arial" w:cs="Arial MT"/>
      <w:color w:val="000000" w:themeColor="text1"/>
      <w:sz w:val="24"/>
      <w:szCs w:val="24"/>
      <w:lang w:val="es-419" w:eastAsia="es-MX"/>
    </w:rPr>
  </w:style>
  <w:style w:type="paragraph" w:styleId="Ttulo1">
    <w:name w:val="heading 1"/>
    <w:basedOn w:val="Normal"/>
    <w:next w:val="Normal"/>
    <w:link w:val="Ttulo1Car"/>
    <w:uiPriority w:val="9"/>
    <w:qFormat/>
    <w:rsid w:val="00951D98"/>
    <w:pPr>
      <w:keepNext/>
      <w:keepLines/>
      <w:outlineLvl w:val="0"/>
    </w:pPr>
    <w:rPr>
      <w:rFonts w:eastAsiaTheme="majorEastAsia" w:cstheme="majorBidi"/>
      <w:sz w:val="52"/>
      <w:szCs w:val="32"/>
    </w:rPr>
  </w:style>
  <w:style w:type="paragraph" w:styleId="Ttulo2">
    <w:name w:val="heading 2"/>
    <w:basedOn w:val="Normal"/>
    <w:next w:val="Normal"/>
    <w:link w:val="Ttulo2Car"/>
    <w:uiPriority w:val="9"/>
    <w:unhideWhenUsed/>
    <w:qFormat/>
    <w:rsid w:val="00951D98"/>
    <w:pPr>
      <w:keepNext/>
      <w:keepLines/>
      <w:spacing w:before="40"/>
      <w:outlineLvl w:val="1"/>
    </w:pPr>
    <w:rPr>
      <w:rFonts w:eastAsiaTheme="majorEastAsia" w:cstheme="majorBidi"/>
      <w:color w:val="2F5496" w:themeColor="accent1" w:themeShade="BF"/>
      <w:sz w:val="32"/>
      <w:szCs w:val="26"/>
    </w:rPr>
  </w:style>
  <w:style w:type="paragraph" w:styleId="Ttulo3">
    <w:name w:val="heading 3"/>
    <w:basedOn w:val="Normal"/>
    <w:next w:val="Normal"/>
    <w:link w:val="Ttulo3Car"/>
    <w:uiPriority w:val="9"/>
    <w:unhideWhenUsed/>
    <w:qFormat/>
    <w:rsid w:val="00951D98"/>
    <w:pPr>
      <w:keepNext/>
      <w:keepLines/>
      <w:outlineLvl w:val="2"/>
    </w:pPr>
    <w:rPr>
      <w:rFonts w:eastAsiaTheme="majorEastAsia" w:cstheme="majorBidi"/>
      <w:sz w:val="28"/>
    </w:rPr>
  </w:style>
  <w:style w:type="paragraph" w:styleId="Ttulo4">
    <w:name w:val="heading 4"/>
    <w:basedOn w:val="Normal"/>
    <w:next w:val="Normal"/>
    <w:link w:val="Ttulo4Car"/>
    <w:uiPriority w:val="9"/>
    <w:unhideWhenUsed/>
    <w:qFormat/>
    <w:rsid w:val="00951D98"/>
    <w:pPr>
      <w:keepNext/>
      <w:keepLines/>
      <w:spacing w:before="40"/>
      <w:outlineLvl w:val="3"/>
    </w:pPr>
    <w:rPr>
      <w:rFonts w:eastAsiaTheme="majorEastAsia" w:cstheme="majorBidi"/>
      <w:iCs/>
      <w:color w:val="2F5496" w:themeColor="accent1" w:themeShade="BF"/>
      <w:sz w:val="28"/>
    </w:rPr>
  </w:style>
  <w:style w:type="paragraph" w:styleId="Ttulo5">
    <w:name w:val="heading 5"/>
    <w:basedOn w:val="Normal"/>
    <w:next w:val="Normal"/>
    <w:link w:val="Ttulo5Car"/>
    <w:uiPriority w:val="9"/>
    <w:unhideWhenUsed/>
    <w:qFormat/>
    <w:rsid w:val="00951D98"/>
    <w:pPr>
      <w:keepNext/>
      <w:keepLines/>
      <w:spacing w:before="40"/>
      <w:outlineLvl w:val="4"/>
    </w:pPr>
    <w:rPr>
      <w:rFonts w:eastAsiaTheme="majorEastAsia" w:cstheme="majorBidi"/>
      <w:b/>
    </w:rPr>
  </w:style>
  <w:style w:type="paragraph" w:styleId="Ttulo6">
    <w:name w:val="heading 6"/>
    <w:basedOn w:val="Normal"/>
    <w:next w:val="Normal"/>
    <w:link w:val="Ttulo6Car"/>
    <w:uiPriority w:val="9"/>
    <w:unhideWhenUsed/>
    <w:qFormat/>
    <w:rsid w:val="00951D98"/>
    <w:pPr>
      <w:keepNext/>
      <w:keepLines/>
      <w:spacing w:before="40"/>
      <w:outlineLvl w:val="5"/>
    </w:pPr>
    <w:rPr>
      <w:rFonts w:eastAsiaTheme="majorEastAsia" w:cstheme="majorBidi"/>
      <w:color w:val="0070C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1D98"/>
    <w:rPr>
      <w:rFonts w:ascii="Arial" w:eastAsiaTheme="majorEastAsia" w:hAnsi="Arial" w:cstheme="majorBidi"/>
      <w:color w:val="000000" w:themeColor="text1"/>
      <w:sz w:val="52"/>
      <w:szCs w:val="32"/>
      <w:lang w:val="es-419" w:eastAsia="es-MX"/>
    </w:rPr>
  </w:style>
  <w:style w:type="character" w:customStyle="1" w:styleId="Ttulo2Car">
    <w:name w:val="Título 2 Car"/>
    <w:basedOn w:val="Fuentedeprrafopredeter"/>
    <w:link w:val="Ttulo2"/>
    <w:uiPriority w:val="9"/>
    <w:rsid w:val="00951D98"/>
    <w:rPr>
      <w:rFonts w:ascii="Arial" w:eastAsiaTheme="majorEastAsia" w:hAnsi="Arial" w:cstheme="majorBidi"/>
      <w:color w:val="2F5496" w:themeColor="accent1" w:themeShade="BF"/>
      <w:sz w:val="32"/>
      <w:szCs w:val="26"/>
      <w:lang w:val="es-419" w:eastAsia="es-MX"/>
    </w:rPr>
  </w:style>
  <w:style w:type="character" w:customStyle="1" w:styleId="Ttulo3Car">
    <w:name w:val="Título 3 Car"/>
    <w:basedOn w:val="Fuentedeprrafopredeter"/>
    <w:link w:val="Ttulo3"/>
    <w:uiPriority w:val="9"/>
    <w:rsid w:val="00951D98"/>
    <w:rPr>
      <w:rFonts w:ascii="Arial" w:eastAsiaTheme="majorEastAsia" w:hAnsi="Arial" w:cstheme="majorBidi"/>
      <w:color w:val="000000" w:themeColor="text1"/>
      <w:sz w:val="28"/>
      <w:szCs w:val="24"/>
      <w:lang w:val="es-419" w:eastAsia="es-MX"/>
    </w:rPr>
  </w:style>
  <w:style w:type="character" w:customStyle="1" w:styleId="Ttulo4Car">
    <w:name w:val="Título 4 Car"/>
    <w:basedOn w:val="Fuentedeprrafopredeter"/>
    <w:link w:val="Ttulo4"/>
    <w:uiPriority w:val="9"/>
    <w:rsid w:val="00951D98"/>
    <w:rPr>
      <w:rFonts w:ascii="Arial" w:eastAsiaTheme="majorEastAsia" w:hAnsi="Arial" w:cstheme="majorBidi"/>
      <w:iCs/>
      <w:color w:val="2F5496" w:themeColor="accent1" w:themeShade="BF"/>
      <w:sz w:val="28"/>
      <w:szCs w:val="24"/>
      <w:lang w:val="es-419" w:eastAsia="es-MX"/>
    </w:rPr>
  </w:style>
  <w:style w:type="character" w:customStyle="1" w:styleId="Ttulo5Car">
    <w:name w:val="Título 5 Car"/>
    <w:basedOn w:val="Fuentedeprrafopredeter"/>
    <w:link w:val="Ttulo5"/>
    <w:uiPriority w:val="9"/>
    <w:rsid w:val="00951D98"/>
    <w:rPr>
      <w:rFonts w:ascii="Arial" w:eastAsiaTheme="majorEastAsia" w:hAnsi="Arial" w:cstheme="majorBidi"/>
      <w:b/>
      <w:color w:val="000000" w:themeColor="text1"/>
      <w:sz w:val="24"/>
      <w:szCs w:val="24"/>
      <w:lang w:val="es-419" w:eastAsia="es-MX"/>
    </w:rPr>
  </w:style>
  <w:style w:type="character" w:customStyle="1" w:styleId="Ttulo6Car">
    <w:name w:val="Título 6 Car"/>
    <w:basedOn w:val="Fuentedeprrafopredeter"/>
    <w:link w:val="Ttulo6"/>
    <w:uiPriority w:val="9"/>
    <w:rsid w:val="00951D98"/>
    <w:rPr>
      <w:rFonts w:ascii="Arial" w:eastAsiaTheme="majorEastAsia" w:hAnsi="Arial" w:cstheme="majorBidi"/>
      <w:color w:val="0070C0"/>
      <w:sz w:val="24"/>
      <w:szCs w:val="24"/>
      <w:lang w:val="es-419" w:eastAsia="es-MX"/>
    </w:rPr>
  </w:style>
  <w:style w:type="paragraph" w:customStyle="1" w:styleId="Estilo1">
    <w:name w:val="Estilo1"/>
    <w:basedOn w:val="Normal"/>
    <w:link w:val="Estilo1Car"/>
    <w:qFormat/>
    <w:rsid w:val="00F34CED"/>
    <w:rPr>
      <w:b/>
      <w:bCs/>
      <w:sz w:val="28"/>
      <w:szCs w:val="26"/>
      <w:u w:val="single"/>
    </w:rPr>
  </w:style>
  <w:style w:type="paragraph" w:styleId="Ttulo">
    <w:name w:val="Title"/>
    <w:basedOn w:val="Normal"/>
    <w:next w:val="Normal"/>
    <w:link w:val="TtuloCar"/>
    <w:uiPriority w:val="10"/>
    <w:qFormat/>
    <w:rsid w:val="00951D98"/>
    <w:pPr>
      <w:keepNext/>
      <w:keepLines/>
      <w:spacing w:before="480" w:after="120"/>
    </w:pPr>
    <w:rPr>
      <w:b/>
      <w:sz w:val="72"/>
      <w:szCs w:val="72"/>
    </w:rPr>
  </w:style>
  <w:style w:type="character" w:customStyle="1" w:styleId="TtuloCar">
    <w:name w:val="Título Car"/>
    <w:basedOn w:val="Fuentedeprrafopredeter"/>
    <w:link w:val="Ttulo"/>
    <w:uiPriority w:val="10"/>
    <w:rsid w:val="00951D98"/>
    <w:rPr>
      <w:rFonts w:ascii="Arial" w:eastAsia="Arial MT" w:hAnsi="Arial" w:cs="Arial MT"/>
      <w:b/>
      <w:color w:val="000000" w:themeColor="text1"/>
      <w:sz w:val="72"/>
      <w:szCs w:val="72"/>
      <w:lang w:val="es-419" w:eastAsia="es-MX"/>
    </w:rPr>
  </w:style>
  <w:style w:type="character" w:styleId="Hipervnculo">
    <w:name w:val="Hyperlink"/>
    <w:basedOn w:val="Fuentedeprrafopredeter"/>
    <w:uiPriority w:val="99"/>
    <w:unhideWhenUsed/>
    <w:rsid w:val="00951D98"/>
    <w:rPr>
      <w:color w:val="0563C1" w:themeColor="hyperlink"/>
      <w:u w:val="single"/>
    </w:rPr>
  </w:style>
  <w:style w:type="character" w:customStyle="1" w:styleId="Mencinsinresolver1">
    <w:name w:val="Mención sin resolver1"/>
    <w:basedOn w:val="Fuentedeprrafopredeter"/>
    <w:uiPriority w:val="99"/>
    <w:semiHidden/>
    <w:unhideWhenUsed/>
    <w:rsid w:val="00951D98"/>
    <w:rPr>
      <w:color w:val="605E5C"/>
      <w:shd w:val="clear" w:color="auto" w:fill="E1DFDD"/>
    </w:rPr>
  </w:style>
  <w:style w:type="character" w:styleId="Hipervnculovisitado">
    <w:name w:val="FollowedHyperlink"/>
    <w:basedOn w:val="Fuentedeprrafopredeter"/>
    <w:uiPriority w:val="99"/>
    <w:semiHidden/>
    <w:unhideWhenUsed/>
    <w:rsid w:val="00951D98"/>
    <w:rPr>
      <w:color w:val="954F72" w:themeColor="followedHyperlink"/>
      <w:u w:val="single"/>
    </w:rPr>
  </w:style>
  <w:style w:type="paragraph" w:styleId="TtuloTDC">
    <w:name w:val="TOC Heading"/>
    <w:basedOn w:val="Ttulo1"/>
    <w:next w:val="Normal"/>
    <w:uiPriority w:val="39"/>
    <w:unhideWhenUsed/>
    <w:qFormat/>
    <w:rsid w:val="00951D98"/>
    <w:pPr>
      <w:widowControl/>
      <w:spacing w:line="259" w:lineRule="auto"/>
      <w:jc w:val="left"/>
      <w:outlineLvl w:val="9"/>
    </w:pPr>
    <w:rPr>
      <w:lang w:val="es-ES" w:eastAsia="es-ES"/>
    </w:rPr>
  </w:style>
  <w:style w:type="paragraph" w:styleId="TDC1">
    <w:name w:val="toc 1"/>
    <w:basedOn w:val="Normal"/>
    <w:next w:val="Normal"/>
    <w:autoRedefine/>
    <w:uiPriority w:val="39"/>
    <w:unhideWhenUsed/>
    <w:rsid w:val="00672686"/>
    <w:pPr>
      <w:tabs>
        <w:tab w:val="right" w:pos="8494"/>
      </w:tabs>
      <w:spacing w:after="100"/>
    </w:pPr>
    <w:rPr>
      <w:sz w:val="30"/>
    </w:rPr>
  </w:style>
  <w:style w:type="paragraph" w:styleId="Prrafodelista">
    <w:name w:val="List Paragraph"/>
    <w:basedOn w:val="Normal"/>
    <w:uiPriority w:val="34"/>
    <w:qFormat/>
    <w:rsid w:val="00951D98"/>
    <w:pPr>
      <w:ind w:left="1134" w:hanging="567"/>
      <w:contextualSpacing/>
    </w:pPr>
  </w:style>
  <w:style w:type="table" w:styleId="Tablaconcuadrcula">
    <w:name w:val="Table Grid"/>
    <w:basedOn w:val="Tablanormal"/>
    <w:uiPriority w:val="39"/>
    <w:rsid w:val="00951D98"/>
    <w:pPr>
      <w:widowControl w:val="0"/>
      <w:spacing w:after="0" w:line="240" w:lineRule="auto"/>
      <w:jc w:val="both"/>
    </w:pPr>
    <w:rPr>
      <w:rFonts w:ascii="Arial" w:eastAsia="Arial" w:hAnsi="Arial" w:cs="Arial"/>
      <w:sz w:val="24"/>
      <w:szCs w:val="24"/>
      <w:lang w:val="es-419"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51D98"/>
    <w:rPr>
      <w:sz w:val="16"/>
      <w:szCs w:val="16"/>
    </w:rPr>
  </w:style>
  <w:style w:type="paragraph" w:styleId="Textocomentario">
    <w:name w:val="annotation text"/>
    <w:basedOn w:val="Normal"/>
    <w:link w:val="TextocomentarioCar"/>
    <w:uiPriority w:val="99"/>
    <w:unhideWhenUsed/>
    <w:rsid w:val="00951D98"/>
    <w:pPr>
      <w:spacing w:line="240" w:lineRule="auto"/>
    </w:pPr>
    <w:rPr>
      <w:sz w:val="20"/>
      <w:szCs w:val="20"/>
    </w:rPr>
  </w:style>
  <w:style w:type="character" w:customStyle="1" w:styleId="TextocomentarioCar">
    <w:name w:val="Texto comentario Car"/>
    <w:basedOn w:val="Fuentedeprrafopredeter"/>
    <w:link w:val="Textocomentario"/>
    <w:uiPriority w:val="99"/>
    <w:rsid w:val="00951D98"/>
    <w:rPr>
      <w:rFonts w:ascii="Arial" w:eastAsia="Arial MT" w:hAnsi="Arial" w:cs="Arial MT"/>
      <w:color w:val="000000" w:themeColor="text1"/>
      <w:sz w:val="20"/>
      <w:szCs w:val="20"/>
      <w:lang w:val="es-419" w:eastAsia="es-MX"/>
    </w:rPr>
  </w:style>
  <w:style w:type="paragraph" w:styleId="Asuntodelcomentario">
    <w:name w:val="annotation subject"/>
    <w:basedOn w:val="Textocomentario"/>
    <w:next w:val="Textocomentario"/>
    <w:link w:val="AsuntodelcomentarioCar"/>
    <w:uiPriority w:val="99"/>
    <w:semiHidden/>
    <w:unhideWhenUsed/>
    <w:rsid w:val="00951D98"/>
    <w:rPr>
      <w:b/>
      <w:bCs/>
    </w:rPr>
  </w:style>
  <w:style w:type="character" w:customStyle="1" w:styleId="AsuntodelcomentarioCar">
    <w:name w:val="Asunto del comentario Car"/>
    <w:basedOn w:val="TextocomentarioCar"/>
    <w:link w:val="Asuntodelcomentario"/>
    <w:uiPriority w:val="99"/>
    <w:semiHidden/>
    <w:rsid w:val="00951D98"/>
    <w:rPr>
      <w:rFonts w:ascii="Arial" w:eastAsia="Arial MT" w:hAnsi="Arial" w:cs="Arial MT"/>
      <w:b/>
      <w:bCs/>
      <w:color w:val="000000" w:themeColor="text1"/>
      <w:sz w:val="20"/>
      <w:szCs w:val="20"/>
      <w:lang w:val="es-419" w:eastAsia="es-MX"/>
    </w:rPr>
  </w:style>
  <w:style w:type="paragraph" w:styleId="Descripcin">
    <w:name w:val="caption"/>
    <w:basedOn w:val="Normal"/>
    <w:next w:val="Normal"/>
    <w:uiPriority w:val="35"/>
    <w:unhideWhenUsed/>
    <w:qFormat/>
    <w:rsid w:val="00951D98"/>
    <w:pPr>
      <w:spacing w:after="200" w:line="240" w:lineRule="auto"/>
    </w:pPr>
    <w:rPr>
      <w:i/>
      <w:iCs/>
      <w:color w:val="44546A" w:themeColor="text2"/>
      <w:sz w:val="18"/>
      <w:szCs w:val="18"/>
    </w:rPr>
  </w:style>
  <w:style w:type="paragraph" w:customStyle="1" w:styleId="Titulo1">
    <w:name w:val="Titulo 1"/>
    <w:basedOn w:val="Ttulo1"/>
    <w:next w:val="Ttulo1"/>
    <w:rsid w:val="00951D98"/>
    <w:pPr>
      <w:keepNext w:val="0"/>
      <w:keepLines w:val="0"/>
      <w:widowControl/>
      <w:numPr>
        <w:ilvl w:val="1"/>
        <w:numId w:val="1"/>
      </w:numPr>
      <w:spacing w:before="109"/>
      <w:jc w:val="left"/>
    </w:pPr>
    <w:rPr>
      <w:rFonts w:eastAsia="Arial" w:cs="Arial"/>
      <w:b/>
      <w:bCs/>
      <w:color w:val="auto"/>
      <w:sz w:val="48"/>
      <w:szCs w:val="24"/>
      <w:lang w:val="es-CL" w:eastAsia="es-CL"/>
    </w:rPr>
  </w:style>
  <w:style w:type="paragraph" w:customStyle="1" w:styleId="parrafos">
    <w:name w:val="parrafos"/>
    <w:basedOn w:val="Textoindependiente"/>
    <w:link w:val="parrafosCar"/>
    <w:qFormat/>
    <w:rsid w:val="00951D98"/>
    <w:pPr>
      <w:numPr>
        <w:numId w:val="1"/>
      </w:numPr>
      <w:spacing w:after="0"/>
    </w:pPr>
  </w:style>
  <w:style w:type="paragraph" w:styleId="Textoindependiente">
    <w:name w:val="Body Text"/>
    <w:basedOn w:val="Normal"/>
    <w:link w:val="TextoindependienteCar"/>
    <w:uiPriority w:val="99"/>
    <w:semiHidden/>
    <w:unhideWhenUsed/>
    <w:rsid w:val="00951D98"/>
    <w:pPr>
      <w:spacing w:after="120"/>
    </w:pPr>
  </w:style>
  <w:style w:type="character" w:customStyle="1" w:styleId="TextoindependienteCar">
    <w:name w:val="Texto independiente Car"/>
    <w:basedOn w:val="Fuentedeprrafopredeter"/>
    <w:link w:val="Textoindependiente"/>
    <w:uiPriority w:val="99"/>
    <w:semiHidden/>
    <w:rsid w:val="00951D98"/>
    <w:rPr>
      <w:rFonts w:ascii="Arial" w:eastAsia="Arial MT" w:hAnsi="Arial" w:cs="Arial MT"/>
      <w:color w:val="000000" w:themeColor="text1"/>
      <w:sz w:val="24"/>
      <w:szCs w:val="24"/>
      <w:lang w:val="es-419" w:eastAsia="es-MX"/>
    </w:rPr>
  </w:style>
  <w:style w:type="paragraph" w:styleId="TDC2">
    <w:name w:val="toc 2"/>
    <w:basedOn w:val="Normal"/>
    <w:next w:val="Normal"/>
    <w:autoRedefine/>
    <w:uiPriority w:val="39"/>
    <w:unhideWhenUsed/>
    <w:rsid w:val="00E43A26"/>
    <w:pPr>
      <w:shd w:val="clear" w:color="auto" w:fill="FFFFFF" w:themeFill="background1"/>
      <w:tabs>
        <w:tab w:val="right" w:pos="8494"/>
      </w:tabs>
      <w:spacing w:after="100"/>
      <w:ind w:left="240"/>
    </w:pPr>
    <w:rPr>
      <w:sz w:val="28"/>
    </w:rPr>
  </w:style>
  <w:style w:type="paragraph" w:styleId="TDC3">
    <w:name w:val="toc 3"/>
    <w:basedOn w:val="Normal"/>
    <w:next w:val="Normal"/>
    <w:autoRedefine/>
    <w:uiPriority w:val="39"/>
    <w:unhideWhenUsed/>
    <w:rsid w:val="00951D98"/>
    <w:pPr>
      <w:tabs>
        <w:tab w:val="right" w:pos="8494"/>
      </w:tabs>
      <w:spacing w:after="100"/>
      <w:ind w:left="446"/>
    </w:pPr>
    <w:rPr>
      <w:sz w:val="26"/>
    </w:rPr>
  </w:style>
  <w:style w:type="paragraph" w:styleId="Encabezado">
    <w:name w:val="header"/>
    <w:basedOn w:val="Normal"/>
    <w:link w:val="EncabezadoCar"/>
    <w:uiPriority w:val="99"/>
    <w:unhideWhenUsed/>
    <w:rsid w:val="00951D9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51D98"/>
    <w:rPr>
      <w:rFonts w:ascii="Arial" w:eastAsia="Arial MT" w:hAnsi="Arial" w:cs="Arial MT"/>
      <w:color w:val="000000" w:themeColor="text1"/>
      <w:sz w:val="24"/>
      <w:szCs w:val="24"/>
      <w:lang w:val="es-419" w:eastAsia="es-MX"/>
    </w:rPr>
  </w:style>
  <w:style w:type="paragraph" w:styleId="Piedepgina">
    <w:name w:val="footer"/>
    <w:basedOn w:val="Normal"/>
    <w:link w:val="PiedepginaCar"/>
    <w:uiPriority w:val="99"/>
    <w:unhideWhenUsed/>
    <w:rsid w:val="00951D9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51D98"/>
    <w:rPr>
      <w:rFonts w:ascii="Arial" w:eastAsia="Arial MT" w:hAnsi="Arial" w:cs="Arial MT"/>
      <w:color w:val="000000" w:themeColor="text1"/>
      <w:sz w:val="24"/>
      <w:szCs w:val="24"/>
      <w:lang w:val="es-419" w:eastAsia="es-MX"/>
    </w:rPr>
  </w:style>
  <w:style w:type="character" w:customStyle="1" w:styleId="parrafosCar">
    <w:name w:val="parrafos Car"/>
    <w:basedOn w:val="Fuentedeprrafopredeter"/>
    <w:link w:val="parrafos"/>
    <w:locked/>
    <w:rsid w:val="00951D98"/>
    <w:rPr>
      <w:rFonts w:ascii="Arial" w:eastAsia="Arial MT" w:hAnsi="Arial" w:cs="Arial MT"/>
      <w:color w:val="000000" w:themeColor="text1"/>
      <w:sz w:val="24"/>
      <w:szCs w:val="24"/>
      <w:lang w:val="es-419" w:eastAsia="es-MX"/>
    </w:rPr>
  </w:style>
  <w:style w:type="paragraph" w:styleId="Subttulo">
    <w:name w:val="Subtitle"/>
    <w:basedOn w:val="Normal"/>
    <w:next w:val="Normal"/>
    <w:link w:val="SubttuloCar"/>
    <w:uiPriority w:val="11"/>
    <w:qFormat/>
    <w:rsid w:val="00951D98"/>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51D98"/>
    <w:rPr>
      <w:rFonts w:ascii="Georgia" w:eastAsia="Georgia" w:hAnsi="Georgia" w:cs="Georgia"/>
      <w:i/>
      <w:color w:val="666666"/>
      <w:sz w:val="48"/>
      <w:szCs w:val="48"/>
      <w:lang w:val="es-419" w:eastAsia="es-MX"/>
    </w:rPr>
  </w:style>
  <w:style w:type="table" w:customStyle="1" w:styleId="88">
    <w:name w:val="88"/>
    <w:basedOn w:val="Tablanormal"/>
    <w:rsid w:val="00951D98"/>
    <w:pPr>
      <w:widowControl w:val="0"/>
      <w:spacing w:after="0" w:line="240" w:lineRule="auto"/>
      <w:jc w:val="both"/>
    </w:pPr>
    <w:rPr>
      <w:rFonts w:ascii="Arial" w:eastAsia="Arial" w:hAnsi="Arial" w:cs="Arial"/>
      <w:sz w:val="24"/>
      <w:szCs w:val="24"/>
      <w:lang w:val="es-419" w:eastAsia="es-CL"/>
    </w:rPr>
    <w:tblPr>
      <w:tblStyleRowBandSize w:val="1"/>
      <w:tblStyleColBandSize w:val="1"/>
      <w:tblInd w:w="0" w:type="nil"/>
    </w:tblPr>
  </w:style>
  <w:style w:type="table" w:customStyle="1" w:styleId="87">
    <w:name w:val="87"/>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86">
    <w:name w:val="86"/>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85">
    <w:name w:val="85"/>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84">
    <w:name w:val="84"/>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83">
    <w:name w:val="83"/>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82">
    <w:name w:val="82"/>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81">
    <w:name w:val="81"/>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80">
    <w:name w:val="80"/>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9">
    <w:name w:val="79"/>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8">
    <w:name w:val="78"/>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7">
    <w:name w:val="77"/>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6">
    <w:name w:val="76"/>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5">
    <w:name w:val="75"/>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4">
    <w:name w:val="74"/>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3">
    <w:name w:val="73"/>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2">
    <w:name w:val="72"/>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1">
    <w:name w:val="71"/>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0">
    <w:name w:val="70"/>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9">
    <w:name w:val="69"/>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8">
    <w:name w:val="68"/>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7">
    <w:name w:val="67"/>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6">
    <w:name w:val="66"/>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5">
    <w:name w:val="65"/>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4">
    <w:name w:val="64"/>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3">
    <w:name w:val="63"/>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2">
    <w:name w:val="62"/>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1">
    <w:name w:val="61"/>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0">
    <w:name w:val="60"/>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9">
    <w:name w:val="59"/>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8">
    <w:name w:val="58"/>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7">
    <w:name w:val="57"/>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6">
    <w:name w:val="56"/>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5">
    <w:name w:val="55"/>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4">
    <w:name w:val="54"/>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3">
    <w:name w:val="53"/>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2">
    <w:name w:val="52"/>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1">
    <w:name w:val="51"/>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0">
    <w:name w:val="50"/>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9">
    <w:name w:val="49"/>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8">
    <w:name w:val="48"/>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7">
    <w:name w:val="47"/>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6">
    <w:name w:val="46"/>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5">
    <w:name w:val="45"/>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4">
    <w:name w:val="44"/>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3">
    <w:name w:val="43"/>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2">
    <w:name w:val="42"/>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1">
    <w:name w:val="41"/>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0">
    <w:name w:val="40"/>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9">
    <w:name w:val="39"/>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8">
    <w:name w:val="38"/>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7">
    <w:name w:val="37"/>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6">
    <w:name w:val="36"/>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5">
    <w:name w:val="35"/>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4">
    <w:name w:val="34"/>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3">
    <w:name w:val="33"/>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2">
    <w:name w:val="32"/>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1">
    <w:name w:val="31"/>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0">
    <w:name w:val="30"/>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9">
    <w:name w:val="29"/>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8">
    <w:name w:val="28"/>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7">
    <w:name w:val="27"/>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6">
    <w:name w:val="26"/>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5">
    <w:name w:val="25"/>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4">
    <w:name w:val="24"/>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3">
    <w:name w:val="23"/>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2">
    <w:name w:val="22"/>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1">
    <w:name w:val="21"/>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0">
    <w:name w:val="20"/>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9">
    <w:name w:val="19"/>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8">
    <w:name w:val="18"/>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7">
    <w:name w:val="17"/>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6">
    <w:name w:val="16"/>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5">
    <w:name w:val="15"/>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4">
    <w:name w:val="14"/>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3">
    <w:name w:val="13"/>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2">
    <w:name w:val="12"/>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1">
    <w:name w:val="11"/>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0">
    <w:name w:val="10"/>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9">
    <w:name w:val="9"/>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8">
    <w:name w:val="8"/>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7">
    <w:name w:val="7"/>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6">
    <w:name w:val="6"/>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5">
    <w:name w:val="5"/>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4">
    <w:name w:val="4"/>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3">
    <w:name w:val="3"/>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2">
    <w:name w:val="2"/>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table" w:customStyle="1" w:styleId="1">
    <w:name w:val="1"/>
    <w:basedOn w:val="Tablanormal"/>
    <w:rsid w:val="00951D98"/>
    <w:pPr>
      <w:widowControl w:val="0"/>
      <w:spacing w:after="0" w:line="360" w:lineRule="auto"/>
      <w:jc w:val="both"/>
    </w:pPr>
    <w:rPr>
      <w:rFonts w:ascii="Arial" w:eastAsia="Arial" w:hAnsi="Arial" w:cs="Arial"/>
      <w:sz w:val="24"/>
      <w:szCs w:val="24"/>
      <w:lang w:val="es-419" w:eastAsia="es-CL"/>
    </w:rPr>
    <w:tblPr>
      <w:tblStyleRowBandSize w:val="1"/>
      <w:tblStyleColBandSize w:val="1"/>
      <w:tblInd w:w="0" w:type="nil"/>
      <w:tblCellMar>
        <w:left w:w="115" w:type="dxa"/>
        <w:right w:w="115" w:type="dxa"/>
      </w:tblCellMar>
    </w:tblPr>
  </w:style>
  <w:style w:type="paragraph" w:styleId="Textodeglobo">
    <w:name w:val="Balloon Text"/>
    <w:basedOn w:val="Normal"/>
    <w:link w:val="TextodegloboCar"/>
    <w:uiPriority w:val="99"/>
    <w:semiHidden/>
    <w:unhideWhenUsed/>
    <w:rsid w:val="00951D9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1D98"/>
    <w:rPr>
      <w:rFonts w:ascii="Segoe UI" w:eastAsia="Arial MT" w:hAnsi="Segoe UI" w:cs="Segoe UI"/>
      <w:color w:val="000000" w:themeColor="text1"/>
      <w:sz w:val="18"/>
      <w:szCs w:val="18"/>
      <w:lang w:val="es-419" w:eastAsia="es-MX"/>
    </w:rPr>
  </w:style>
  <w:style w:type="paragraph" w:styleId="Revisin">
    <w:name w:val="Revision"/>
    <w:hidden/>
    <w:uiPriority w:val="99"/>
    <w:semiHidden/>
    <w:rsid w:val="00951D98"/>
    <w:pPr>
      <w:spacing w:after="0" w:line="240" w:lineRule="auto"/>
    </w:pPr>
    <w:rPr>
      <w:rFonts w:ascii="Arial" w:eastAsia="Arial MT" w:hAnsi="Arial" w:cs="Arial MT"/>
      <w:color w:val="000000" w:themeColor="text1"/>
      <w:sz w:val="24"/>
      <w:szCs w:val="24"/>
      <w:lang w:val="es-419" w:eastAsia="es-MX"/>
    </w:rPr>
  </w:style>
  <w:style w:type="character" w:customStyle="1" w:styleId="UnresolvedMention">
    <w:name w:val="Unresolved Mention"/>
    <w:basedOn w:val="Fuentedeprrafopredeter"/>
    <w:uiPriority w:val="99"/>
    <w:semiHidden/>
    <w:unhideWhenUsed/>
    <w:rsid w:val="00951D98"/>
    <w:rPr>
      <w:color w:val="605E5C"/>
      <w:shd w:val="clear" w:color="auto" w:fill="E1DFDD"/>
    </w:rPr>
  </w:style>
  <w:style w:type="paragraph" w:styleId="TDC4">
    <w:name w:val="toc 4"/>
    <w:basedOn w:val="Normal"/>
    <w:next w:val="Normal"/>
    <w:autoRedefine/>
    <w:uiPriority w:val="39"/>
    <w:unhideWhenUsed/>
    <w:rsid w:val="00951D98"/>
    <w:pPr>
      <w:tabs>
        <w:tab w:val="right" w:pos="8494"/>
      </w:tabs>
      <w:spacing w:after="100"/>
      <w:ind w:left="720"/>
    </w:pPr>
  </w:style>
  <w:style w:type="paragraph" w:styleId="TDC5">
    <w:name w:val="toc 5"/>
    <w:basedOn w:val="Normal"/>
    <w:next w:val="Normal"/>
    <w:autoRedefine/>
    <w:uiPriority w:val="39"/>
    <w:unhideWhenUsed/>
    <w:rsid w:val="00951D98"/>
    <w:pPr>
      <w:tabs>
        <w:tab w:val="right" w:pos="8494"/>
      </w:tabs>
      <w:spacing w:after="100"/>
      <w:ind w:left="960"/>
    </w:pPr>
    <w:rPr>
      <w:sz w:val="20"/>
    </w:rPr>
  </w:style>
  <w:style w:type="paragraph" w:styleId="TDC6">
    <w:name w:val="toc 6"/>
    <w:basedOn w:val="Normal"/>
    <w:next w:val="Normal"/>
    <w:autoRedefine/>
    <w:uiPriority w:val="39"/>
    <w:unhideWhenUsed/>
    <w:rsid w:val="00951D98"/>
    <w:pPr>
      <w:spacing w:after="100"/>
      <w:ind w:left="1200"/>
    </w:pPr>
  </w:style>
  <w:style w:type="paragraph" w:styleId="TDC7">
    <w:name w:val="toc 7"/>
    <w:basedOn w:val="Normal"/>
    <w:next w:val="Normal"/>
    <w:autoRedefine/>
    <w:uiPriority w:val="39"/>
    <w:unhideWhenUsed/>
    <w:rsid w:val="00951D98"/>
    <w:pPr>
      <w:widowControl/>
      <w:spacing w:after="100" w:line="259" w:lineRule="auto"/>
      <w:ind w:left="1320"/>
      <w:jc w:val="left"/>
    </w:pPr>
    <w:rPr>
      <w:rFonts w:asciiTheme="minorHAnsi" w:eastAsiaTheme="minorEastAsia" w:hAnsiTheme="minorHAnsi" w:cstheme="minorBidi"/>
      <w:color w:val="auto"/>
      <w:sz w:val="22"/>
      <w:szCs w:val="22"/>
      <w:lang w:val="es-ES" w:eastAsia="es-ES"/>
    </w:rPr>
  </w:style>
  <w:style w:type="paragraph" w:styleId="TDC8">
    <w:name w:val="toc 8"/>
    <w:basedOn w:val="Normal"/>
    <w:next w:val="Normal"/>
    <w:autoRedefine/>
    <w:uiPriority w:val="39"/>
    <w:unhideWhenUsed/>
    <w:rsid w:val="00951D98"/>
    <w:pPr>
      <w:tabs>
        <w:tab w:val="right" w:pos="8494"/>
      </w:tabs>
      <w:spacing w:after="100"/>
    </w:pPr>
    <w:rPr>
      <w:rFonts w:asciiTheme="minorHAnsi" w:eastAsiaTheme="minorEastAsia" w:hAnsiTheme="minorHAnsi" w:cstheme="minorBidi"/>
      <w:color w:val="auto"/>
      <w:sz w:val="22"/>
      <w:szCs w:val="22"/>
      <w:lang w:val="es-ES" w:eastAsia="es-ES"/>
    </w:rPr>
  </w:style>
  <w:style w:type="paragraph" w:styleId="TDC9">
    <w:name w:val="toc 9"/>
    <w:basedOn w:val="Normal"/>
    <w:next w:val="Normal"/>
    <w:autoRedefine/>
    <w:uiPriority w:val="39"/>
    <w:unhideWhenUsed/>
    <w:rsid w:val="00951D98"/>
    <w:pPr>
      <w:widowControl/>
      <w:spacing w:after="100" w:line="259" w:lineRule="auto"/>
      <w:ind w:left="1760"/>
      <w:jc w:val="left"/>
    </w:pPr>
    <w:rPr>
      <w:rFonts w:asciiTheme="minorHAnsi" w:eastAsiaTheme="minorEastAsia" w:hAnsiTheme="minorHAnsi" w:cstheme="minorBidi"/>
      <w:color w:val="auto"/>
      <w:sz w:val="22"/>
      <w:szCs w:val="22"/>
      <w:lang w:val="es-ES" w:eastAsia="es-ES"/>
    </w:rPr>
  </w:style>
  <w:style w:type="character" w:customStyle="1" w:styleId="cf01">
    <w:name w:val="cf01"/>
    <w:basedOn w:val="Fuentedeprrafopredeter"/>
    <w:rsid w:val="007D459B"/>
    <w:rPr>
      <w:rFonts w:ascii="Segoe UI" w:hAnsi="Segoe UI" w:cs="Segoe UI" w:hint="default"/>
      <w:sz w:val="18"/>
      <w:szCs w:val="18"/>
    </w:rPr>
  </w:style>
  <w:style w:type="character" w:styleId="Textoennegrita">
    <w:name w:val="Strong"/>
    <w:basedOn w:val="Fuentedeprrafopredeter"/>
    <w:uiPriority w:val="22"/>
    <w:qFormat/>
    <w:rsid w:val="00ED61F1"/>
    <w:rPr>
      <w:b/>
      <w:bCs/>
    </w:rPr>
  </w:style>
  <w:style w:type="paragraph" w:styleId="NormalWeb">
    <w:name w:val="Normal (Web)"/>
    <w:basedOn w:val="Normal"/>
    <w:uiPriority w:val="99"/>
    <w:semiHidden/>
    <w:unhideWhenUsed/>
    <w:rsid w:val="009D6FDA"/>
    <w:pPr>
      <w:widowControl/>
      <w:spacing w:before="100" w:beforeAutospacing="1" w:after="100" w:afterAutospacing="1" w:line="240" w:lineRule="auto"/>
      <w:jc w:val="left"/>
    </w:pPr>
    <w:rPr>
      <w:rFonts w:ascii="Times New Roman" w:eastAsia="Times New Roman" w:hAnsi="Times New Roman" w:cs="Times New Roman"/>
      <w:color w:val="auto"/>
      <w:lang w:val="es-CL" w:eastAsia="es-CL"/>
    </w:rPr>
  </w:style>
  <w:style w:type="paragraph" w:styleId="Textonotapie">
    <w:name w:val="footnote text"/>
    <w:basedOn w:val="Normal"/>
    <w:link w:val="TextonotapieCar"/>
    <w:uiPriority w:val="99"/>
    <w:semiHidden/>
    <w:unhideWhenUsed/>
    <w:rsid w:val="00090217"/>
    <w:pPr>
      <w:spacing w:line="240" w:lineRule="auto"/>
    </w:pPr>
    <w:rPr>
      <w:sz w:val="20"/>
      <w:szCs w:val="20"/>
    </w:rPr>
  </w:style>
  <w:style w:type="character" w:customStyle="1" w:styleId="TextonotapieCar">
    <w:name w:val="Texto nota pie Car"/>
    <w:basedOn w:val="Fuentedeprrafopredeter"/>
    <w:link w:val="Textonotapie"/>
    <w:uiPriority w:val="99"/>
    <w:semiHidden/>
    <w:rsid w:val="00090217"/>
    <w:rPr>
      <w:rFonts w:ascii="Arial" w:eastAsia="Arial MT" w:hAnsi="Arial" w:cs="Arial MT"/>
      <w:color w:val="000000" w:themeColor="text1"/>
      <w:sz w:val="20"/>
      <w:szCs w:val="20"/>
      <w:lang w:val="es-419" w:eastAsia="es-MX"/>
    </w:rPr>
  </w:style>
  <w:style w:type="character" w:styleId="Refdenotaalpie">
    <w:name w:val="footnote reference"/>
    <w:basedOn w:val="Fuentedeprrafopredeter"/>
    <w:uiPriority w:val="99"/>
    <w:semiHidden/>
    <w:unhideWhenUsed/>
    <w:rsid w:val="00090217"/>
    <w:rPr>
      <w:vertAlign w:val="superscript"/>
    </w:rPr>
  </w:style>
  <w:style w:type="paragraph" w:styleId="Bibliografa">
    <w:name w:val="Bibliography"/>
    <w:basedOn w:val="Normal"/>
    <w:next w:val="Normal"/>
    <w:uiPriority w:val="37"/>
    <w:unhideWhenUsed/>
    <w:rsid w:val="00536243"/>
  </w:style>
  <w:style w:type="paragraph" w:styleId="Sinespaciado">
    <w:name w:val="No Spacing"/>
    <w:link w:val="SinespaciadoCar"/>
    <w:uiPriority w:val="1"/>
    <w:qFormat/>
    <w:rsid w:val="001467BA"/>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1467BA"/>
    <w:rPr>
      <w:rFonts w:eastAsiaTheme="minorEastAsia"/>
      <w:lang w:eastAsia="es-CL"/>
    </w:rPr>
  </w:style>
  <w:style w:type="table" w:customStyle="1" w:styleId="NormalTable0">
    <w:name w:val="Normal Table0"/>
    <w:rsid w:val="00A328E0"/>
    <w:pPr>
      <w:widowControl w:val="0"/>
      <w:spacing w:after="0" w:line="360" w:lineRule="auto"/>
      <w:jc w:val="both"/>
    </w:pPr>
    <w:rPr>
      <w:rFonts w:ascii="Arial" w:eastAsia="Arial" w:hAnsi="Arial" w:cs="Arial"/>
      <w:sz w:val="24"/>
      <w:szCs w:val="24"/>
      <w:lang w:val="es-419" w:eastAsia="es-CL"/>
    </w:rPr>
    <w:tblPr>
      <w:tblCellMar>
        <w:top w:w="0" w:type="dxa"/>
        <w:left w:w="0" w:type="dxa"/>
        <w:bottom w:w="0" w:type="dxa"/>
        <w:right w:w="0" w:type="dxa"/>
      </w:tblCellMar>
    </w:tblPr>
  </w:style>
  <w:style w:type="paragraph" w:customStyle="1" w:styleId="SUBTTULO1">
    <w:name w:val="SUBTÍTULO 1"/>
    <w:basedOn w:val="Normal"/>
    <w:link w:val="SUBTTULO1Char"/>
    <w:qFormat/>
    <w:rsid w:val="004D039A"/>
    <w:pPr>
      <w:keepNext/>
      <w:spacing w:before="360" w:after="80"/>
    </w:pPr>
    <w:rPr>
      <w:rFonts w:eastAsia="Arial" w:cs="Arial"/>
      <w:b/>
      <w:bCs/>
    </w:rPr>
  </w:style>
  <w:style w:type="character" w:customStyle="1" w:styleId="Estilo1Car">
    <w:name w:val="Estilo1 Car"/>
    <w:basedOn w:val="Fuentedeprrafopredeter"/>
    <w:link w:val="Estilo1"/>
    <w:rsid w:val="00F34CED"/>
    <w:rPr>
      <w:rFonts w:ascii="Arial" w:eastAsia="Arial MT" w:hAnsi="Arial" w:cs="Arial MT"/>
      <w:b/>
      <w:bCs/>
      <w:color w:val="000000" w:themeColor="text1"/>
      <w:sz w:val="28"/>
      <w:szCs w:val="26"/>
      <w:u w:val="single"/>
      <w:lang w:val="es-419" w:eastAsia="es-MX"/>
    </w:rPr>
  </w:style>
  <w:style w:type="character" w:customStyle="1" w:styleId="SUBTTULO1Char">
    <w:name w:val="SUBTÍTULO 1 Char"/>
    <w:basedOn w:val="Fuentedeprrafopredeter"/>
    <w:link w:val="SUBTTULO1"/>
    <w:rsid w:val="004D039A"/>
    <w:rPr>
      <w:rFonts w:ascii="Arial" w:eastAsia="Arial" w:hAnsi="Arial" w:cs="Arial"/>
      <w:b/>
      <w:bCs/>
      <w:color w:val="000000" w:themeColor="text1"/>
      <w:sz w:val="24"/>
      <w:szCs w:val="24"/>
      <w:lang w:val="es-419" w:eastAsia="es-MX"/>
    </w:rPr>
  </w:style>
  <w:style w:type="character" w:customStyle="1" w:styleId="jsgrdq">
    <w:name w:val="jsgrdq"/>
    <w:basedOn w:val="Fuentedeprrafopredeter"/>
    <w:rsid w:val="00307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753">
      <w:bodyDiv w:val="1"/>
      <w:marLeft w:val="0"/>
      <w:marRight w:val="0"/>
      <w:marTop w:val="0"/>
      <w:marBottom w:val="0"/>
      <w:divBdr>
        <w:top w:val="none" w:sz="0" w:space="0" w:color="auto"/>
        <w:left w:val="none" w:sz="0" w:space="0" w:color="auto"/>
        <w:bottom w:val="none" w:sz="0" w:space="0" w:color="auto"/>
        <w:right w:val="none" w:sz="0" w:space="0" w:color="auto"/>
      </w:divBdr>
    </w:div>
    <w:div w:id="132911796">
      <w:bodyDiv w:val="1"/>
      <w:marLeft w:val="0"/>
      <w:marRight w:val="0"/>
      <w:marTop w:val="0"/>
      <w:marBottom w:val="0"/>
      <w:divBdr>
        <w:top w:val="none" w:sz="0" w:space="0" w:color="auto"/>
        <w:left w:val="none" w:sz="0" w:space="0" w:color="auto"/>
        <w:bottom w:val="none" w:sz="0" w:space="0" w:color="auto"/>
        <w:right w:val="none" w:sz="0" w:space="0" w:color="auto"/>
      </w:divBdr>
    </w:div>
    <w:div w:id="159085675">
      <w:bodyDiv w:val="1"/>
      <w:marLeft w:val="0"/>
      <w:marRight w:val="0"/>
      <w:marTop w:val="0"/>
      <w:marBottom w:val="0"/>
      <w:divBdr>
        <w:top w:val="none" w:sz="0" w:space="0" w:color="auto"/>
        <w:left w:val="none" w:sz="0" w:space="0" w:color="auto"/>
        <w:bottom w:val="none" w:sz="0" w:space="0" w:color="auto"/>
        <w:right w:val="none" w:sz="0" w:space="0" w:color="auto"/>
      </w:divBdr>
    </w:div>
    <w:div w:id="204024827">
      <w:bodyDiv w:val="1"/>
      <w:marLeft w:val="0"/>
      <w:marRight w:val="0"/>
      <w:marTop w:val="0"/>
      <w:marBottom w:val="0"/>
      <w:divBdr>
        <w:top w:val="none" w:sz="0" w:space="0" w:color="auto"/>
        <w:left w:val="none" w:sz="0" w:space="0" w:color="auto"/>
        <w:bottom w:val="none" w:sz="0" w:space="0" w:color="auto"/>
        <w:right w:val="none" w:sz="0" w:space="0" w:color="auto"/>
      </w:divBdr>
    </w:div>
    <w:div w:id="398286582">
      <w:bodyDiv w:val="1"/>
      <w:marLeft w:val="0"/>
      <w:marRight w:val="0"/>
      <w:marTop w:val="0"/>
      <w:marBottom w:val="0"/>
      <w:divBdr>
        <w:top w:val="none" w:sz="0" w:space="0" w:color="auto"/>
        <w:left w:val="none" w:sz="0" w:space="0" w:color="auto"/>
        <w:bottom w:val="none" w:sz="0" w:space="0" w:color="auto"/>
        <w:right w:val="none" w:sz="0" w:space="0" w:color="auto"/>
      </w:divBdr>
    </w:div>
    <w:div w:id="434792956">
      <w:bodyDiv w:val="1"/>
      <w:marLeft w:val="0"/>
      <w:marRight w:val="0"/>
      <w:marTop w:val="0"/>
      <w:marBottom w:val="0"/>
      <w:divBdr>
        <w:top w:val="none" w:sz="0" w:space="0" w:color="auto"/>
        <w:left w:val="none" w:sz="0" w:space="0" w:color="auto"/>
        <w:bottom w:val="none" w:sz="0" w:space="0" w:color="auto"/>
        <w:right w:val="none" w:sz="0" w:space="0" w:color="auto"/>
      </w:divBdr>
    </w:div>
    <w:div w:id="446658242">
      <w:bodyDiv w:val="1"/>
      <w:marLeft w:val="0"/>
      <w:marRight w:val="0"/>
      <w:marTop w:val="0"/>
      <w:marBottom w:val="0"/>
      <w:divBdr>
        <w:top w:val="none" w:sz="0" w:space="0" w:color="auto"/>
        <w:left w:val="none" w:sz="0" w:space="0" w:color="auto"/>
        <w:bottom w:val="none" w:sz="0" w:space="0" w:color="auto"/>
        <w:right w:val="none" w:sz="0" w:space="0" w:color="auto"/>
      </w:divBdr>
    </w:div>
    <w:div w:id="496771169">
      <w:bodyDiv w:val="1"/>
      <w:marLeft w:val="0"/>
      <w:marRight w:val="0"/>
      <w:marTop w:val="0"/>
      <w:marBottom w:val="0"/>
      <w:divBdr>
        <w:top w:val="none" w:sz="0" w:space="0" w:color="auto"/>
        <w:left w:val="none" w:sz="0" w:space="0" w:color="auto"/>
        <w:bottom w:val="none" w:sz="0" w:space="0" w:color="auto"/>
        <w:right w:val="none" w:sz="0" w:space="0" w:color="auto"/>
      </w:divBdr>
    </w:div>
    <w:div w:id="602538562">
      <w:bodyDiv w:val="1"/>
      <w:marLeft w:val="0"/>
      <w:marRight w:val="0"/>
      <w:marTop w:val="0"/>
      <w:marBottom w:val="0"/>
      <w:divBdr>
        <w:top w:val="none" w:sz="0" w:space="0" w:color="auto"/>
        <w:left w:val="none" w:sz="0" w:space="0" w:color="auto"/>
        <w:bottom w:val="none" w:sz="0" w:space="0" w:color="auto"/>
        <w:right w:val="none" w:sz="0" w:space="0" w:color="auto"/>
      </w:divBdr>
    </w:div>
    <w:div w:id="634333454">
      <w:bodyDiv w:val="1"/>
      <w:marLeft w:val="0"/>
      <w:marRight w:val="0"/>
      <w:marTop w:val="0"/>
      <w:marBottom w:val="0"/>
      <w:divBdr>
        <w:top w:val="none" w:sz="0" w:space="0" w:color="auto"/>
        <w:left w:val="none" w:sz="0" w:space="0" w:color="auto"/>
        <w:bottom w:val="none" w:sz="0" w:space="0" w:color="auto"/>
        <w:right w:val="none" w:sz="0" w:space="0" w:color="auto"/>
      </w:divBdr>
    </w:div>
    <w:div w:id="761535945">
      <w:bodyDiv w:val="1"/>
      <w:marLeft w:val="0"/>
      <w:marRight w:val="0"/>
      <w:marTop w:val="0"/>
      <w:marBottom w:val="0"/>
      <w:divBdr>
        <w:top w:val="none" w:sz="0" w:space="0" w:color="auto"/>
        <w:left w:val="none" w:sz="0" w:space="0" w:color="auto"/>
        <w:bottom w:val="none" w:sz="0" w:space="0" w:color="auto"/>
        <w:right w:val="none" w:sz="0" w:space="0" w:color="auto"/>
      </w:divBdr>
    </w:div>
    <w:div w:id="846166915">
      <w:bodyDiv w:val="1"/>
      <w:marLeft w:val="0"/>
      <w:marRight w:val="0"/>
      <w:marTop w:val="0"/>
      <w:marBottom w:val="0"/>
      <w:divBdr>
        <w:top w:val="none" w:sz="0" w:space="0" w:color="auto"/>
        <w:left w:val="none" w:sz="0" w:space="0" w:color="auto"/>
        <w:bottom w:val="none" w:sz="0" w:space="0" w:color="auto"/>
        <w:right w:val="none" w:sz="0" w:space="0" w:color="auto"/>
      </w:divBdr>
    </w:div>
    <w:div w:id="956528791">
      <w:bodyDiv w:val="1"/>
      <w:marLeft w:val="0"/>
      <w:marRight w:val="0"/>
      <w:marTop w:val="0"/>
      <w:marBottom w:val="0"/>
      <w:divBdr>
        <w:top w:val="none" w:sz="0" w:space="0" w:color="auto"/>
        <w:left w:val="none" w:sz="0" w:space="0" w:color="auto"/>
        <w:bottom w:val="none" w:sz="0" w:space="0" w:color="auto"/>
        <w:right w:val="none" w:sz="0" w:space="0" w:color="auto"/>
      </w:divBdr>
    </w:div>
    <w:div w:id="1073700217">
      <w:bodyDiv w:val="1"/>
      <w:marLeft w:val="0"/>
      <w:marRight w:val="0"/>
      <w:marTop w:val="0"/>
      <w:marBottom w:val="0"/>
      <w:divBdr>
        <w:top w:val="none" w:sz="0" w:space="0" w:color="auto"/>
        <w:left w:val="none" w:sz="0" w:space="0" w:color="auto"/>
        <w:bottom w:val="none" w:sz="0" w:space="0" w:color="auto"/>
        <w:right w:val="none" w:sz="0" w:space="0" w:color="auto"/>
      </w:divBdr>
      <w:divsChild>
        <w:div w:id="182791623">
          <w:marLeft w:val="547"/>
          <w:marRight w:val="0"/>
          <w:marTop w:val="0"/>
          <w:marBottom w:val="0"/>
          <w:divBdr>
            <w:top w:val="none" w:sz="0" w:space="0" w:color="auto"/>
            <w:left w:val="none" w:sz="0" w:space="0" w:color="auto"/>
            <w:bottom w:val="none" w:sz="0" w:space="0" w:color="auto"/>
            <w:right w:val="none" w:sz="0" w:space="0" w:color="auto"/>
          </w:divBdr>
        </w:div>
      </w:divsChild>
    </w:div>
    <w:div w:id="1123305933">
      <w:bodyDiv w:val="1"/>
      <w:marLeft w:val="0"/>
      <w:marRight w:val="0"/>
      <w:marTop w:val="0"/>
      <w:marBottom w:val="0"/>
      <w:divBdr>
        <w:top w:val="none" w:sz="0" w:space="0" w:color="auto"/>
        <w:left w:val="none" w:sz="0" w:space="0" w:color="auto"/>
        <w:bottom w:val="none" w:sz="0" w:space="0" w:color="auto"/>
        <w:right w:val="none" w:sz="0" w:space="0" w:color="auto"/>
      </w:divBdr>
    </w:div>
    <w:div w:id="1158230470">
      <w:bodyDiv w:val="1"/>
      <w:marLeft w:val="0"/>
      <w:marRight w:val="0"/>
      <w:marTop w:val="0"/>
      <w:marBottom w:val="0"/>
      <w:divBdr>
        <w:top w:val="none" w:sz="0" w:space="0" w:color="auto"/>
        <w:left w:val="none" w:sz="0" w:space="0" w:color="auto"/>
        <w:bottom w:val="none" w:sz="0" w:space="0" w:color="auto"/>
        <w:right w:val="none" w:sz="0" w:space="0" w:color="auto"/>
      </w:divBdr>
    </w:div>
    <w:div w:id="1278221007">
      <w:bodyDiv w:val="1"/>
      <w:marLeft w:val="0"/>
      <w:marRight w:val="0"/>
      <w:marTop w:val="0"/>
      <w:marBottom w:val="0"/>
      <w:divBdr>
        <w:top w:val="none" w:sz="0" w:space="0" w:color="auto"/>
        <w:left w:val="none" w:sz="0" w:space="0" w:color="auto"/>
        <w:bottom w:val="none" w:sz="0" w:space="0" w:color="auto"/>
        <w:right w:val="none" w:sz="0" w:space="0" w:color="auto"/>
      </w:divBdr>
    </w:div>
    <w:div w:id="1305508891">
      <w:bodyDiv w:val="1"/>
      <w:marLeft w:val="0"/>
      <w:marRight w:val="0"/>
      <w:marTop w:val="0"/>
      <w:marBottom w:val="0"/>
      <w:divBdr>
        <w:top w:val="none" w:sz="0" w:space="0" w:color="auto"/>
        <w:left w:val="none" w:sz="0" w:space="0" w:color="auto"/>
        <w:bottom w:val="none" w:sz="0" w:space="0" w:color="auto"/>
        <w:right w:val="none" w:sz="0" w:space="0" w:color="auto"/>
      </w:divBdr>
    </w:div>
    <w:div w:id="1652518440">
      <w:bodyDiv w:val="1"/>
      <w:marLeft w:val="0"/>
      <w:marRight w:val="0"/>
      <w:marTop w:val="0"/>
      <w:marBottom w:val="0"/>
      <w:divBdr>
        <w:top w:val="none" w:sz="0" w:space="0" w:color="auto"/>
        <w:left w:val="none" w:sz="0" w:space="0" w:color="auto"/>
        <w:bottom w:val="none" w:sz="0" w:space="0" w:color="auto"/>
        <w:right w:val="none" w:sz="0" w:space="0" w:color="auto"/>
      </w:divBdr>
    </w:div>
    <w:div w:id="1748842763">
      <w:bodyDiv w:val="1"/>
      <w:marLeft w:val="0"/>
      <w:marRight w:val="0"/>
      <w:marTop w:val="0"/>
      <w:marBottom w:val="0"/>
      <w:divBdr>
        <w:top w:val="none" w:sz="0" w:space="0" w:color="auto"/>
        <w:left w:val="none" w:sz="0" w:space="0" w:color="auto"/>
        <w:bottom w:val="none" w:sz="0" w:space="0" w:color="auto"/>
        <w:right w:val="none" w:sz="0" w:space="0" w:color="auto"/>
      </w:divBdr>
    </w:div>
    <w:div w:id="1828207273">
      <w:bodyDiv w:val="1"/>
      <w:marLeft w:val="0"/>
      <w:marRight w:val="0"/>
      <w:marTop w:val="0"/>
      <w:marBottom w:val="0"/>
      <w:divBdr>
        <w:top w:val="none" w:sz="0" w:space="0" w:color="auto"/>
        <w:left w:val="none" w:sz="0" w:space="0" w:color="auto"/>
        <w:bottom w:val="none" w:sz="0" w:space="0" w:color="auto"/>
        <w:right w:val="none" w:sz="0" w:space="0" w:color="auto"/>
      </w:divBdr>
    </w:div>
    <w:div w:id="1879969562">
      <w:bodyDiv w:val="1"/>
      <w:marLeft w:val="0"/>
      <w:marRight w:val="0"/>
      <w:marTop w:val="0"/>
      <w:marBottom w:val="0"/>
      <w:divBdr>
        <w:top w:val="none" w:sz="0" w:space="0" w:color="auto"/>
        <w:left w:val="none" w:sz="0" w:space="0" w:color="auto"/>
        <w:bottom w:val="none" w:sz="0" w:space="0" w:color="auto"/>
        <w:right w:val="none" w:sz="0" w:space="0" w:color="auto"/>
      </w:divBdr>
    </w:div>
    <w:div w:id="1905943297">
      <w:bodyDiv w:val="1"/>
      <w:marLeft w:val="0"/>
      <w:marRight w:val="0"/>
      <w:marTop w:val="0"/>
      <w:marBottom w:val="0"/>
      <w:divBdr>
        <w:top w:val="none" w:sz="0" w:space="0" w:color="auto"/>
        <w:left w:val="none" w:sz="0" w:space="0" w:color="auto"/>
        <w:bottom w:val="none" w:sz="0" w:space="0" w:color="auto"/>
        <w:right w:val="none" w:sz="0" w:space="0" w:color="auto"/>
      </w:divBdr>
    </w:div>
    <w:div w:id="1942299993">
      <w:bodyDiv w:val="1"/>
      <w:marLeft w:val="0"/>
      <w:marRight w:val="0"/>
      <w:marTop w:val="0"/>
      <w:marBottom w:val="0"/>
      <w:divBdr>
        <w:top w:val="none" w:sz="0" w:space="0" w:color="auto"/>
        <w:left w:val="none" w:sz="0" w:space="0" w:color="auto"/>
        <w:bottom w:val="none" w:sz="0" w:space="0" w:color="auto"/>
        <w:right w:val="none" w:sz="0" w:space="0" w:color="auto"/>
      </w:divBdr>
    </w:div>
    <w:div w:id="1964119301">
      <w:bodyDiv w:val="1"/>
      <w:marLeft w:val="0"/>
      <w:marRight w:val="0"/>
      <w:marTop w:val="0"/>
      <w:marBottom w:val="0"/>
      <w:divBdr>
        <w:top w:val="none" w:sz="0" w:space="0" w:color="auto"/>
        <w:left w:val="none" w:sz="0" w:space="0" w:color="auto"/>
        <w:bottom w:val="none" w:sz="0" w:space="0" w:color="auto"/>
        <w:right w:val="none" w:sz="0" w:space="0" w:color="auto"/>
      </w:divBdr>
    </w:div>
    <w:div w:id="2023700757">
      <w:bodyDiv w:val="1"/>
      <w:marLeft w:val="0"/>
      <w:marRight w:val="0"/>
      <w:marTop w:val="0"/>
      <w:marBottom w:val="0"/>
      <w:divBdr>
        <w:top w:val="none" w:sz="0" w:space="0" w:color="auto"/>
        <w:left w:val="none" w:sz="0" w:space="0" w:color="auto"/>
        <w:bottom w:val="none" w:sz="0" w:space="0" w:color="auto"/>
        <w:right w:val="none" w:sz="0" w:space="0" w:color="auto"/>
      </w:divBdr>
    </w:div>
    <w:div w:id="2060549933">
      <w:bodyDiv w:val="1"/>
      <w:marLeft w:val="0"/>
      <w:marRight w:val="0"/>
      <w:marTop w:val="0"/>
      <w:marBottom w:val="0"/>
      <w:divBdr>
        <w:top w:val="none" w:sz="0" w:space="0" w:color="auto"/>
        <w:left w:val="none" w:sz="0" w:space="0" w:color="auto"/>
        <w:bottom w:val="none" w:sz="0" w:space="0" w:color="auto"/>
        <w:right w:val="none" w:sz="0" w:space="0" w:color="auto"/>
      </w:divBdr>
    </w:div>
    <w:div w:id="209219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microsoft.com/office/2007/relationships/hdphoto" Target="media/hdphoto4.wdp"/><Relationship Id="rId21" Type="http://schemas.openxmlformats.org/officeDocument/2006/relationships/image" Target="media/image5.png"/><Relationship Id="rId42" Type="http://schemas.openxmlformats.org/officeDocument/2006/relationships/hyperlink" Target="https://www.w3.org/TR/WCAG22/" TargetMode="External"/><Relationship Id="rId63" Type="http://schemas.openxmlformats.org/officeDocument/2006/relationships/hyperlink" Target="http://www.sidar.org/traducciones/wcag20/es/comprender-wcag20/text-equiv-all.html" TargetMode="External"/><Relationship Id="rId84" Type="http://schemas.openxmlformats.org/officeDocument/2006/relationships/hyperlink" Target="https://www.paciellogroup.com/resources/contrastanalyser/" TargetMode="External"/><Relationship Id="rId138" Type="http://schemas.openxmlformats.org/officeDocument/2006/relationships/image" Target="media/image31.png"/><Relationship Id="rId159" Type="http://schemas.openxmlformats.org/officeDocument/2006/relationships/image" Target="media/image39.png"/><Relationship Id="rId170" Type="http://schemas.microsoft.com/office/2007/relationships/hdphoto" Target="media/hdphoto10.wdp"/><Relationship Id="rId191" Type="http://schemas.openxmlformats.org/officeDocument/2006/relationships/hyperlink" Target="http://www.sidar.org/traducciones/wcag20/es/comprender-wcag20/ensure-compat-rsv.html" TargetMode="External"/><Relationship Id="rId205" Type="http://schemas.openxmlformats.org/officeDocument/2006/relationships/hyperlink" Target="https://cursos-de-accesibilidad.teachable.com" TargetMode="External"/><Relationship Id="rId226" Type="http://schemas.openxmlformats.org/officeDocument/2006/relationships/header" Target="header2.xml"/><Relationship Id="rId107" Type="http://schemas.openxmlformats.org/officeDocument/2006/relationships/image" Target="media/image23.png"/><Relationship Id="rId11" Type="http://schemas.openxmlformats.org/officeDocument/2006/relationships/image" Target="media/image1.png"/><Relationship Id="rId32" Type="http://schemas.openxmlformats.org/officeDocument/2006/relationships/hyperlink" Target="https://www.w3.org/TR/WCAG22/" TargetMode="External"/><Relationship Id="rId53" Type="http://schemas.openxmlformats.org/officeDocument/2006/relationships/hyperlink" Target="https://www.w3.org/TR/WCAG21/" TargetMode="External"/><Relationship Id="rId74" Type="http://schemas.openxmlformats.org/officeDocument/2006/relationships/image" Target="media/image16.png"/><Relationship Id="rId128" Type="http://schemas.openxmlformats.org/officeDocument/2006/relationships/hyperlink" Target="https://www.youtube.com/watch?v=Qjn0dymxuJk&amp;action=share" TargetMode="External"/><Relationship Id="rId149" Type="http://schemas.openxmlformats.org/officeDocument/2006/relationships/image" Target="media/image35.png"/><Relationship Id="rId5" Type="http://schemas.openxmlformats.org/officeDocument/2006/relationships/numbering" Target="numbering.xml"/><Relationship Id="rId95" Type="http://schemas.openxmlformats.org/officeDocument/2006/relationships/hyperlink" Target="https://webaim.org/resources/contrastchecker/" TargetMode="External"/><Relationship Id="rId160" Type="http://schemas.openxmlformats.org/officeDocument/2006/relationships/hyperlink" Target="https://es.wikipedia.org/wiki/Felis_silvestris_catus" TargetMode="External"/><Relationship Id="rId181" Type="http://schemas.openxmlformats.org/officeDocument/2006/relationships/image" Target="media/image46.png"/><Relationship Id="rId216" Type="http://schemas.openxmlformats.org/officeDocument/2006/relationships/hyperlink" Target="http://webaim.org/" TargetMode="External"/><Relationship Id="rId22" Type="http://schemas.openxmlformats.org/officeDocument/2006/relationships/image" Target="media/image6.png"/><Relationship Id="rId43" Type="http://schemas.openxmlformats.org/officeDocument/2006/relationships/hyperlink" Target="https://www.w3.org/TR/WCAG21/" TargetMode="External"/><Relationship Id="rId64" Type="http://schemas.openxmlformats.org/officeDocument/2006/relationships/hyperlink" Target="http://olgacarreras.blogspot.cl/2014/07/textos-alternativos-imagenes-accesibles.html" TargetMode="External"/><Relationship Id="rId118" Type="http://schemas.openxmlformats.org/officeDocument/2006/relationships/hyperlink" Target="https://www.w3.org/WAI/WCAG22/Understanding/content-on-hover-or-focus" TargetMode="External"/><Relationship Id="rId139" Type="http://schemas.microsoft.com/office/2007/relationships/hdphoto" Target="media/hdphoto5.wdp"/><Relationship Id="rId85" Type="http://schemas.openxmlformats.org/officeDocument/2006/relationships/hyperlink" Target="http://webaim.org/resources/contrastchecker/" TargetMode="External"/><Relationship Id="rId150" Type="http://schemas.openxmlformats.org/officeDocument/2006/relationships/hyperlink" Target="http://www.senadis.cl/" TargetMode="External"/><Relationship Id="rId171" Type="http://schemas.openxmlformats.org/officeDocument/2006/relationships/hyperlink" Target="https://www.w3.org/WAI/WCAG22/Understanding/target-size-minimum.html" TargetMode="External"/><Relationship Id="rId192" Type="http://schemas.openxmlformats.org/officeDocument/2006/relationships/hyperlink" Target="https://www.tawdis.net/index" TargetMode="External"/><Relationship Id="rId206" Type="http://schemas.openxmlformats.org/officeDocument/2006/relationships/hyperlink" Target="http://www.sidar.org/traducciones/wcag20/es/" TargetMode="External"/><Relationship Id="rId227" Type="http://schemas.openxmlformats.org/officeDocument/2006/relationships/fontTable" Target="fontTable.xml"/><Relationship Id="rId12" Type="http://schemas.openxmlformats.org/officeDocument/2006/relationships/hyperlink" Target="https://www.youtube.com/watch?time_continue=40&amp;v=20SHvU2PKsM&amp;feature=emb_title" TargetMode="External"/><Relationship Id="rId33" Type="http://schemas.openxmlformats.org/officeDocument/2006/relationships/hyperlink" Target="https://www.w3.org/TR/WCAG21/" TargetMode="External"/><Relationship Id="rId108" Type="http://schemas.openxmlformats.org/officeDocument/2006/relationships/hyperlink" Target="https://www.w3.org/WAI/WCAG22/Understanding/visual-presentation.html" TargetMode="External"/><Relationship Id="rId129" Type="http://schemas.openxmlformats.org/officeDocument/2006/relationships/image" Target="media/image29.png"/><Relationship Id="rId54" Type="http://schemas.openxmlformats.org/officeDocument/2006/relationships/hyperlink" Target="https://www.w3.org/TR/WCAG21/" TargetMode="External"/><Relationship Id="rId75" Type="http://schemas.openxmlformats.org/officeDocument/2006/relationships/hyperlink" Target="https://www.youtube.com/?hl=es-419" TargetMode="External"/><Relationship Id="rId96" Type="http://schemas.openxmlformats.org/officeDocument/2006/relationships/hyperlink" Target="http://www.sidar.org/traducciones/wcag20/es/comprender-wcag20/visual-audio-contrast-without-color.html" TargetMode="External"/><Relationship Id="rId140" Type="http://schemas.openxmlformats.org/officeDocument/2006/relationships/hyperlink" Target="https://www.once.es/sitemap" TargetMode="External"/><Relationship Id="rId161" Type="http://schemas.openxmlformats.org/officeDocument/2006/relationships/image" Target="media/image40.png"/><Relationship Id="rId182" Type="http://schemas.openxmlformats.org/officeDocument/2006/relationships/hyperlink" Target="https://www.sodimac.cl/sodimac-cl/" TargetMode="External"/><Relationship Id="rId217" Type="http://schemas.openxmlformats.org/officeDocument/2006/relationships/hyperlink" Target="https://www.youtube.com/user/idesweb/" TargetMode="External"/><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hyperlink" Target="http://www.sidar.org/traducciones/wcag20/es/comprender-wcag20/keyboard-operation-keyboard-operable.html" TargetMode="External"/><Relationship Id="rId44" Type="http://schemas.openxmlformats.org/officeDocument/2006/relationships/hyperlink" Target="https://www.w3.org/TR/WCAG22/" TargetMode="External"/><Relationship Id="rId65" Type="http://schemas.openxmlformats.org/officeDocument/2006/relationships/hyperlink" Target="http://www.sidar.org/traducciones/wcag20/es/comprender-wcag20/media-equiv-av-only-alt.html" TargetMode="External"/><Relationship Id="rId86" Type="http://schemas.openxmlformats.org/officeDocument/2006/relationships/hyperlink" Target="http://www.colorzilla.com/firefox/" TargetMode="External"/><Relationship Id="rId130" Type="http://schemas.openxmlformats.org/officeDocument/2006/relationships/hyperlink" Target="https://saludresponde.minsal.cl/establecimientos-de-salud/" TargetMode="External"/><Relationship Id="rId151" Type="http://schemas.openxmlformats.org/officeDocument/2006/relationships/hyperlink" Target="http://www.sidar.org/traducciones/wcag20/es/comprender-wcag20/navigation-mechanisms-focus-visible.html" TargetMode="External"/><Relationship Id="rId172" Type="http://schemas.openxmlformats.org/officeDocument/2006/relationships/image" Target="media/image44.png"/><Relationship Id="rId193" Type="http://schemas.openxmlformats.org/officeDocument/2006/relationships/image" Target="media/image49.png"/><Relationship Id="rId207" Type="http://schemas.openxmlformats.org/officeDocument/2006/relationships/hyperlink" Target="http://www.sidar.org/traducciones/wcag20/es/" TargetMode="External"/><Relationship Id="rId228" Type="http://schemas.openxmlformats.org/officeDocument/2006/relationships/theme" Target="theme/theme1.xml"/><Relationship Id="rId13" Type="http://schemas.openxmlformats.org/officeDocument/2006/relationships/diagramData" Target="diagrams/data1.xml"/><Relationship Id="rId109" Type="http://schemas.openxmlformats.org/officeDocument/2006/relationships/image" Target="media/image24.png"/><Relationship Id="rId34" Type="http://schemas.openxmlformats.org/officeDocument/2006/relationships/hyperlink" Target="https://www.w3.org/TR/WCAG22/" TargetMode="External"/><Relationship Id="rId55" Type="http://schemas.openxmlformats.org/officeDocument/2006/relationships/hyperlink" Target="https://www.w3.org/TR/WCAG21/" TargetMode="External"/><Relationship Id="rId76" Type="http://schemas.openxmlformats.org/officeDocument/2006/relationships/image" Target="media/image17.png"/><Relationship Id="rId97" Type="http://schemas.openxmlformats.org/officeDocument/2006/relationships/hyperlink" Target="http://www.sidar.org/traducciones/wcag20/es/comprender-wcag20/visual-audio-contrast-without-color.html" TargetMode="External"/><Relationship Id="rId120" Type="http://schemas.openxmlformats.org/officeDocument/2006/relationships/hyperlink" Target="http://www.sidar.org/traducciones/wcag20/es/comprender-wcag20/keyboard-operation-trapping.html" TargetMode="External"/><Relationship Id="rId141" Type="http://schemas.openxmlformats.org/officeDocument/2006/relationships/image" Target="media/image32.png"/><Relationship Id="rId7" Type="http://schemas.openxmlformats.org/officeDocument/2006/relationships/settings" Target="settings.xml"/><Relationship Id="rId162" Type="http://schemas.openxmlformats.org/officeDocument/2006/relationships/hyperlink" Target="https://es.wikipedia.org/wiki/Felis_silvestris_catus" TargetMode="External"/><Relationship Id="rId183" Type="http://schemas.openxmlformats.org/officeDocument/2006/relationships/hyperlink" Target="http://www.sidar.org/traducciones/wcag20/es/comprender-wcag20/minimize-error-identified.html" TargetMode="External"/><Relationship Id="rId218" Type="http://schemas.openxmlformats.org/officeDocument/2006/relationships/hyperlink" Target="https://www.marcozehe.de/" TargetMode="External"/><Relationship Id="rId24" Type="http://schemas.openxmlformats.org/officeDocument/2006/relationships/image" Target="media/image8.png"/><Relationship Id="rId45" Type="http://schemas.openxmlformats.org/officeDocument/2006/relationships/hyperlink" Target="https://www.w3.org/TR/WCAG21/" TargetMode="External"/><Relationship Id="rId66" Type="http://schemas.openxmlformats.org/officeDocument/2006/relationships/image" Target="media/image13.png"/><Relationship Id="rId87" Type="http://schemas.openxmlformats.org/officeDocument/2006/relationships/hyperlink" Target="http://gmazzocato.altervista.org/colorwheel/wheel.php" TargetMode="External"/><Relationship Id="rId110" Type="http://schemas.openxmlformats.org/officeDocument/2006/relationships/image" Target="media/image25.png"/><Relationship Id="rId131" Type="http://schemas.openxmlformats.org/officeDocument/2006/relationships/hyperlink" Target="http://www.sidar.org/traducciones/wcag20/es/comprender-wcag20/navigation-mechanisms-title.html" TargetMode="External"/><Relationship Id="rId152" Type="http://schemas.openxmlformats.org/officeDocument/2006/relationships/image" Target="media/image36.png"/><Relationship Id="rId173" Type="http://schemas.microsoft.com/office/2007/relationships/hdphoto" Target="media/hdphoto11.wdp"/><Relationship Id="rId194" Type="http://schemas.openxmlformats.org/officeDocument/2006/relationships/hyperlink" Target="https://www.tawdis.net/index" TargetMode="External"/><Relationship Id="rId208" Type="http://schemas.openxmlformats.org/officeDocument/2006/relationships/hyperlink" Target="http://www.sidar.org/traducciones/wcag20/es/comprender-wcag20/Overview.html" TargetMode="External"/><Relationship Id="rId14" Type="http://schemas.openxmlformats.org/officeDocument/2006/relationships/diagramLayout" Target="diagrams/layout1.xml"/><Relationship Id="rId35" Type="http://schemas.openxmlformats.org/officeDocument/2006/relationships/hyperlink" Target="https://www.w3.org/TR/WCAG21/" TargetMode="External"/><Relationship Id="rId56" Type="http://schemas.openxmlformats.org/officeDocument/2006/relationships/hyperlink" Target="https://www.w3.org/TR/WCAG21/" TargetMode="External"/><Relationship Id="rId77" Type="http://schemas.openxmlformats.org/officeDocument/2006/relationships/hyperlink" Target="https://www.youtube.com/?hl=es-419" TargetMode="External"/><Relationship Id="rId100" Type="http://schemas.openxmlformats.org/officeDocument/2006/relationships/hyperlink" Target="https://www.senadis.gob.cl/" TargetMode="External"/><Relationship Id="rId8" Type="http://schemas.openxmlformats.org/officeDocument/2006/relationships/webSettings" Target="webSettings.xml"/><Relationship Id="rId98" Type="http://schemas.openxmlformats.org/officeDocument/2006/relationships/hyperlink" Target="http://www.sidar.org/traducciones/wcag20/es/comprender-wcag20/visual-audio-contrast-dis-audio.html" TargetMode="External"/><Relationship Id="rId121" Type="http://schemas.openxmlformats.org/officeDocument/2006/relationships/hyperlink" Target="http://www.sidar.org/traducciones/wcag20/es/comprender-wcag20/time-limits-required-behaviors.html" TargetMode="External"/><Relationship Id="rId142" Type="http://schemas.openxmlformats.org/officeDocument/2006/relationships/hyperlink" Target="https://www.senadis.gob.cl/" TargetMode="External"/><Relationship Id="rId163" Type="http://schemas.openxmlformats.org/officeDocument/2006/relationships/image" Target="media/image41.png"/><Relationship Id="rId184" Type="http://schemas.openxmlformats.org/officeDocument/2006/relationships/hyperlink" Target="http://www.sidar.org/traducciones/wcag20/es/comprender-wcag20/minimize-error-cues.html" TargetMode="External"/><Relationship Id="rId219" Type="http://schemas.openxmlformats.org/officeDocument/2006/relationships/hyperlink" Target="http://accesibilidadenlaweb.blogspot.cl/2013/01/que-es-el-daltonismo-y-algunos-problemas.html" TargetMode="External"/><Relationship Id="rId3" Type="http://schemas.openxmlformats.org/officeDocument/2006/relationships/customXml" Target="../customXml/item3.xml"/><Relationship Id="rId214" Type="http://schemas.openxmlformats.org/officeDocument/2006/relationships/hyperlink" Target="http://www.usableyaccesible.com/recurso_glosario.php" TargetMode="External"/><Relationship Id="rId25" Type="http://schemas.openxmlformats.org/officeDocument/2006/relationships/image" Target="media/image9.png"/><Relationship Id="rId46" Type="http://schemas.openxmlformats.org/officeDocument/2006/relationships/hyperlink" Target="https://www.w3.org/TR/WCAG22/" TargetMode="External"/><Relationship Id="rId67" Type="http://schemas.openxmlformats.org/officeDocument/2006/relationships/hyperlink" Target="https://www.youtube.com/watch?v=6V4IpEDXd8A" TargetMode="External"/><Relationship Id="rId116" Type="http://schemas.openxmlformats.org/officeDocument/2006/relationships/image" Target="media/image27.png"/><Relationship Id="rId137" Type="http://schemas.openxmlformats.org/officeDocument/2006/relationships/hyperlink" Target="https://www.once.es/sitemap" TargetMode="External"/><Relationship Id="rId158" Type="http://schemas.microsoft.com/office/2007/relationships/hdphoto" Target="media/hdphoto7.wdp"/><Relationship Id="rId20" Type="http://schemas.openxmlformats.org/officeDocument/2006/relationships/image" Target="media/image4.png"/><Relationship Id="rId41" Type="http://schemas.openxmlformats.org/officeDocument/2006/relationships/hyperlink" Target="https://www.w3.org/TR/WCAG21/" TargetMode="External"/><Relationship Id="rId62" Type="http://schemas.openxmlformats.org/officeDocument/2006/relationships/hyperlink" Target="https://www.usableyaccesible.com/textosalternativosaccesibles/texto_alternativo_wizard.php" TargetMode="External"/><Relationship Id="rId83" Type="http://schemas.openxmlformats.org/officeDocument/2006/relationships/hyperlink" Target="https://www.w3.org/TR/2017/NOTE-wai-aria-practices-1.1-20171214/examples/landmarks/index.html" TargetMode="External"/><Relationship Id="rId88" Type="http://schemas.openxmlformats.org/officeDocument/2006/relationships/hyperlink" Target="http://www.checkmycolours.com/" TargetMode="External"/><Relationship Id="rId111" Type="http://schemas.microsoft.com/office/2007/relationships/hdphoto" Target="media/hdphoto2.wdp"/><Relationship Id="rId132" Type="http://schemas.openxmlformats.org/officeDocument/2006/relationships/hyperlink" Target="http://www.sidar.org/traducciones/wcag20/es/comprender-wcag20/navigation-mechanisms-focus-order.html" TargetMode="External"/><Relationship Id="rId153" Type="http://schemas.openxmlformats.org/officeDocument/2006/relationships/hyperlink" Target="https://webaim.org/techniques/semanticstructure/" TargetMode="External"/><Relationship Id="rId174" Type="http://schemas.openxmlformats.org/officeDocument/2006/relationships/hyperlink" Target="http://www.senadis.cl/" TargetMode="External"/><Relationship Id="rId179" Type="http://schemas.openxmlformats.org/officeDocument/2006/relationships/hyperlink" Target="http://www.sidar.org/traducciones/wcag20/es/comprender-wcag20/consistent-behavior-unpredictable-change.html" TargetMode="External"/><Relationship Id="rId195" Type="http://schemas.openxmlformats.org/officeDocument/2006/relationships/hyperlink" Target="http://www.usach.cl/" TargetMode="External"/><Relationship Id="rId209" Type="http://schemas.openxmlformats.org/officeDocument/2006/relationships/hyperlink" Target="https://www.w3.org/TR/WCAG22/" TargetMode="External"/><Relationship Id="rId190" Type="http://schemas.openxmlformats.org/officeDocument/2006/relationships/hyperlink" Target="http://www.sidar.org/traducciones/wcag20/es/comprender-wcag20/ensure-compat-parses.html" TargetMode="External"/><Relationship Id="rId204" Type="http://schemas.openxmlformats.org/officeDocument/2006/relationships/hyperlink" Target="http://www.usach.cl/" TargetMode="External"/><Relationship Id="rId220" Type="http://schemas.openxmlformats.org/officeDocument/2006/relationships/hyperlink" Target="http://accesibilidadweb.dlsi.ua.es/?menu=wcag-1.0" TargetMode="External"/><Relationship Id="rId225" Type="http://schemas.openxmlformats.org/officeDocument/2006/relationships/footer" Target="footer1.xml"/><Relationship Id="rId15" Type="http://schemas.openxmlformats.org/officeDocument/2006/relationships/diagramQuickStyle" Target="diagrams/quickStyle1.xml"/><Relationship Id="rId36" Type="http://schemas.openxmlformats.org/officeDocument/2006/relationships/hyperlink" Target="https://www.w3.org/TR/WCAG22/" TargetMode="External"/><Relationship Id="rId57" Type="http://schemas.openxmlformats.org/officeDocument/2006/relationships/image" Target="media/image10.png"/><Relationship Id="rId106" Type="http://schemas.openxmlformats.org/officeDocument/2006/relationships/hyperlink" Target="https://devstephen.medium.com/text-contrast-for-web-pages-d685636c0749" TargetMode="External"/><Relationship Id="rId127" Type="http://schemas.openxmlformats.org/officeDocument/2006/relationships/hyperlink" Target="http://www.sidar.org/traducciones/wcag20/es/comprender-wcag20/navigation-mechanisms-skip.html" TargetMode="External"/><Relationship Id="rId10" Type="http://schemas.openxmlformats.org/officeDocument/2006/relationships/endnotes" Target="endnotes.xml"/><Relationship Id="rId31" Type="http://schemas.openxmlformats.org/officeDocument/2006/relationships/hyperlink" Target="https://www.w3.org/TR/WCAG21/" TargetMode="External"/><Relationship Id="rId52" Type="http://schemas.openxmlformats.org/officeDocument/2006/relationships/hyperlink" Target="https://www.w3.org/TR/WCAG21/" TargetMode="External"/><Relationship Id="rId73" Type="http://schemas.openxmlformats.org/officeDocument/2006/relationships/hyperlink" Target="https://www.youtube.com/watch?v=qrB3efWGbz0" TargetMode="External"/><Relationship Id="rId78" Type="http://schemas.openxmlformats.org/officeDocument/2006/relationships/hyperlink" Target="http://www.sidar.org/traducciones/wcag20/es/comprender-wcag20/content-structure-separation-programmatic.html" TargetMode="External"/><Relationship Id="rId94" Type="http://schemas.openxmlformats.org/officeDocument/2006/relationships/image" Target="media/image20.png"/><Relationship Id="rId99" Type="http://schemas.openxmlformats.org/officeDocument/2006/relationships/image" Target="media/image21.png"/><Relationship Id="rId101" Type="http://schemas.openxmlformats.org/officeDocument/2006/relationships/hyperlink" Target="http://www.sidar.org/traducciones/wcag20/es/comprender-wcag20/visual-audio-contrast-contrast.html" TargetMode="External"/><Relationship Id="rId122" Type="http://schemas.openxmlformats.org/officeDocument/2006/relationships/hyperlink" Target="http://www.sidar.org/traducciones/wcag20/es/comprender-wcag20/time-limits-pause.html" TargetMode="External"/><Relationship Id="rId143" Type="http://schemas.openxmlformats.org/officeDocument/2006/relationships/image" Target="media/image33.png"/><Relationship Id="rId148" Type="http://schemas.openxmlformats.org/officeDocument/2006/relationships/hyperlink" Target="http://www.sidar.org/traducciones/wcag20/es/comprender-wcag20/navigation-mechanisms-descriptive.html" TargetMode="External"/><Relationship Id="rId164" Type="http://schemas.microsoft.com/office/2007/relationships/hdphoto" Target="media/hdphoto8.wdp"/><Relationship Id="rId169" Type="http://schemas.openxmlformats.org/officeDocument/2006/relationships/image" Target="media/image43.png"/><Relationship Id="rId185" Type="http://schemas.openxmlformats.org/officeDocument/2006/relationships/hyperlink" Target="http://www.sidar.org/traducciones/wcag20/es/comprender-wcag20/minimize-error-suggestions.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sidar.org/traducciones/wcag20/es/comprender-wcag20/consistent-behavior-consistent-locations.html" TargetMode="External"/><Relationship Id="rId210" Type="http://schemas.openxmlformats.org/officeDocument/2006/relationships/hyperlink" Target="http://olgacarreras.blogspot.cl/" TargetMode="External"/><Relationship Id="rId215" Type="http://schemas.openxmlformats.org/officeDocument/2006/relationships/hyperlink" Target="http://olgacarreras.blogspot.cl/2014/07/textos-alternativos-imagenes-accesibles.html" TargetMode="External"/><Relationship Id="rId26" Type="http://schemas.openxmlformats.org/officeDocument/2006/relationships/hyperlink" Target="https://www.w3.org/TR/WCAG22/" TargetMode="External"/><Relationship Id="rId47" Type="http://schemas.openxmlformats.org/officeDocument/2006/relationships/hyperlink" Target="https://www.w3.org/TR/WCAG21/" TargetMode="External"/><Relationship Id="rId68" Type="http://schemas.openxmlformats.org/officeDocument/2006/relationships/hyperlink" Target="http://www.sidar.org/traducciones/wcag20/es/comprender-wcag20/media-equiv-real-time-captions.html" TargetMode="External"/><Relationship Id="rId89" Type="http://schemas.openxmlformats.org/officeDocument/2006/relationships/hyperlink" Target="http://www.snook.ca/technical/colour_contrast/colour.html" TargetMode="External"/><Relationship Id="rId112" Type="http://schemas.openxmlformats.org/officeDocument/2006/relationships/hyperlink" Target="https://www.w3.org/WAI/WCAG22/Understanding/non-text-contrast.html" TargetMode="External"/><Relationship Id="rId133" Type="http://schemas.openxmlformats.org/officeDocument/2006/relationships/hyperlink" Target="http://www.sidar.org/traducciones/wcag20/es/comprender-wcag20/navigation-mechanisms-refs.html" TargetMode="External"/><Relationship Id="rId154" Type="http://schemas.openxmlformats.org/officeDocument/2006/relationships/image" Target="media/image37.png"/><Relationship Id="rId175" Type="http://schemas.openxmlformats.org/officeDocument/2006/relationships/hyperlink" Target="http://www.sidar.org/traducciones/wcag20/es/comprender-wcag20/meaning-doc-lang-id.html" TargetMode="External"/><Relationship Id="rId196" Type="http://schemas.openxmlformats.org/officeDocument/2006/relationships/image" Target="media/image50.png"/><Relationship Id="rId200" Type="http://schemas.openxmlformats.org/officeDocument/2006/relationships/hyperlink" Target="https://wave.webaim.org/" TargetMode="External"/><Relationship Id="rId16" Type="http://schemas.openxmlformats.org/officeDocument/2006/relationships/diagramColors" Target="diagrams/colors1.xml"/><Relationship Id="rId221" Type="http://schemas.openxmlformats.org/officeDocument/2006/relationships/hyperlink" Target="https://docplayer.es/68955846-Sello-chile-inclusivo.html" TargetMode="External"/><Relationship Id="rId37" Type="http://schemas.openxmlformats.org/officeDocument/2006/relationships/hyperlink" Target="https://www.w3.org/TR/WCAG21/" TargetMode="External"/><Relationship Id="rId58" Type="http://schemas.openxmlformats.org/officeDocument/2006/relationships/hyperlink" Target="https://www.seobility.net/es/wiki/Atributo_ALT" TargetMode="External"/><Relationship Id="rId79" Type="http://schemas.openxmlformats.org/officeDocument/2006/relationships/hyperlink" Target="http://www.sidar.org/traducciones/wcag20/es/comprender-wcag20/content-structure-separation-understanding.html" TargetMode="External"/><Relationship Id="rId102" Type="http://schemas.openxmlformats.org/officeDocument/2006/relationships/hyperlink" Target="http://www.sidar.org/traducciones/wcag20/es/comprender-wcag20/visual-audio-contrast-scale.html" TargetMode="External"/><Relationship Id="rId123" Type="http://schemas.openxmlformats.org/officeDocument/2006/relationships/hyperlink" Target="https://trace.umd.edu/peat/" TargetMode="External"/><Relationship Id="rId144" Type="http://schemas.openxmlformats.org/officeDocument/2006/relationships/hyperlink" Target="https://es.wikipedia.org/wiki/Accesibilidad" TargetMode="External"/><Relationship Id="rId90" Type="http://schemas.openxmlformats.org/officeDocument/2006/relationships/hyperlink" Target="http://juicystudio.com/services/luminositycontrastratio.php" TargetMode="External"/><Relationship Id="rId165" Type="http://schemas.openxmlformats.org/officeDocument/2006/relationships/hyperlink" Target="https://docs.google.com/document/" TargetMode="External"/><Relationship Id="rId186" Type="http://schemas.openxmlformats.org/officeDocument/2006/relationships/hyperlink" Target="http://www.sidar.org/traducciones/wcag20/es/comprender-wcag20/minimize-error-reversible.html" TargetMode="External"/><Relationship Id="rId211" Type="http://schemas.openxmlformats.org/officeDocument/2006/relationships/hyperlink" Target="http://www.usableyaccesible.com/archivos/Accesibilidad_web_y_SEO_capitulo_ampliado_olga_carreras.pdf" TargetMode="External"/><Relationship Id="rId27" Type="http://schemas.openxmlformats.org/officeDocument/2006/relationships/hyperlink" Target="https://www.w3.org/TR/WCAG21/" TargetMode="External"/><Relationship Id="rId48" Type="http://schemas.openxmlformats.org/officeDocument/2006/relationships/hyperlink" Target="https://www.w3.org/TR/WCAG22/" TargetMode="External"/><Relationship Id="rId69" Type="http://schemas.openxmlformats.org/officeDocument/2006/relationships/hyperlink" Target="http://www.sidar.org/traducciones/wcag20/es/comprender-wcag20/media-equiv-audio-desc-only.html" TargetMode="External"/><Relationship Id="rId113" Type="http://schemas.openxmlformats.org/officeDocument/2006/relationships/image" Target="media/image26.png"/><Relationship Id="rId134" Type="http://schemas.openxmlformats.org/officeDocument/2006/relationships/hyperlink" Target="http://olgacarreras.blogspot.cl/2011/01/respuesta-25-dudas-habituales-sobre.html" TargetMode="External"/><Relationship Id="rId80" Type="http://schemas.openxmlformats.org/officeDocument/2006/relationships/image" Target="media/image18.png"/><Relationship Id="rId155" Type="http://schemas.microsoft.com/office/2007/relationships/hdphoto" Target="media/hdphoto6.wdp"/><Relationship Id="rId176" Type="http://schemas.openxmlformats.org/officeDocument/2006/relationships/hyperlink" Target="http://www.sidar.org/traducciones/wcag20/es/comprender-wcag20/meaning-other-lang-id.html" TargetMode="External"/><Relationship Id="rId197" Type="http://schemas.openxmlformats.org/officeDocument/2006/relationships/image" Target="media/image51.png"/><Relationship Id="rId201" Type="http://schemas.openxmlformats.org/officeDocument/2006/relationships/image" Target="media/image53.png"/><Relationship Id="rId222" Type="http://schemas.openxmlformats.org/officeDocument/2006/relationships/hyperlink" Target="http://www.sidar.org/traducciones/wcag20/es/comprender-wcag20/media-equiv-audio-desc.html" TargetMode="External"/><Relationship Id="rId17" Type="http://schemas.microsoft.com/office/2007/relationships/diagramDrawing" Target="diagrams/drawing1.xml"/><Relationship Id="rId38" Type="http://schemas.openxmlformats.org/officeDocument/2006/relationships/hyperlink" Target="https://www.w3.org/TR/WCAG22/" TargetMode="External"/><Relationship Id="rId59" Type="http://schemas.openxmlformats.org/officeDocument/2006/relationships/image" Target="media/image11.jpg"/><Relationship Id="rId103" Type="http://schemas.openxmlformats.org/officeDocument/2006/relationships/hyperlink" Target="http://www.sidar.org/traducciones/wcag20/es/comprender-wcag20/visual-audio-contrast-text-presentation.html" TargetMode="External"/><Relationship Id="rId124" Type="http://schemas.openxmlformats.org/officeDocument/2006/relationships/hyperlink" Target="http://www.sidar.org/traducciones/wcag20/es/comprender-wcag20/seizure-does-not-violate.html" TargetMode="External"/><Relationship Id="rId70" Type="http://schemas.openxmlformats.org/officeDocument/2006/relationships/image" Target="media/image14.png"/><Relationship Id="rId91" Type="http://schemas.openxmlformats.org/officeDocument/2006/relationships/hyperlink" Target="http://juicystudio.com/services/translations/csstest-es.php" TargetMode="External"/><Relationship Id="rId145" Type="http://schemas.openxmlformats.org/officeDocument/2006/relationships/hyperlink" Target="http://www.sidar.org/traducciones/wcag20/es/comprender-wcag20/navigation-mechanisms-mult-loc.html" TargetMode="External"/><Relationship Id="rId166" Type="http://schemas.openxmlformats.org/officeDocument/2006/relationships/image" Target="media/image42.png"/><Relationship Id="rId187" Type="http://schemas.openxmlformats.org/officeDocument/2006/relationships/image" Target="media/image47.png"/><Relationship Id="rId1" Type="http://schemas.openxmlformats.org/officeDocument/2006/relationships/customXml" Target="../customXml/item1.xml"/><Relationship Id="rId212" Type="http://schemas.openxmlformats.org/officeDocument/2006/relationships/hyperlink" Target="http://www.usableyaccesible.com/recurso_misvalidadores.php" TargetMode="External"/><Relationship Id="rId28" Type="http://schemas.openxmlformats.org/officeDocument/2006/relationships/hyperlink" Target="http://accesibilidadweb.dlsi.ua.es/?menu=version-alternativa-conforme" TargetMode="External"/><Relationship Id="rId49" Type="http://schemas.openxmlformats.org/officeDocument/2006/relationships/hyperlink" Target="https://www.w3.org/TR/WCAG21/" TargetMode="External"/><Relationship Id="rId114" Type="http://schemas.microsoft.com/office/2007/relationships/hdphoto" Target="media/hdphoto3.wdp"/><Relationship Id="rId60" Type="http://schemas.openxmlformats.org/officeDocument/2006/relationships/hyperlink" Target="https://www.falabella.com/falabella-cl/plans/prod48292113/Smartphone%20Galaxy%20A53%20128GB/16129832" TargetMode="External"/><Relationship Id="rId81" Type="http://schemas.openxmlformats.org/officeDocument/2006/relationships/hyperlink" Target="http://www.ingenieriasystems.com/2014/05/Un-ultimo-ejemplo-de-formulario-elaborado.html" TargetMode="External"/><Relationship Id="rId135" Type="http://schemas.openxmlformats.org/officeDocument/2006/relationships/image" Target="media/image30.png"/><Relationship Id="rId156" Type="http://schemas.openxmlformats.org/officeDocument/2006/relationships/hyperlink" Target="https://www.nachomadrid.com/2020/05/wcag-color-contraste/" TargetMode="External"/><Relationship Id="rId177" Type="http://schemas.openxmlformats.org/officeDocument/2006/relationships/image" Target="media/image45.png"/><Relationship Id="rId198" Type="http://schemas.openxmlformats.org/officeDocument/2006/relationships/image" Target="media/image52.png"/><Relationship Id="rId202" Type="http://schemas.openxmlformats.org/officeDocument/2006/relationships/hyperlink" Target="https://wave.webaim.org/" TargetMode="External"/><Relationship Id="rId223" Type="http://schemas.openxmlformats.org/officeDocument/2006/relationships/hyperlink" Target="http://www.cesya.es/sites/default/files/documentos/AccesibilidadTeatro.pdf" TargetMode="External"/><Relationship Id="rId18" Type="http://schemas.openxmlformats.org/officeDocument/2006/relationships/image" Target="media/image2.png"/><Relationship Id="rId39" Type="http://schemas.openxmlformats.org/officeDocument/2006/relationships/hyperlink" Target="https://www.w3.org/TR/WCAG21/" TargetMode="External"/><Relationship Id="rId50" Type="http://schemas.openxmlformats.org/officeDocument/2006/relationships/hyperlink" Target="https://www.w3.org/TR/WCAG21/" TargetMode="External"/><Relationship Id="rId104" Type="http://schemas.openxmlformats.org/officeDocument/2006/relationships/image" Target="media/image22.png"/><Relationship Id="rId125" Type="http://schemas.openxmlformats.org/officeDocument/2006/relationships/hyperlink" Target="http://olgacarreras.blogspot.cl/2007/01/cmo-evitar-causar-ataques.html" TargetMode="External"/><Relationship Id="rId146" Type="http://schemas.openxmlformats.org/officeDocument/2006/relationships/image" Target="media/image34.jpg"/><Relationship Id="rId167" Type="http://schemas.microsoft.com/office/2007/relationships/hdphoto" Target="media/hdphoto9.wdp"/><Relationship Id="rId188" Type="http://schemas.openxmlformats.org/officeDocument/2006/relationships/image" Target="media/image48.png"/><Relationship Id="rId71" Type="http://schemas.openxmlformats.org/officeDocument/2006/relationships/hyperlink" Target="https://www.youtube.com/watch?v=2_0BCMxEqXw" TargetMode="External"/><Relationship Id="rId92" Type="http://schemas.openxmlformats.org/officeDocument/2006/relationships/hyperlink" Target="http://www.stainlessvision.com/blog/projects/colour-contrast-visualiser" TargetMode="External"/><Relationship Id="rId213" Type="http://schemas.openxmlformats.org/officeDocument/2006/relationships/hyperlink" Target="https://www.w3.org/TR/html-longdesc/" TargetMode="External"/><Relationship Id="rId2" Type="http://schemas.openxmlformats.org/officeDocument/2006/relationships/customXml" Target="../customXml/item2.xml"/><Relationship Id="rId29" Type="http://schemas.openxmlformats.org/officeDocument/2006/relationships/hyperlink" Target="http://accesibilidadweb.dlsi.ua.es/?menu=version-alternativa-conforme" TargetMode="External"/><Relationship Id="rId40" Type="http://schemas.openxmlformats.org/officeDocument/2006/relationships/hyperlink" Target="https://www.w3.org/TR/WCAG22/" TargetMode="External"/><Relationship Id="rId115" Type="http://schemas.openxmlformats.org/officeDocument/2006/relationships/hyperlink" Target="https://www.w3.org/WAI/WCAG22/Understanding/content-on-hover-or-focus" TargetMode="External"/><Relationship Id="rId136" Type="http://schemas.openxmlformats.org/officeDocument/2006/relationships/hyperlink" Target="https://www.once.es/sitemap" TargetMode="External"/><Relationship Id="rId157" Type="http://schemas.openxmlformats.org/officeDocument/2006/relationships/image" Target="media/image38.png"/><Relationship Id="rId178" Type="http://schemas.openxmlformats.org/officeDocument/2006/relationships/hyperlink" Target="https://www.google.com/search?q=traductor" TargetMode="External"/><Relationship Id="rId61" Type="http://schemas.openxmlformats.org/officeDocument/2006/relationships/image" Target="media/image12.png"/><Relationship Id="rId82" Type="http://schemas.openxmlformats.org/officeDocument/2006/relationships/image" Target="media/image19.png"/><Relationship Id="rId199" Type="http://schemas.openxmlformats.org/officeDocument/2006/relationships/hyperlink" Target="https://www.tawdis.net/index" TargetMode="External"/><Relationship Id="rId203" Type="http://schemas.openxmlformats.org/officeDocument/2006/relationships/image" Target="media/image54.png"/><Relationship Id="rId19" Type="http://schemas.openxmlformats.org/officeDocument/2006/relationships/image" Target="media/image3.png"/><Relationship Id="rId224" Type="http://schemas.openxmlformats.org/officeDocument/2006/relationships/header" Target="header1.xml"/><Relationship Id="rId30" Type="http://schemas.openxmlformats.org/officeDocument/2006/relationships/hyperlink" Target="http://accesibilidadweb.dlsi.ua.es/?menu=version-alternativa-conforme" TargetMode="External"/><Relationship Id="rId105" Type="http://schemas.microsoft.com/office/2007/relationships/hdphoto" Target="media/hdphoto1.wdp"/><Relationship Id="rId126" Type="http://schemas.openxmlformats.org/officeDocument/2006/relationships/image" Target="media/image28.png"/><Relationship Id="rId147" Type="http://schemas.openxmlformats.org/officeDocument/2006/relationships/hyperlink" Target="https://chrome.google.com/webstore/detail/web-developer/bfbameneiokkgbdmiekhjnmfkcnldhhm?hl=es" TargetMode="External"/><Relationship Id="rId168" Type="http://schemas.openxmlformats.org/officeDocument/2006/relationships/hyperlink" Target="https://docs.google.com/document/" TargetMode="External"/><Relationship Id="rId51" Type="http://schemas.openxmlformats.org/officeDocument/2006/relationships/hyperlink" Target="https://www.w3.org/TR/WCAG21/" TargetMode="External"/><Relationship Id="rId72" Type="http://schemas.openxmlformats.org/officeDocument/2006/relationships/image" Target="media/image15.png"/><Relationship Id="rId93" Type="http://schemas.openxmlformats.org/officeDocument/2006/relationships/hyperlink" Target="http://colororacle.org/index.html" TargetMode="External"/><Relationship Id="rId189" Type="http://schemas.openxmlformats.org/officeDocument/2006/relationships/hyperlink" Target="https://uvirtual.usach.cl/moodle/login/index.ph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B6F3CF-5567-4AFE-B68F-844379C1C9C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L"/>
        </a:p>
      </dgm:t>
    </dgm:pt>
    <dgm:pt modelId="{DB5EE72F-6DA5-40FE-9F40-E765B72FC1DD}">
      <dgm:prSet phldrT="[Texto]" custT="1"/>
      <dgm:spPr/>
      <dgm:t>
        <a:bodyPr/>
        <a:lstStyle/>
        <a:p>
          <a:r>
            <a:rPr lang="es-419" sz="1000" b="1"/>
            <a:t>WCAG</a:t>
          </a:r>
          <a:r>
            <a:rPr lang="es-419" sz="1000"/>
            <a:t/>
          </a:r>
          <a:br>
            <a:rPr lang="es-419" sz="1000"/>
          </a:br>
          <a:r>
            <a:rPr lang="es-419" sz="1000"/>
            <a:t> 7 de Abril de 1997 </a:t>
          </a:r>
          <a:endParaRPr lang="es-CL" sz="1000"/>
        </a:p>
      </dgm:t>
    </dgm:pt>
    <dgm:pt modelId="{4E7DFFB0-6210-4AD9-9E97-7A6BE048B6B7}" type="parTrans" cxnId="{A3254954-80A2-4246-907D-3F72EA1B96A0}">
      <dgm:prSet/>
      <dgm:spPr/>
      <dgm:t>
        <a:bodyPr/>
        <a:lstStyle/>
        <a:p>
          <a:endParaRPr lang="es-CL"/>
        </a:p>
      </dgm:t>
    </dgm:pt>
    <dgm:pt modelId="{63AD1CBC-8749-4A89-81BA-FAB7C6809D9D}" type="sibTrans" cxnId="{A3254954-80A2-4246-907D-3F72EA1B96A0}">
      <dgm:prSet/>
      <dgm:spPr/>
      <dgm:t>
        <a:bodyPr/>
        <a:lstStyle/>
        <a:p>
          <a:endParaRPr lang="es-CL"/>
        </a:p>
      </dgm:t>
    </dgm:pt>
    <dgm:pt modelId="{001F794D-B220-493C-8582-9CDA15F82541}">
      <dgm:prSet phldrT="[Texto]" custT="1"/>
      <dgm:spPr/>
      <dgm:t>
        <a:bodyPr/>
        <a:lstStyle/>
        <a:p>
          <a:r>
            <a:rPr lang="es-419" sz="1000"/>
            <a:t>Pauta que desarrolla estrategias para crear recursos y herramientas que ayuden el acceso a páginas web a personas con discapacidad</a:t>
          </a:r>
          <a:endParaRPr lang="es-CL" sz="1000"/>
        </a:p>
      </dgm:t>
    </dgm:pt>
    <dgm:pt modelId="{BF8E21DE-A77A-4C6B-A6D2-03515B91C88C}" type="parTrans" cxnId="{2EB81DE9-E01C-47F6-A01B-A8A46496DF36}">
      <dgm:prSet/>
      <dgm:spPr/>
      <dgm:t>
        <a:bodyPr/>
        <a:lstStyle/>
        <a:p>
          <a:endParaRPr lang="es-CL"/>
        </a:p>
      </dgm:t>
    </dgm:pt>
    <dgm:pt modelId="{C9FF07DD-B160-48EC-A746-28661405F4B9}" type="sibTrans" cxnId="{2EB81DE9-E01C-47F6-A01B-A8A46496DF36}">
      <dgm:prSet/>
      <dgm:spPr/>
      <dgm:t>
        <a:bodyPr/>
        <a:lstStyle/>
        <a:p>
          <a:endParaRPr lang="es-CL"/>
        </a:p>
      </dgm:t>
    </dgm:pt>
    <dgm:pt modelId="{42AF70A8-4E66-4BB3-9904-B0D0190A26D8}">
      <dgm:prSet phldrT="[Texto]" custT="1"/>
      <dgm:spPr/>
      <dgm:t>
        <a:bodyPr/>
        <a:lstStyle/>
        <a:p>
          <a:r>
            <a:rPr lang="es-419" sz="1000" b="1"/>
            <a:t>WCAG 1.0 </a:t>
          </a:r>
          <a:endParaRPr lang="es-CL" sz="1000" b="1"/>
        </a:p>
      </dgm:t>
    </dgm:pt>
    <dgm:pt modelId="{C2D8A835-561A-4466-9013-38D129BD1353}" type="parTrans" cxnId="{A5967C04-D7F1-4C48-B496-19A2EA0F5CBA}">
      <dgm:prSet/>
      <dgm:spPr/>
      <dgm:t>
        <a:bodyPr/>
        <a:lstStyle/>
        <a:p>
          <a:endParaRPr lang="es-CL"/>
        </a:p>
      </dgm:t>
    </dgm:pt>
    <dgm:pt modelId="{2C60ABE9-AD94-499F-9939-78E24835B520}" type="sibTrans" cxnId="{A5967C04-D7F1-4C48-B496-19A2EA0F5CBA}">
      <dgm:prSet/>
      <dgm:spPr/>
      <dgm:t>
        <a:bodyPr/>
        <a:lstStyle/>
        <a:p>
          <a:endParaRPr lang="es-CL"/>
        </a:p>
      </dgm:t>
    </dgm:pt>
    <dgm:pt modelId="{8AD86AA9-9E74-40B9-9C83-922A065C5BD1}">
      <dgm:prSet phldrT="[Texto]" custT="1"/>
      <dgm:spPr/>
      <dgm:t>
        <a:bodyPr/>
        <a:lstStyle/>
        <a:p>
          <a:r>
            <a:rPr lang="es-419" sz="1000"/>
            <a:t>5 de mayo de 1999</a:t>
          </a:r>
          <a:endParaRPr lang="es-CL" sz="1000"/>
        </a:p>
      </dgm:t>
    </dgm:pt>
    <dgm:pt modelId="{7953C1F0-D94D-49C9-879E-6F95CF9F3DC7}" type="parTrans" cxnId="{D8EDDDC3-0BED-4EA2-8EF5-236D9F5DF7CB}">
      <dgm:prSet/>
      <dgm:spPr/>
      <dgm:t>
        <a:bodyPr/>
        <a:lstStyle/>
        <a:p>
          <a:endParaRPr lang="es-CL"/>
        </a:p>
      </dgm:t>
    </dgm:pt>
    <dgm:pt modelId="{6A995BAB-1189-4B16-998D-FE1B48567173}" type="sibTrans" cxnId="{D8EDDDC3-0BED-4EA2-8EF5-236D9F5DF7CB}">
      <dgm:prSet/>
      <dgm:spPr/>
      <dgm:t>
        <a:bodyPr/>
        <a:lstStyle/>
        <a:p>
          <a:endParaRPr lang="es-CL"/>
        </a:p>
      </dgm:t>
    </dgm:pt>
    <dgm:pt modelId="{F9563AA2-2A9A-4E69-9CE6-4289D5FA3FE1}">
      <dgm:prSet phldrT="[Texto]" custT="1"/>
      <dgm:spPr/>
      <dgm:t>
        <a:bodyPr/>
        <a:lstStyle/>
        <a:p>
          <a:r>
            <a:rPr lang="es-419" sz="1000"/>
            <a:t>Pautas diseñadas para que desarrolladores/as de contenido web puedan generar sitios accesibles, pero dichas pautas llegaban a ser difíciles de entender</a:t>
          </a:r>
          <a:endParaRPr lang="es-CL" sz="1000"/>
        </a:p>
      </dgm:t>
    </dgm:pt>
    <dgm:pt modelId="{7DE0D37C-674F-4E98-B08F-44964EC6EDA5}" type="parTrans" cxnId="{270ED945-C69B-4A72-96C9-CCA3B1A0DEFD}">
      <dgm:prSet/>
      <dgm:spPr/>
      <dgm:t>
        <a:bodyPr/>
        <a:lstStyle/>
        <a:p>
          <a:endParaRPr lang="es-CL"/>
        </a:p>
      </dgm:t>
    </dgm:pt>
    <dgm:pt modelId="{4335B657-3F61-41A2-8B09-F7B414028492}" type="sibTrans" cxnId="{270ED945-C69B-4A72-96C9-CCA3B1A0DEFD}">
      <dgm:prSet/>
      <dgm:spPr/>
      <dgm:t>
        <a:bodyPr/>
        <a:lstStyle/>
        <a:p>
          <a:endParaRPr lang="es-CL"/>
        </a:p>
      </dgm:t>
    </dgm:pt>
    <dgm:pt modelId="{203DFB52-7AED-46EB-A97B-13DC7916FC95}">
      <dgm:prSet phldrT="[Texto]" custT="1"/>
      <dgm:spPr/>
      <dgm:t>
        <a:bodyPr/>
        <a:lstStyle/>
        <a:p>
          <a:r>
            <a:rPr lang="es-419" sz="1000" b="1"/>
            <a:t>WCAG 2.0 </a:t>
          </a:r>
          <a:endParaRPr lang="es-CL" sz="1000" b="1"/>
        </a:p>
      </dgm:t>
    </dgm:pt>
    <dgm:pt modelId="{B576ECE3-B780-417A-ACF5-06623D718735}" type="parTrans" cxnId="{1B48CDB2-1303-4487-B769-A8C758041F20}">
      <dgm:prSet/>
      <dgm:spPr/>
      <dgm:t>
        <a:bodyPr/>
        <a:lstStyle/>
        <a:p>
          <a:endParaRPr lang="es-CL"/>
        </a:p>
      </dgm:t>
    </dgm:pt>
    <dgm:pt modelId="{EAD65ED6-2E76-4F6B-8F64-08EA01192C33}" type="sibTrans" cxnId="{1B48CDB2-1303-4487-B769-A8C758041F20}">
      <dgm:prSet/>
      <dgm:spPr/>
      <dgm:t>
        <a:bodyPr/>
        <a:lstStyle/>
        <a:p>
          <a:endParaRPr lang="es-CL"/>
        </a:p>
      </dgm:t>
    </dgm:pt>
    <dgm:pt modelId="{F462A63E-8E4E-4E2D-BA65-4C4FC8167C93}">
      <dgm:prSet phldrT="[Texto]" custT="1"/>
      <dgm:spPr/>
      <dgm:t>
        <a:bodyPr/>
        <a:lstStyle/>
        <a:p>
          <a:r>
            <a:rPr lang="es-419" sz="1000"/>
            <a:t>11 de diciembre del 2008</a:t>
          </a:r>
          <a:endParaRPr lang="es-CL" sz="1000"/>
        </a:p>
      </dgm:t>
    </dgm:pt>
    <dgm:pt modelId="{60F8EBC1-AB52-41B1-86AA-36C0B641AB02}" type="parTrans" cxnId="{A6EAE1BE-92A4-47BA-BBC3-98101210077B}">
      <dgm:prSet/>
      <dgm:spPr/>
      <dgm:t>
        <a:bodyPr/>
        <a:lstStyle/>
        <a:p>
          <a:endParaRPr lang="es-CL"/>
        </a:p>
      </dgm:t>
    </dgm:pt>
    <dgm:pt modelId="{D3AAFC3B-112B-4CF0-AB66-3951DF8576A9}" type="sibTrans" cxnId="{A6EAE1BE-92A4-47BA-BBC3-98101210077B}">
      <dgm:prSet/>
      <dgm:spPr/>
      <dgm:t>
        <a:bodyPr/>
        <a:lstStyle/>
        <a:p>
          <a:endParaRPr lang="es-CL"/>
        </a:p>
      </dgm:t>
    </dgm:pt>
    <dgm:pt modelId="{8E09782F-6BF1-4FC2-B15E-DA4F72B1651A}">
      <dgm:prSet phldrT="[Texto]" custT="1"/>
      <dgm:spPr/>
      <dgm:t>
        <a:bodyPr/>
        <a:lstStyle/>
        <a:p>
          <a:r>
            <a:rPr lang="es-419" sz="1000"/>
            <a:t>Material validado y utilizado como marco de referencia para la adopción de medidas, por ejemplo, en Estados Unidos, Japón, México, Argentina, o la ONCE </a:t>
          </a:r>
          <a:endParaRPr lang="es-CL" sz="1000"/>
        </a:p>
      </dgm:t>
    </dgm:pt>
    <dgm:pt modelId="{02D0EE46-6717-4C50-AD2C-6495BCE19C5A}" type="parTrans" cxnId="{ADBBE567-0871-4258-BB77-7A6B352E0850}">
      <dgm:prSet/>
      <dgm:spPr/>
      <dgm:t>
        <a:bodyPr/>
        <a:lstStyle/>
        <a:p>
          <a:endParaRPr lang="es-CL"/>
        </a:p>
      </dgm:t>
    </dgm:pt>
    <dgm:pt modelId="{78A4A8AD-CFDA-4572-B1CE-6463AF62D655}" type="sibTrans" cxnId="{ADBBE567-0871-4258-BB77-7A6B352E0850}">
      <dgm:prSet/>
      <dgm:spPr/>
      <dgm:t>
        <a:bodyPr/>
        <a:lstStyle/>
        <a:p>
          <a:endParaRPr lang="es-CL"/>
        </a:p>
      </dgm:t>
    </dgm:pt>
    <dgm:pt modelId="{E5B15B13-9855-4335-BA90-190E50235CC9}">
      <dgm:prSet phldrT="[Texto]" custT="1"/>
      <dgm:spPr/>
      <dgm:t>
        <a:bodyPr/>
        <a:lstStyle/>
        <a:p>
          <a:r>
            <a:rPr lang="es-419" sz="1000"/>
            <a:t>5 de junio del 2018</a:t>
          </a:r>
          <a:endParaRPr lang="es-CL" sz="1000"/>
        </a:p>
      </dgm:t>
    </dgm:pt>
    <dgm:pt modelId="{DED5B6C3-E955-437E-9200-EF0F68DB5A35}" type="parTrans" cxnId="{DF96A901-489A-4542-BB81-13E348122969}">
      <dgm:prSet/>
      <dgm:spPr/>
      <dgm:t>
        <a:bodyPr/>
        <a:lstStyle/>
        <a:p>
          <a:endParaRPr lang="es-CL"/>
        </a:p>
      </dgm:t>
    </dgm:pt>
    <dgm:pt modelId="{D85D8F55-6788-4ED2-822B-944F96CAA914}" type="sibTrans" cxnId="{DF96A901-489A-4542-BB81-13E348122969}">
      <dgm:prSet/>
      <dgm:spPr/>
      <dgm:t>
        <a:bodyPr/>
        <a:lstStyle/>
        <a:p>
          <a:endParaRPr lang="es-CL"/>
        </a:p>
      </dgm:t>
    </dgm:pt>
    <dgm:pt modelId="{8668761E-2F59-4962-8373-FBD3BE0D04C4}">
      <dgm:prSet phldrT="[Texto]" custT="1"/>
      <dgm:spPr/>
      <dgm:t>
        <a:bodyPr/>
        <a:lstStyle/>
        <a:p>
          <a:r>
            <a:rPr lang="es-419" sz="1000" b="1"/>
            <a:t>WCAG 2.1 </a:t>
          </a:r>
          <a:endParaRPr lang="es-CL" sz="1000" b="1"/>
        </a:p>
      </dgm:t>
    </dgm:pt>
    <dgm:pt modelId="{BA9C26D5-34A2-47E0-A7D3-F45FD1FA9906}" type="parTrans" cxnId="{D2E43F25-326A-451C-8871-5FAFDF75BACE}">
      <dgm:prSet/>
      <dgm:spPr/>
      <dgm:t>
        <a:bodyPr/>
        <a:lstStyle/>
        <a:p>
          <a:endParaRPr lang="es-CL"/>
        </a:p>
      </dgm:t>
    </dgm:pt>
    <dgm:pt modelId="{2CF2FD17-93A5-462C-A229-1CB6F718ABD5}" type="sibTrans" cxnId="{D2E43F25-326A-451C-8871-5FAFDF75BACE}">
      <dgm:prSet/>
      <dgm:spPr/>
      <dgm:t>
        <a:bodyPr/>
        <a:lstStyle/>
        <a:p>
          <a:endParaRPr lang="es-CL"/>
        </a:p>
      </dgm:t>
    </dgm:pt>
    <dgm:pt modelId="{484DA8C4-2321-4065-966E-13DE3EE583CE}">
      <dgm:prSet phldrT="[Texto]" custT="1"/>
      <dgm:spPr/>
      <dgm:t>
        <a:bodyPr/>
        <a:lstStyle/>
        <a:p>
          <a:r>
            <a:rPr lang="es-419" sz="1000"/>
            <a:t>Extensión de la versión 2.0, que añade más pautas a las ya existentes, abarcando mas parte del contenido para el usuario</a:t>
          </a:r>
          <a:endParaRPr lang="es-CL" sz="1000"/>
        </a:p>
      </dgm:t>
    </dgm:pt>
    <dgm:pt modelId="{CC5DCBF1-FCC4-42E6-80B5-52890437F095}" type="parTrans" cxnId="{C1B87201-48BD-4B1E-9E14-780A3D0D4BD0}">
      <dgm:prSet/>
      <dgm:spPr/>
      <dgm:t>
        <a:bodyPr/>
        <a:lstStyle/>
        <a:p>
          <a:endParaRPr lang="es-CL"/>
        </a:p>
      </dgm:t>
    </dgm:pt>
    <dgm:pt modelId="{DB4E5EA9-FC75-4F24-B33C-CFB723BD1B8E}" type="sibTrans" cxnId="{C1B87201-48BD-4B1E-9E14-780A3D0D4BD0}">
      <dgm:prSet/>
      <dgm:spPr/>
      <dgm:t>
        <a:bodyPr/>
        <a:lstStyle/>
        <a:p>
          <a:endParaRPr lang="es-CL"/>
        </a:p>
      </dgm:t>
    </dgm:pt>
    <dgm:pt modelId="{F011DE1E-FEE1-4614-9540-6815E71BB4C3}">
      <dgm:prSet phldrT="[Texto]" custT="1"/>
      <dgm:spPr/>
      <dgm:t>
        <a:bodyPr/>
        <a:lstStyle/>
        <a:p>
          <a:r>
            <a:rPr lang="es-419" sz="1000" b="1"/>
            <a:t>WCAG 2.2 </a:t>
          </a:r>
          <a:endParaRPr lang="es-CL" sz="1000" b="1"/>
        </a:p>
      </dgm:t>
    </dgm:pt>
    <dgm:pt modelId="{B15938E0-C20C-4249-A6C7-1CE2E9538903}" type="parTrans" cxnId="{FAA25C15-9812-4F8B-ABA3-BCB9BA4DC869}">
      <dgm:prSet/>
      <dgm:spPr/>
      <dgm:t>
        <a:bodyPr/>
        <a:lstStyle/>
        <a:p>
          <a:endParaRPr lang="es-CL"/>
        </a:p>
      </dgm:t>
    </dgm:pt>
    <dgm:pt modelId="{24076DCF-878E-43C6-A064-983B18681B35}" type="sibTrans" cxnId="{FAA25C15-9812-4F8B-ABA3-BCB9BA4DC869}">
      <dgm:prSet/>
      <dgm:spPr/>
      <dgm:t>
        <a:bodyPr/>
        <a:lstStyle/>
        <a:p>
          <a:endParaRPr lang="es-CL"/>
        </a:p>
      </dgm:t>
    </dgm:pt>
    <dgm:pt modelId="{353DBCAC-1D84-4147-910A-1023B2AE0139}">
      <dgm:prSet phldrT="[Texto]" custT="1"/>
      <dgm:spPr/>
      <dgm:t>
        <a:bodyPr/>
        <a:lstStyle/>
        <a:p>
          <a:r>
            <a:rPr lang="es-CL" sz="1000"/>
            <a:t>En desarrollo</a:t>
          </a:r>
        </a:p>
      </dgm:t>
    </dgm:pt>
    <dgm:pt modelId="{0754B0F5-1CB5-4A7B-A46A-10A4171C12D1}" type="parTrans" cxnId="{E667EC7B-4F54-41D1-B460-C4ACD1BEFF50}">
      <dgm:prSet/>
      <dgm:spPr/>
      <dgm:t>
        <a:bodyPr/>
        <a:lstStyle/>
        <a:p>
          <a:endParaRPr lang="es-CL"/>
        </a:p>
      </dgm:t>
    </dgm:pt>
    <dgm:pt modelId="{4BE85FF8-D060-4D91-8ACB-A80010189576}" type="sibTrans" cxnId="{E667EC7B-4F54-41D1-B460-C4ACD1BEFF50}">
      <dgm:prSet/>
      <dgm:spPr/>
      <dgm:t>
        <a:bodyPr/>
        <a:lstStyle/>
        <a:p>
          <a:endParaRPr lang="es-CL"/>
        </a:p>
      </dgm:t>
    </dgm:pt>
    <dgm:pt modelId="{6CCB154C-DA24-4464-8E38-5CEA8BF3FA3A}">
      <dgm:prSet phldrT="[Texto]" custT="1"/>
      <dgm:spPr/>
      <dgm:t>
        <a:bodyPr/>
        <a:lstStyle/>
        <a:p>
          <a:r>
            <a:rPr lang="es-419" sz="1000"/>
            <a:t>Extensión de la versión 2.1 abarcando puntos que apuntan al desarrollo adaptable a distintos tipos de entrada</a:t>
          </a:r>
          <a:endParaRPr lang="es-CL" sz="1000"/>
        </a:p>
      </dgm:t>
    </dgm:pt>
    <dgm:pt modelId="{066C4187-0C53-45A6-A08A-845BA92350A6}" type="parTrans" cxnId="{FEC13784-EAEC-438C-9868-0503B265F22B}">
      <dgm:prSet/>
      <dgm:spPr/>
      <dgm:t>
        <a:bodyPr/>
        <a:lstStyle/>
        <a:p>
          <a:endParaRPr lang="es-CL"/>
        </a:p>
      </dgm:t>
    </dgm:pt>
    <dgm:pt modelId="{7023CEFB-28B7-475E-B56A-DB82E88C5AAB}" type="sibTrans" cxnId="{FEC13784-EAEC-438C-9868-0503B265F22B}">
      <dgm:prSet/>
      <dgm:spPr/>
      <dgm:t>
        <a:bodyPr/>
        <a:lstStyle/>
        <a:p>
          <a:endParaRPr lang="es-CL"/>
        </a:p>
      </dgm:t>
    </dgm:pt>
    <dgm:pt modelId="{9F1947AF-21DC-4852-9068-26AAF862BAFF}" type="pres">
      <dgm:prSet presAssocID="{87B6F3CF-5567-4AFE-B68F-844379C1C9CB}" presName="hierChild1" presStyleCnt="0">
        <dgm:presLayoutVars>
          <dgm:chPref val="1"/>
          <dgm:dir/>
          <dgm:animOne val="branch"/>
          <dgm:animLvl val="lvl"/>
          <dgm:resizeHandles/>
        </dgm:presLayoutVars>
      </dgm:prSet>
      <dgm:spPr/>
      <dgm:t>
        <a:bodyPr/>
        <a:lstStyle/>
        <a:p>
          <a:endParaRPr lang="es-ES"/>
        </a:p>
      </dgm:t>
    </dgm:pt>
    <dgm:pt modelId="{BA8A5091-3189-498D-BF6C-E9813FE758A9}" type="pres">
      <dgm:prSet presAssocID="{DB5EE72F-6DA5-40FE-9F40-E765B72FC1DD}" presName="hierRoot1" presStyleCnt="0"/>
      <dgm:spPr/>
    </dgm:pt>
    <dgm:pt modelId="{840E0EA5-E416-4B53-AD5B-759838161023}" type="pres">
      <dgm:prSet presAssocID="{DB5EE72F-6DA5-40FE-9F40-E765B72FC1DD}" presName="composite" presStyleCnt="0"/>
      <dgm:spPr/>
    </dgm:pt>
    <dgm:pt modelId="{FB8D9498-9DE0-459D-8A81-EB65E3815F63}" type="pres">
      <dgm:prSet presAssocID="{DB5EE72F-6DA5-40FE-9F40-E765B72FC1DD}" presName="background" presStyleLbl="node0" presStyleIdx="0" presStyleCnt="1"/>
      <dgm:spPr/>
    </dgm:pt>
    <dgm:pt modelId="{A87BEED3-7F67-4FC5-9927-98AE00AE4134}" type="pres">
      <dgm:prSet presAssocID="{DB5EE72F-6DA5-40FE-9F40-E765B72FC1DD}" presName="text" presStyleLbl="fgAcc0" presStyleIdx="0" presStyleCnt="1" custScaleX="204982" custScaleY="71537">
        <dgm:presLayoutVars>
          <dgm:chPref val="3"/>
        </dgm:presLayoutVars>
      </dgm:prSet>
      <dgm:spPr/>
      <dgm:t>
        <a:bodyPr/>
        <a:lstStyle/>
        <a:p>
          <a:endParaRPr lang="es-ES"/>
        </a:p>
      </dgm:t>
    </dgm:pt>
    <dgm:pt modelId="{8BAF750B-68CC-4DDE-95E8-D68A6CC7EA7C}" type="pres">
      <dgm:prSet presAssocID="{DB5EE72F-6DA5-40FE-9F40-E765B72FC1DD}" presName="hierChild2" presStyleCnt="0"/>
      <dgm:spPr/>
    </dgm:pt>
    <dgm:pt modelId="{3E2337AA-A18A-4D03-80D5-5EBBD3692B24}" type="pres">
      <dgm:prSet presAssocID="{BF8E21DE-A77A-4C6B-A6D2-03515B91C88C}" presName="Name10" presStyleLbl="parChTrans1D2" presStyleIdx="0" presStyleCnt="1"/>
      <dgm:spPr/>
      <dgm:t>
        <a:bodyPr/>
        <a:lstStyle/>
        <a:p>
          <a:endParaRPr lang="es-ES"/>
        </a:p>
      </dgm:t>
    </dgm:pt>
    <dgm:pt modelId="{32CCCA7F-10D4-47EA-A3F4-3413581932EC}" type="pres">
      <dgm:prSet presAssocID="{001F794D-B220-493C-8582-9CDA15F82541}" presName="hierRoot2" presStyleCnt="0"/>
      <dgm:spPr/>
    </dgm:pt>
    <dgm:pt modelId="{72221D27-08B0-4054-B313-BED29CD618F9}" type="pres">
      <dgm:prSet presAssocID="{001F794D-B220-493C-8582-9CDA15F82541}" presName="composite2" presStyleCnt="0"/>
      <dgm:spPr/>
    </dgm:pt>
    <dgm:pt modelId="{9290EABF-6D4C-4C52-AD07-70C31E4F886B}" type="pres">
      <dgm:prSet presAssocID="{001F794D-B220-493C-8582-9CDA15F82541}" presName="background2" presStyleLbl="node2" presStyleIdx="0" presStyleCnt="1"/>
      <dgm:spPr/>
    </dgm:pt>
    <dgm:pt modelId="{62D8B6CE-EF81-40F7-B941-98FF4DE08A03}" type="pres">
      <dgm:prSet presAssocID="{001F794D-B220-493C-8582-9CDA15F82541}" presName="text2" presStyleLbl="fgAcc2" presStyleIdx="0" presStyleCnt="1" custScaleX="268099" custScaleY="120114">
        <dgm:presLayoutVars>
          <dgm:chPref val="3"/>
        </dgm:presLayoutVars>
      </dgm:prSet>
      <dgm:spPr/>
      <dgm:t>
        <a:bodyPr/>
        <a:lstStyle/>
        <a:p>
          <a:endParaRPr lang="es-ES"/>
        </a:p>
      </dgm:t>
    </dgm:pt>
    <dgm:pt modelId="{FE0B3489-3F12-4F90-BE63-5AB5B31D916C}" type="pres">
      <dgm:prSet presAssocID="{001F794D-B220-493C-8582-9CDA15F82541}" presName="hierChild3" presStyleCnt="0"/>
      <dgm:spPr/>
    </dgm:pt>
    <dgm:pt modelId="{FCB83769-AEFD-4290-8E19-5270EEEBE2C0}" type="pres">
      <dgm:prSet presAssocID="{C2D8A835-561A-4466-9013-38D129BD1353}" presName="Name17" presStyleLbl="parChTrans1D3" presStyleIdx="0" presStyleCnt="4"/>
      <dgm:spPr/>
      <dgm:t>
        <a:bodyPr/>
        <a:lstStyle/>
        <a:p>
          <a:endParaRPr lang="es-ES"/>
        </a:p>
      </dgm:t>
    </dgm:pt>
    <dgm:pt modelId="{A0DAF1AA-9C63-4B66-9891-D40D42A813DC}" type="pres">
      <dgm:prSet presAssocID="{42AF70A8-4E66-4BB3-9904-B0D0190A26D8}" presName="hierRoot3" presStyleCnt="0"/>
      <dgm:spPr/>
    </dgm:pt>
    <dgm:pt modelId="{881A7EC5-91A7-4E18-A919-9B760B3B6E73}" type="pres">
      <dgm:prSet presAssocID="{42AF70A8-4E66-4BB3-9904-B0D0190A26D8}" presName="composite3" presStyleCnt="0"/>
      <dgm:spPr/>
    </dgm:pt>
    <dgm:pt modelId="{5D877F44-065D-4DCB-A8C9-4D8290422C8E}" type="pres">
      <dgm:prSet presAssocID="{42AF70A8-4E66-4BB3-9904-B0D0190A26D8}" presName="background3" presStyleLbl="node3" presStyleIdx="0" presStyleCnt="4"/>
      <dgm:spPr/>
    </dgm:pt>
    <dgm:pt modelId="{658181E8-D755-4DB7-A2E5-660F45691DDE}" type="pres">
      <dgm:prSet presAssocID="{42AF70A8-4E66-4BB3-9904-B0D0190A26D8}" presName="text3" presStyleLbl="fgAcc3" presStyleIdx="0" presStyleCnt="4" custScaleY="37304">
        <dgm:presLayoutVars>
          <dgm:chPref val="3"/>
        </dgm:presLayoutVars>
      </dgm:prSet>
      <dgm:spPr/>
      <dgm:t>
        <a:bodyPr/>
        <a:lstStyle/>
        <a:p>
          <a:endParaRPr lang="es-ES"/>
        </a:p>
      </dgm:t>
    </dgm:pt>
    <dgm:pt modelId="{C8CBEC4C-6B51-4CAF-8720-9C84A326676F}" type="pres">
      <dgm:prSet presAssocID="{42AF70A8-4E66-4BB3-9904-B0D0190A26D8}" presName="hierChild4" presStyleCnt="0"/>
      <dgm:spPr/>
    </dgm:pt>
    <dgm:pt modelId="{8D00A73D-94E7-4BD0-B0F7-0F4469DF3698}" type="pres">
      <dgm:prSet presAssocID="{7953C1F0-D94D-49C9-879E-6F95CF9F3DC7}" presName="Name23" presStyleLbl="parChTrans1D4" presStyleIdx="0" presStyleCnt="8"/>
      <dgm:spPr/>
      <dgm:t>
        <a:bodyPr/>
        <a:lstStyle/>
        <a:p>
          <a:endParaRPr lang="es-ES"/>
        </a:p>
      </dgm:t>
    </dgm:pt>
    <dgm:pt modelId="{1160226E-780D-4679-882E-CF1BCC6A2286}" type="pres">
      <dgm:prSet presAssocID="{8AD86AA9-9E74-40B9-9C83-922A065C5BD1}" presName="hierRoot4" presStyleCnt="0"/>
      <dgm:spPr/>
    </dgm:pt>
    <dgm:pt modelId="{4C596ADB-F149-4FB4-A3E9-E7E83EE20E27}" type="pres">
      <dgm:prSet presAssocID="{8AD86AA9-9E74-40B9-9C83-922A065C5BD1}" presName="composite4" presStyleCnt="0"/>
      <dgm:spPr/>
    </dgm:pt>
    <dgm:pt modelId="{AB142E53-3523-45B7-8F83-B972259B281B}" type="pres">
      <dgm:prSet presAssocID="{8AD86AA9-9E74-40B9-9C83-922A065C5BD1}" presName="background4" presStyleLbl="node4" presStyleIdx="0" presStyleCnt="8"/>
      <dgm:spPr/>
    </dgm:pt>
    <dgm:pt modelId="{3FCB965D-80E7-4858-B38E-175082EDD5CB}" type="pres">
      <dgm:prSet presAssocID="{8AD86AA9-9E74-40B9-9C83-922A065C5BD1}" presName="text4" presStyleLbl="fgAcc4" presStyleIdx="0" presStyleCnt="8" custScaleY="50806">
        <dgm:presLayoutVars>
          <dgm:chPref val="3"/>
        </dgm:presLayoutVars>
      </dgm:prSet>
      <dgm:spPr/>
      <dgm:t>
        <a:bodyPr/>
        <a:lstStyle/>
        <a:p>
          <a:endParaRPr lang="es-ES"/>
        </a:p>
      </dgm:t>
    </dgm:pt>
    <dgm:pt modelId="{2C47F516-69F0-48D6-8E4E-C5EA5B504C1F}" type="pres">
      <dgm:prSet presAssocID="{8AD86AA9-9E74-40B9-9C83-922A065C5BD1}" presName="hierChild5" presStyleCnt="0"/>
      <dgm:spPr/>
    </dgm:pt>
    <dgm:pt modelId="{64A05496-EF09-4B52-ABA0-16C3A49AFE91}" type="pres">
      <dgm:prSet presAssocID="{7DE0D37C-674F-4E98-B08F-44964EC6EDA5}" presName="Name23" presStyleLbl="parChTrans1D4" presStyleIdx="1" presStyleCnt="8"/>
      <dgm:spPr/>
      <dgm:t>
        <a:bodyPr/>
        <a:lstStyle/>
        <a:p>
          <a:endParaRPr lang="es-ES"/>
        </a:p>
      </dgm:t>
    </dgm:pt>
    <dgm:pt modelId="{72B359C6-C353-452B-AA86-A6EFD61144CB}" type="pres">
      <dgm:prSet presAssocID="{F9563AA2-2A9A-4E69-9CE6-4289D5FA3FE1}" presName="hierRoot4" presStyleCnt="0"/>
      <dgm:spPr/>
    </dgm:pt>
    <dgm:pt modelId="{5AA84C69-8750-446F-A84D-052B37809F4B}" type="pres">
      <dgm:prSet presAssocID="{F9563AA2-2A9A-4E69-9CE6-4289D5FA3FE1}" presName="composite4" presStyleCnt="0"/>
      <dgm:spPr/>
    </dgm:pt>
    <dgm:pt modelId="{87226087-E757-4127-9274-4E009EB3AAD3}" type="pres">
      <dgm:prSet presAssocID="{F9563AA2-2A9A-4E69-9CE6-4289D5FA3FE1}" presName="background4" presStyleLbl="node4" presStyleIdx="1" presStyleCnt="8"/>
      <dgm:spPr/>
    </dgm:pt>
    <dgm:pt modelId="{7277C85A-1499-4E2D-A307-CC4128D018C3}" type="pres">
      <dgm:prSet presAssocID="{F9563AA2-2A9A-4E69-9CE6-4289D5FA3FE1}" presName="text4" presStyleLbl="fgAcc4" presStyleIdx="1" presStyleCnt="8" custScaleX="105681" custScaleY="272644">
        <dgm:presLayoutVars>
          <dgm:chPref val="3"/>
        </dgm:presLayoutVars>
      </dgm:prSet>
      <dgm:spPr/>
      <dgm:t>
        <a:bodyPr/>
        <a:lstStyle/>
        <a:p>
          <a:endParaRPr lang="es-ES"/>
        </a:p>
      </dgm:t>
    </dgm:pt>
    <dgm:pt modelId="{79385362-48DE-41FF-8F6B-5D67DD18770E}" type="pres">
      <dgm:prSet presAssocID="{F9563AA2-2A9A-4E69-9CE6-4289D5FA3FE1}" presName="hierChild5" presStyleCnt="0"/>
      <dgm:spPr/>
    </dgm:pt>
    <dgm:pt modelId="{992D051C-D8F8-4EF6-ABA0-3BEBB8D7077E}" type="pres">
      <dgm:prSet presAssocID="{B576ECE3-B780-417A-ACF5-06623D718735}" presName="Name17" presStyleLbl="parChTrans1D3" presStyleIdx="1" presStyleCnt="4"/>
      <dgm:spPr/>
      <dgm:t>
        <a:bodyPr/>
        <a:lstStyle/>
        <a:p>
          <a:endParaRPr lang="es-ES"/>
        </a:p>
      </dgm:t>
    </dgm:pt>
    <dgm:pt modelId="{11755BAD-E6D7-4D4C-A1BB-B32434CCAE44}" type="pres">
      <dgm:prSet presAssocID="{203DFB52-7AED-46EB-A97B-13DC7916FC95}" presName="hierRoot3" presStyleCnt="0"/>
      <dgm:spPr/>
    </dgm:pt>
    <dgm:pt modelId="{05D17442-B159-49CE-AA3D-698C6836FE2B}" type="pres">
      <dgm:prSet presAssocID="{203DFB52-7AED-46EB-A97B-13DC7916FC95}" presName="composite3" presStyleCnt="0"/>
      <dgm:spPr/>
    </dgm:pt>
    <dgm:pt modelId="{8C1A0DFD-B714-49CF-9E1E-8A1DC135155D}" type="pres">
      <dgm:prSet presAssocID="{203DFB52-7AED-46EB-A97B-13DC7916FC95}" presName="background3" presStyleLbl="node3" presStyleIdx="1" presStyleCnt="4"/>
      <dgm:spPr/>
    </dgm:pt>
    <dgm:pt modelId="{8C46A1E4-6A0D-4A48-9F61-CC2BAD913179}" type="pres">
      <dgm:prSet presAssocID="{203DFB52-7AED-46EB-A97B-13DC7916FC95}" presName="text3" presStyleLbl="fgAcc3" presStyleIdx="1" presStyleCnt="4" custScaleY="40431" custLinFactNeighborY="3648">
        <dgm:presLayoutVars>
          <dgm:chPref val="3"/>
        </dgm:presLayoutVars>
      </dgm:prSet>
      <dgm:spPr/>
      <dgm:t>
        <a:bodyPr/>
        <a:lstStyle/>
        <a:p>
          <a:endParaRPr lang="es-ES"/>
        </a:p>
      </dgm:t>
    </dgm:pt>
    <dgm:pt modelId="{BAE474F3-2018-4E8B-9133-C0DA5F051499}" type="pres">
      <dgm:prSet presAssocID="{203DFB52-7AED-46EB-A97B-13DC7916FC95}" presName="hierChild4" presStyleCnt="0"/>
      <dgm:spPr/>
    </dgm:pt>
    <dgm:pt modelId="{7CE7E352-0346-4DFA-A603-A870C4FB31C9}" type="pres">
      <dgm:prSet presAssocID="{60F8EBC1-AB52-41B1-86AA-36C0B641AB02}" presName="Name23" presStyleLbl="parChTrans1D4" presStyleIdx="2" presStyleCnt="8"/>
      <dgm:spPr/>
      <dgm:t>
        <a:bodyPr/>
        <a:lstStyle/>
        <a:p>
          <a:endParaRPr lang="es-ES"/>
        </a:p>
      </dgm:t>
    </dgm:pt>
    <dgm:pt modelId="{487BDDE7-3377-4796-8FEF-0F95CDD31877}" type="pres">
      <dgm:prSet presAssocID="{F462A63E-8E4E-4E2D-BA65-4C4FC8167C93}" presName="hierRoot4" presStyleCnt="0"/>
      <dgm:spPr/>
    </dgm:pt>
    <dgm:pt modelId="{F99A7240-B7BE-419D-9B1E-09B3A6F9DB6C}" type="pres">
      <dgm:prSet presAssocID="{F462A63E-8E4E-4E2D-BA65-4C4FC8167C93}" presName="composite4" presStyleCnt="0"/>
      <dgm:spPr/>
    </dgm:pt>
    <dgm:pt modelId="{BFE09B7D-AB51-46C8-93BF-334402B8BE13}" type="pres">
      <dgm:prSet presAssocID="{F462A63E-8E4E-4E2D-BA65-4C4FC8167C93}" presName="background4" presStyleLbl="node4" presStyleIdx="2" presStyleCnt="8"/>
      <dgm:spPr/>
    </dgm:pt>
    <dgm:pt modelId="{1DC81DE1-5621-42AA-89AB-708E35F11724}" type="pres">
      <dgm:prSet presAssocID="{F462A63E-8E4E-4E2D-BA65-4C4FC8167C93}" presName="text4" presStyleLbl="fgAcc4" presStyleIdx="2" presStyleCnt="8" custScaleX="104256" custScaleY="60441">
        <dgm:presLayoutVars>
          <dgm:chPref val="3"/>
        </dgm:presLayoutVars>
      </dgm:prSet>
      <dgm:spPr/>
      <dgm:t>
        <a:bodyPr/>
        <a:lstStyle/>
        <a:p>
          <a:endParaRPr lang="es-ES"/>
        </a:p>
      </dgm:t>
    </dgm:pt>
    <dgm:pt modelId="{53CEA934-0572-4469-8BD9-84B02361BA86}" type="pres">
      <dgm:prSet presAssocID="{F462A63E-8E4E-4E2D-BA65-4C4FC8167C93}" presName="hierChild5" presStyleCnt="0"/>
      <dgm:spPr/>
    </dgm:pt>
    <dgm:pt modelId="{A08DFB6B-795D-441B-BEEC-B3AEE0B35C28}" type="pres">
      <dgm:prSet presAssocID="{02D0EE46-6717-4C50-AD2C-6495BCE19C5A}" presName="Name23" presStyleLbl="parChTrans1D4" presStyleIdx="3" presStyleCnt="8"/>
      <dgm:spPr/>
      <dgm:t>
        <a:bodyPr/>
        <a:lstStyle/>
        <a:p>
          <a:endParaRPr lang="es-ES"/>
        </a:p>
      </dgm:t>
    </dgm:pt>
    <dgm:pt modelId="{E0A9E4E0-C5C1-4249-A171-2F94A69CABB3}" type="pres">
      <dgm:prSet presAssocID="{8E09782F-6BF1-4FC2-B15E-DA4F72B1651A}" presName="hierRoot4" presStyleCnt="0"/>
      <dgm:spPr/>
    </dgm:pt>
    <dgm:pt modelId="{C6F309A9-9BC9-412C-BB8F-218586ADD35C}" type="pres">
      <dgm:prSet presAssocID="{8E09782F-6BF1-4FC2-B15E-DA4F72B1651A}" presName="composite4" presStyleCnt="0"/>
      <dgm:spPr/>
    </dgm:pt>
    <dgm:pt modelId="{A59944D4-D14D-4B6F-88C7-5E09C8D90C8E}" type="pres">
      <dgm:prSet presAssocID="{8E09782F-6BF1-4FC2-B15E-DA4F72B1651A}" presName="background4" presStyleLbl="node4" presStyleIdx="3" presStyleCnt="8"/>
      <dgm:spPr/>
    </dgm:pt>
    <dgm:pt modelId="{504C75C1-6343-4646-8E84-B6567C212C30}" type="pres">
      <dgm:prSet presAssocID="{8E09782F-6BF1-4FC2-B15E-DA4F72B1651A}" presName="text4" presStyleLbl="fgAcc4" presStyleIdx="3" presStyleCnt="8" custScaleX="107557" custScaleY="255989">
        <dgm:presLayoutVars>
          <dgm:chPref val="3"/>
        </dgm:presLayoutVars>
      </dgm:prSet>
      <dgm:spPr/>
      <dgm:t>
        <a:bodyPr/>
        <a:lstStyle/>
        <a:p>
          <a:endParaRPr lang="es-ES"/>
        </a:p>
      </dgm:t>
    </dgm:pt>
    <dgm:pt modelId="{4D74146C-74AC-4341-BCC8-83D32258E9D1}" type="pres">
      <dgm:prSet presAssocID="{8E09782F-6BF1-4FC2-B15E-DA4F72B1651A}" presName="hierChild5" presStyleCnt="0"/>
      <dgm:spPr/>
    </dgm:pt>
    <dgm:pt modelId="{46D01F2B-A2D4-48B7-9F14-CD82AC2EB7D9}" type="pres">
      <dgm:prSet presAssocID="{BA9C26D5-34A2-47E0-A7D3-F45FD1FA9906}" presName="Name17" presStyleLbl="parChTrans1D3" presStyleIdx="2" presStyleCnt="4"/>
      <dgm:spPr/>
      <dgm:t>
        <a:bodyPr/>
        <a:lstStyle/>
        <a:p>
          <a:endParaRPr lang="es-ES"/>
        </a:p>
      </dgm:t>
    </dgm:pt>
    <dgm:pt modelId="{26D23D43-B9B7-4E5F-BA1E-7ED3F07CB8A3}" type="pres">
      <dgm:prSet presAssocID="{8668761E-2F59-4962-8373-FBD3BE0D04C4}" presName="hierRoot3" presStyleCnt="0"/>
      <dgm:spPr/>
    </dgm:pt>
    <dgm:pt modelId="{E4AD9D26-3A8E-45E3-958D-6CE1FEDEF206}" type="pres">
      <dgm:prSet presAssocID="{8668761E-2F59-4962-8373-FBD3BE0D04C4}" presName="composite3" presStyleCnt="0"/>
      <dgm:spPr/>
    </dgm:pt>
    <dgm:pt modelId="{CE1D32BE-4FAA-4C60-B27A-AD680A5F4678}" type="pres">
      <dgm:prSet presAssocID="{8668761E-2F59-4962-8373-FBD3BE0D04C4}" presName="background3" presStyleLbl="node3" presStyleIdx="2" presStyleCnt="4"/>
      <dgm:spPr/>
    </dgm:pt>
    <dgm:pt modelId="{B8829390-95D7-4735-8B2E-98A6B350AD68}" type="pres">
      <dgm:prSet presAssocID="{8668761E-2F59-4962-8373-FBD3BE0D04C4}" presName="text3" presStyleLbl="fgAcc3" presStyleIdx="2" presStyleCnt="4" custScaleY="42296" custLinFactNeighborX="1545" custLinFactNeighborY="3648">
        <dgm:presLayoutVars>
          <dgm:chPref val="3"/>
        </dgm:presLayoutVars>
      </dgm:prSet>
      <dgm:spPr/>
      <dgm:t>
        <a:bodyPr/>
        <a:lstStyle/>
        <a:p>
          <a:endParaRPr lang="es-ES"/>
        </a:p>
      </dgm:t>
    </dgm:pt>
    <dgm:pt modelId="{630B288C-8F57-495B-870D-D7595641FE2E}" type="pres">
      <dgm:prSet presAssocID="{8668761E-2F59-4962-8373-FBD3BE0D04C4}" presName="hierChild4" presStyleCnt="0"/>
      <dgm:spPr/>
    </dgm:pt>
    <dgm:pt modelId="{3A3D5441-CA02-40C7-AFBF-1423CC957F12}" type="pres">
      <dgm:prSet presAssocID="{DED5B6C3-E955-437E-9200-EF0F68DB5A35}" presName="Name23" presStyleLbl="parChTrans1D4" presStyleIdx="4" presStyleCnt="8"/>
      <dgm:spPr/>
      <dgm:t>
        <a:bodyPr/>
        <a:lstStyle/>
        <a:p>
          <a:endParaRPr lang="es-ES"/>
        </a:p>
      </dgm:t>
    </dgm:pt>
    <dgm:pt modelId="{37702894-A6B4-402E-A322-B95BF4486C7A}" type="pres">
      <dgm:prSet presAssocID="{E5B15B13-9855-4335-BA90-190E50235CC9}" presName="hierRoot4" presStyleCnt="0"/>
      <dgm:spPr/>
    </dgm:pt>
    <dgm:pt modelId="{29D51E65-7235-434F-984E-AF0A3E4C30BE}" type="pres">
      <dgm:prSet presAssocID="{E5B15B13-9855-4335-BA90-190E50235CC9}" presName="composite4" presStyleCnt="0"/>
      <dgm:spPr/>
    </dgm:pt>
    <dgm:pt modelId="{0BAEC6DB-8A45-4D31-8390-B9CFA9147853}" type="pres">
      <dgm:prSet presAssocID="{E5B15B13-9855-4335-BA90-190E50235CC9}" presName="background4" presStyleLbl="node4" presStyleIdx="4" presStyleCnt="8"/>
      <dgm:spPr/>
    </dgm:pt>
    <dgm:pt modelId="{701A4E2C-68F0-4276-BA74-8DC973DB4048}" type="pres">
      <dgm:prSet presAssocID="{E5B15B13-9855-4335-BA90-190E50235CC9}" presName="text4" presStyleLbl="fgAcc4" presStyleIdx="4" presStyleCnt="8" custScaleX="97327" custScaleY="65528">
        <dgm:presLayoutVars>
          <dgm:chPref val="3"/>
        </dgm:presLayoutVars>
      </dgm:prSet>
      <dgm:spPr/>
      <dgm:t>
        <a:bodyPr/>
        <a:lstStyle/>
        <a:p>
          <a:endParaRPr lang="es-ES"/>
        </a:p>
      </dgm:t>
    </dgm:pt>
    <dgm:pt modelId="{95D07107-6FA9-4613-8561-2001123B6773}" type="pres">
      <dgm:prSet presAssocID="{E5B15B13-9855-4335-BA90-190E50235CC9}" presName="hierChild5" presStyleCnt="0"/>
      <dgm:spPr/>
    </dgm:pt>
    <dgm:pt modelId="{81AD68CE-37D1-4197-993E-EA29D8D08A18}" type="pres">
      <dgm:prSet presAssocID="{CC5DCBF1-FCC4-42E6-80B5-52890437F095}" presName="Name23" presStyleLbl="parChTrans1D4" presStyleIdx="5" presStyleCnt="8"/>
      <dgm:spPr/>
      <dgm:t>
        <a:bodyPr/>
        <a:lstStyle/>
        <a:p>
          <a:endParaRPr lang="es-ES"/>
        </a:p>
      </dgm:t>
    </dgm:pt>
    <dgm:pt modelId="{BC8CADF7-7D82-4612-9075-2059656E4E4A}" type="pres">
      <dgm:prSet presAssocID="{484DA8C4-2321-4065-966E-13DE3EE583CE}" presName="hierRoot4" presStyleCnt="0"/>
      <dgm:spPr/>
    </dgm:pt>
    <dgm:pt modelId="{7147D9EF-0785-4F07-ACA3-92449A87430D}" type="pres">
      <dgm:prSet presAssocID="{484DA8C4-2321-4065-966E-13DE3EE583CE}" presName="composite4" presStyleCnt="0"/>
      <dgm:spPr/>
    </dgm:pt>
    <dgm:pt modelId="{39721168-2026-48DE-84DC-8B228710E8B2}" type="pres">
      <dgm:prSet presAssocID="{484DA8C4-2321-4065-966E-13DE3EE583CE}" presName="background4" presStyleLbl="node4" presStyleIdx="5" presStyleCnt="8"/>
      <dgm:spPr/>
    </dgm:pt>
    <dgm:pt modelId="{1C3B7591-F9D1-4440-BC7D-1CF51BFFDD94}" type="pres">
      <dgm:prSet presAssocID="{484DA8C4-2321-4065-966E-13DE3EE583CE}" presName="text4" presStyleLbl="fgAcc4" presStyleIdx="5" presStyleCnt="8" custScaleY="259809">
        <dgm:presLayoutVars>
          <dgm:chPref val="3"/>
        </dgm:presLayoutVars>
      </dgm:prSet>
      <dgm:spPr/>
      <dgm:t>
        <a:bodyPr/>
        <a:lstStyle/>
        <a:p>
          <a:endParaRPr lang="es-ES"/>
        </a:p>
      </dgm:t>
    </dgm:pt>
    <dgm:pt modelId="{0C2454D0-5609-4D42-803E-41186AE1FB4E}" type="pres">
      <dgm:prSet presAssocID="{484DA8C4-2321-4065-966E-13DE3EE583CE}" presName="hierChild5" presStyleCnt="0"/>
      <dgm:spPr/>
    </dgm:pt>
    <dgm:pt modelId="{00B0C55F-95C4-4715-AE7E-5B826A458C9C}" type="pres">
      <dgm:prSet presAssocID="{B15938E0-C20C-4249-A6C7-1CE2E9538903}" presName="Name17" presStyleLbl="parChTrans1D3" presStyleIdx="3" presStyleCnt="4"/>
      <dgm:spPr/>
      <dgm:t>
        <a:bodyPr/>
        <a:lstStyle/>
        <a:p>
          <a:endParaRPr lang="es-ES"/>
        </a:p>
      </dgm:t>
    </dgm:pt>
    <dgm:pt modelId="{B8AD328F-D144-4986-BAA2-282BE70BF9CD}" type="pres">
      <dgm:prSet presAssocID="{F011DE1E-FEE1-4614-9540-6815E71BB4C3}" presName="hierRoot3" presStyleCnt="0"/>
      <dgm:spPr/>
    </dgm:pt>
    <dgm:pt modelId="{618A0A6B-E8B6-4DBD-9D38-C41660262029}" type="pres">
      <dgm:prSet presAssocID="{F011DE1E-FEE1-4614-9540-6815E71BB4C3}" presName="composite3" presStyleCnt="0"/>
      <dgm:spPr/>
    </dgm:pt>
    <dgm:pt modelId="{799512C5-C0E6-4696-822A-4E5259B99996}" type="pres">
      <dgm:prSet presAssocID="{F011DE1E-FEE1-4614-9540-6815E71BB4C3}" presName="background3" presStyleLbl="node3" presStyleIdx="3" presStyleCnt="4"/>
      <dgm:spPr/>
    </dgm:pt>
    <dgm:pt modelId="{A4092CA1-8B33-41FE-B063-F3182DFFF10D}" type="pres">
      <dgm:prSet presAssocID="{F011DE1E-FEE1-4614-9540-6815E71BB4C3}" presName="text3" presStyleLbl="fgAcc3" presStyleIdx="3" presStyleCnt="4" custScaleY="42296" custLinFactNeighborX="183" custLinFactNeighborY="3648">
        <dgm:presLayoutVars>
          <dgm:chPref val="3"/>
        </dgm:presLayoutVars>
      </dgm:prSet>
      <dgm:spPr/>
      <dgm:t>
        <a:bodyPr/>
        <a:lstStyle/>
        <a:p>
          <a:endParaRPr lang="es-ES"/>
        </a:p>
      </dgm:t>
    </dgm:pt>
    <dgm:pt modelId="{C2DD1DD9-16FA-421A-A4DC-C04EA4BF113C}" type="pres">
      <dgm:prSet presAssocID="{F011DE1E-FEE1-4614-9540-6815E71BB4C3}" presName="hierChild4" presStyleCnt="0"/>
      <dgm:spPr/>
    </dgm:pt>
    <dgm:pt modelId="{4C22BCD1-BB6C-484D-96AA-3EDAABA49DFD}" type="pres">
      <dgm:prSet presAssocID="{0754B0F5-1CB5-4A7B-A46A-10A4171C12D1}" presName="Name23" presStyleLbl="parChTrans1D4" presStyleIdx="6" presStyleCnt="8"/>
      <dgm:spPr/>
      <dgm:t>
        <a:bodyPr/>
        <a:lstStyle/>
        <a:p>
          <a:endParaRPr lang="es-ES"/>
        </a:p>
      </dgm:t>
    </dgm:pt>
    <dgm:pt modelId="{7E1ED4E8-C12E-4532-B2CB-0DA81CD9E59F}" type="pres">
      <dgm:prSet presAssocID="{353DBCAC-1D84-4147-910A-1023B2AE0139}" presName="hierRoot4" presStyleCnt="0"/>
      <dgm:spPr/>
    </dgm:pt>
    <dgm:pt modelId="{845AD13B-05EA-4F49-8BB8-DF18C7347E9F}" type="pres">
      <dgm:prSet presAssocID="{353DBCAC-1D84-4147-910A-1023B2AE0139}" presName="composite4" presStyleCnt="0"/>
      <dgm:spPr/>
    </dgm:pt>
    <dgm:pt modelId="{245B69D4-68CB-4382-9A8D-22C23B66D98C}" type="pres">
      <dgm:prSet presAssocID="{353DBCAC-1D84-4147-910A-1023B2AE0139}" presName="background4" presStyleLbl="node4" presStyleIdx="6" presStyleCnt="8"/>
      <dgm:spPr/>
    </dgm:pt>
    <dgm:pt modelId="{72AA43E4-FAC4-422A-930E-EC7FC8C5C124}" type="pres">
      <dgm:prSet presAssocID="{353DBCAC-1D84-4147-910A-1023B2AE0139}" presName="text4" presStyleLbl="fgAcc4" presStyleIdx="6" presStyleCnt="8" custScaleY="62965">
        <dgm:presLayoutVars>
          <dgm:chPref val="3"/>
        </dgm:presLayoutVars>
      </dgm:prSet>
      <dgm:spPr/>
      <dgm:t>
        <a:bodyPr/>
        <a:lstStyle/>
        <a:p>
          <a:endParaRPr lang="es-ES"/>
        </a:p>
      </dgm:t>
    </dgm:pt>
    <dgm:pt modelId="{5B153CD0-57AF-4A14-ADCD-A98B749ACA27}" type="pres">
      <dgm:prSet presAssocID="{353DBCAC-1D84-4147-910A-1023B2AE0139}" presName="hierChild5" presStyleCnt="0"/>
      <dgm:spPr/>
    </dgm:pt>
    <dgm:pt modelId="{D727FE24-FA78-4B25-99E1-FBFA5720A3C4}" type="pres">
      <dgm:prSet presAssocID="{066C4187-0C53-45A6-A08A-845BA92350A6}" presName="Name23" presStyleLbl="parChTrans1D4" presStyleIdx="7" presStyleCnt="8"/>
      <dgm:spPr/>
      <dgm:t>
        <a:bodyPr/>
        <a:lstStyle/>
        <a:p>
          <a:endParaRPr lang="es-ES"/>
        </a:p>
      </dgm:t>
    </dgm:pt>
    <dgm:pt modelId="{0943715B-A3D8-403D-B637-86FEF8AFEE46}" type="pres">
      <dgm:prSet presAssocID="{6CCB154C-DA24-4464-8E38-5CEA8BF3FA3A}" presName="hierRoot4" presStyleCnt="0"/>
      <dgm:spPr/>
    </dgm:pt>
    <dgm:pt modelId="{63915D7A-AAAD-4D06-946B-6A0629EF48E3}" type="pres">
      <dgm:prSet presAssocID="{6CCB154C-DA24-4464-8E38-5CEA8BF3FA3A}" presName="composite4" presStyleCnt="0"/>
      <dgm:spPr/>
    </dgm:pt>
    <dgm:pt modelId="{3A09E755-14AB-4597-8CAA-AC9A2888BDC5}" type="pres">
      <dgm:prSet presAssocID="{6CCB154C-DA24-4464-8E38-5CEA8BF3FA3A}" presName="background4" presStyleLbl="node4" presStyleIdx="7" presStyleCnt="8"/>
      <dgm:spPr/>
    </dgm:pt>
    <dgm:pt modelId="{1644A6A8-022D-45FD-BB72-415CA9CD32E5}" type="pres">
      <dgm:prSet presAssocID="{6CCB154C-DA24-4464-8E38-5CEA8BF3FA3A}" presName="text4" presStyleLbl="fgAcc4" presStyleIdx="7" presStyleCnt="8" custScaleY="264556">
        <dgm:presLayoutVars>
          <dgm:chPref val="3"/>
        </dgm:presLayoutVars>
      </dgm:prSet>
      <dgm:spPr/>
      <dgm:t>
        <a:bodyPr/>
        <a:lstStyle/>
        <a:p>
          <a:endParaRPr lang="es-ES"/>
        </a:p>
      </dgm:t>
    </dgm:pt>
    <dgm:pt modelId="{4F6A6790-A3A4-4591-B1CA-D60AC2AE970B}" type="pres">
      <dgm:prSet presAssocID="{6CCB154C-DA24-4464-8E38-5CEA8BF3FA3A}" presName="hierChild5" presStyleCnt="0"/>
      <dgm:spPr/>
    </dgm:pt>
  </dgm:ptLst>
  <dgm:cxnLst>
    <dgm:cxn modelId="{336188F1-F5FC-428F-B4BF-594912972E13}" type="presOf" srcId="{BA9C26D5-34A2-47E0-A7D3-F45FD1FA9906}" destId="{46D01F2B-A2D4-48B7-9F14-CD82AC2EB7D9}" srcOrd="0" destOrd="0" presId="urn:microsoft.com/office/officeart/2005/8/layout/hierarchy1"/>
    <dgm:cxn modelId="{A6EAE1BE-92A4-47BA-BBC3-98101210077B}" srcId="{203DFB52-7AED-46EB-A97B-13DC7916FC95}" destId="{F462A63E-8E4E-4E2D-BA65-4C4FC8167C93}" srcOrd="0" destOrd="0" parTransId="{60F8EBC1-AB52-41B1-86AA-36C0B641AB02}" sibTransId="{D3AAFC3B-112B-4CF0-AB66-3951DF8576A9}"/>
    <dgm:cxn modelId="{A73CF597-1330-4E84-9222-4706D417401C}" type="presOf" srcId="{8668761E-2F59-4962-8373-FBD3BE0D04C4}" destId="{B8829390-95D7-4735-8B2E-98A6B350AD68}" srcOrd="0" destOrd="0" presId="urn:microsoft.com/office/officeart/2005/8/layout/hierarchy1"/>
    <dgm:cxn modelId="{D8EDDDC3-0BED-4EA2-8EF5-236D9F5DF7CB}" srcId="{42AF70A8-4E66-4BB3-9904-B0D0190A26D8}" destId="{8AD86AA9-9E74-40B9-9C83-922A065C5BD1}" srcOrd="0" destOrd="0" parTransId="{7953C1F0-D94D-49C9-879E-6F95CF9F3DC7}" sibTransId="{6A995BAB-1189-4B16-998D-FE1B48567173}"/>
    <dgm:cxn modelId="{C468254A-539E-4288-8006-913D0804B42B}" type="presOf" srcId="{203DFB52-7AED-46EB-A97B-13DC7916FC95}" destId="{8C46A1E4-6A0D-4A48-9F61-CC2BAD913179}" srcOrd="0" destOrd="0" presId="urn:microsoft.com/office/officeart/2005/8/layout/hierarchy1"/>
    <dgm:cxn modelId="{FEC13784-EAEC-438C-9868-0503B265F22B}" srcId="{353DBCAC-1D84-4147-910A-1023B2AE0139}" destId="{6CCB154C-DA24-4464-8E38-5CEA8BF3FA3A}" srcOrd="0" destOrd="0" parTransId="{066C4187-0C53-45A6-A08A-845BA92350A6}" sibTransId="{7023CEFB-28B7-475E-B56A-DB82E88C5AAB}"/>
    <dgm:cxn modelId="{F97877DC-4F83-48DC-AF89-066BDA4BE897}" type="presOf" srcId="{066C4187-0C53-45A6-A08A-845BA92350A6}" destId="{D727FE24-FA78-4B25-99E1-FBFA5720A3C4}" srcOrd="0" destOrd="0" presId="urn:microsoft.com/office/officeart/2005/8/layout/hierarchy1"/>
    <dgm:cxn modelId="{DF66204C-C1F0-4806-82A6-16E01E81DB91}" type="presOf" srcId="{7DE0D37C-674F-4E98-B08F-44964EC6EDA5}" destId="{64A05496-EF09-4B52-ABA0-16C3A49AFE91}" srcOrd="0" destOrd="0" presId="urn:microsoft.com/office/officeart/2005/8/layout/hierarchy1"/>
    <dgm:cxn modelId="{D2E43F25-326A-451C-8871-5FAFDF75BACE}" srcId="{001F794D-B220-493C-8582-9CDA15F82541}" destId="{8668761E-2F59-4962-8373-FBD3BE0D04C4}" srcOrd="2" destOrd="0" parTransId="{BA9C26D5-34A2-47E0-A7D3-F45FD1FA9906}" sibTransId="{2CF2FD17-93A5-462C-A229-1CB6F718ABD5}"/>
    <dgm:cxn modelId="{47A4ECFF-3C0E-4DBA-AFD5-36A12080B974}" type="presOf" srcId="{F462A63E-8E4E-4E2D-BA65-4C4FC8167C93}" destId="{1DC81DE1-5621-42AA-89AB-708E35F11724}" srcOrd="0" destOrd="0" presId="urn:microsoft.com/office/officeart/2005/8/layout/hierarchy1"/>
    <dgm:cxn modelId="{B4AE4721-BEE7-47C3-8418-93E02A08E314}" type="presOf" srcId="{484DA8C4-2321-4065-966E-13DE3EE583CE}" destId="{1C3B7591-F9D1-4440-BC7D-1CF51BFFDD94}" srcOrd="0" destOrd="0" presId="urn:microsoft.com/office/officeart/2005/8/layout/hierarchy1"/>
    <dgm:cxn modelId="{A5967C04-D7F1-4C48-B496-19A2EA0F5CBA}" srcId="{001F794D-B220-493C-8582-9CDA15F82541}" destId="{42AF70A8-4E66-4BB3-9904-B0D0190A26D8}" srcOrd="0" destOrd="0" parTransId="{C2D8A835-561A-4466-9013-38D129BD1353}" sibTransId="{2C60ABE9-AD94-499F-9939-78E24835B520}"/>
    <dgm:cxn modelId="{0167F18F-6E8D-43BC-A481-FB44DF2A5A37}" type="presOf" srcId="{87B6F3CF-5567-4AFE-B68F-844379C1C9CB}" destId="{9F1947AF-21DC-4852-9068-26AAF862BAFF}" srcOrd="0" destOrd="0" presId="urn:microsoft.com/office/officeart/2005/8/layout/hierarchy1"/>
    <dgm:cxn modelId="{DBBD19AD-7B89-4F4F-9299-36BC29D2FA3B}" type="presOf" srcId="{DED5B6C3-E955-437E-9200-EF0F68DB5A35}" destId="{3A3D5441-CA02-40C7-AFBF-1423CC957F12}" srcOrd="0" destOrd="0" presId="urn:microsoft.com/office/officeart/2005/8/layout/hierarchy1"/>
    <dgm:cxn modelId="{A3254954-80A2-4246-907D-3F72EA1B96A0}" srcId="{87B6F3CF-5567-4AFE-B68F-844379C1C9CB}" destId="{DB5EE72F-6DA5-40FE-9F40-E765B72FC1DD}" srcOrd="0" destOrd="0" parTransId="{4E7DFFB0-6210-4AD9-9E97-7A6BE048B6B7}" sibTransId="{63AD1CBC-8749-4A89-81BA-FAB7C6809D9D}"/>
    <dgm:cxn modelId="{822358E6-70D9-4A74-ACA1-289C864B850F}" type="presOf" srcId="{C2D8A835-561A-4466-9013-38D129BD1353}" destId="{FCB83769-AEFD-4290-8E19-5270EEEBE2C0}" srcOrd="0" destOrd="0" presId="urn:microsoft.com/office/officeart/2005/8/layout/hierarchy1"/>
    <dgm:cxn modelId="{C1B87201-48BD-4B1E-9E14-780A3D0D4BD0}" srcId="{E5B15B13-9855-4335-BA90-190E50235CC9}" destId="{484DA8C4-2321-4065-966E-13DE3EE583CE}" srcOrd="0" destOrd="0" parTransId="{CC5DCBF1-FCC4-42E6-80B5-52890437F095}" sibTransId="{DB4E5EA9-FC75-4F24-B33C-CFB723BD1B8E}"/>
    <dgm:cxn modelId="{1B48CDB2-1303-4487-B769-A8C758041F20}" srcId="{001F794D-B220-493C-8582-9CDA15F82541}" destId="{203DFB52-7AED-46EB-A97B-13DC7916FC95}" srcOrd="1" destOrd="0" parTransId="{B576ECE3-B780-417A-ACF5-06623D718735}" sibTransId="{EAD65ED6-2E76-4F6B-8F64-08EA01192C33}"/>
    <dgm:cxn modelId="{08B7C2A4-8970-4C65-852E-DF82B8890C59}" type="presOf" srcId="{F011DE1E-FEE1-4614-9540-6815E71BB4C3}" destId="{A4092CA1-8B33-41FE-B063-F3182DFFF10D}" srcOrd="0" destOrd="0" presId="urn:microsoft.com/office/officeart/2005/8/layout/hierarchy1"/>
    <dgm:cxn modelId="{F494266E-5796-4BE8-BFA5-D3072A053E3E}" type="presOf" srcId="{DB5EE72F-6DA5-40FE-9F40-E765B72FC1DD}" destId="{A87BEED3-7F67-4FC5-9927-98AE00AE4134}" srcOrd="0" destOrd="0" presId="urn:microsoft.com/office/officeart/2005/8/layout/hierarchy1"/>
    <dgm:cxn modelId="{E897DAD0-3A57-4128-9086-00B32EC84CEA}" type="presOf" srcId="{0754B0F5-1CB5-4A7B-A46A-10A4171C12D1}" destId="{4C22BCD1-BB6C-484D-96AA-3EDAABA49DFD}" srcOrd="0" destOrd="0" presId="urn:microsoft.com/office/officeart/2005/8/layout/hierarchy1"/>
    <dgm:cxn modelId="{270ED945-C69B-4A72-96C9-CCA3B1A0DEFD}" srcId="{8AD86AA9-9E74-40B9-9C83-922A065C5BD1}" destId="{F9563AA2-2A9A-4E69-9CE6-4289D5FA3FE1}" srcOrd="0" destOrd="0" parTransId="{7DE0D37C-674F-4E98-B08F-44964EC6EDA5}" sibTransId="{4335B657-3F61-41A2-8B09-F7B414028492}"/>
    <dgm:cxn modelId="{50331AC7-DF29-4BAA-90BD-67A0D27D9F3A}" type="presOf" srcId="{353DBCAC-1D84-4147-910A-1023B2AE0139}" destId="{72AA43E4-FAC4-422A-930E-EC7FC8C5C124}" srcOrd="0" destOrd="0" presId="urn:microsoft.com/office/officeart/2005/8/layout/hierarchy1"/>
    <dgm:cxn modelId="{B096DDBF-2E80-4CC1-BEFE-EA3F34F08B84}" type="presOf" srcId="{BF8E21DE-A77A-4C6B-A6D2-03515B91C88C}" destId="{3E2337AA-A18A-4D03-80D5-5EBBD3692B24}" srcOrd="0" destOrd="0" presId="urn:microsoft.com/office/officeart/2005/8/layout/hierarchy1"/>
    <dgm:cxn modelId="{7086CE95-2409-4E5A-BA1B-E038AAFE043B}" type="presOf" srcId="{8AD86AA9-9E74-40B9-9C83-922A065C5BD1}" destId="{3FCB965D-80E7-4858-B38E-175082EDD5CB}" srcOrd="0" destOrd="0" presId="urn:microsoft.com/office/officeart/2005/8/layout/hierarchy1"/>
    <dgm:cxn modelId="{9B2493D1-AE95-4047-AB15-32583201F2E7}" type="presOf" srcId="{F9563AA2-2A9A-4E69-9CE6-4289D5FA3FE1}" destId="{7277C85A-1499-4E2D-A307-CC4128D018C3}" srcOrd="0" destOrd="0" presId="urn:microsoft.com/office/officeart/2005/8/layout/hierarchy1"/>
    <dgm:cxn modelId="{2EB81DE9-E01C-47F6-A01B-A8A46496DF36}" srcId="{DB5EE72F-6DA5-40FE-9F40-E765B72FC1DD}" destId="{001F794D-B220-493C-8582-9CDA15F82541}" srcOrd="0" destOrd="0" parTransId="{BF8E21DE-A77A-4C6B-A6D2-03515B91C88C}" sibTransId="{C9FF07DD-B160-48EC-A746-28661405F4B9}"/>
    <dgm:cxn modelId="{040BF4A6-3F78-4CFE-AB47-0EB5CDECD802}" type="presOf" srcId="{8E09782F-6BF1-4FC2-B15E-DA4F72B1651A}" destId="{504C75C1-6343-4646-8E84-B6567C212C30}" srcOrd="0" destOrd="0" presId="urn:microsoft.com/office/officeart/2005/8/layout/hierarchy1"/>
    <dgm:cxn modelId="{CE08E717-C39B-4241-B69F-DBCF8FDA834A}" type="presOf" srcId="{7953C1F0-D94D-49C9-879E-6F95CF9F3DC7}" destId="{8D00A73D-94E7-4BD0-B0F7-0F4469DF3698}" srcOrd="0" destOrd="0" presId="urn:microsoft.com/office/officeart/2005/8/layout/hierarchy1"/>
    <dgm:cxn modelId="{3706B0C1-F053-4BA4-BC3E-CE5023D334C7}" type="presOf" srcId="{B576ECE3-B780-417A-ACF5-06623D718735}" destId="{992D051C-D8F8-4EF6-ABA0-3BEBB8D7077E}" srcOrd="0" destOrd="0" presId="urn:microsoft.com/office/officeart/2005/8/layout/hierarchy1"/>
    <dgm:cxn modelId="{EF8B8806-C69D-408F-BD7F-9337885EFF46}" type="presOf" srcId="{6CCB154C-DA24-4464-8E38-5CEA8BF3FA3A}" destId="{1644A6A8-022D-45FD-BB72-415CA9CD32E5}" srcOrd="0" destOrd="0" presId="urn:microsoft.com/office/officeart/2005/8/layout/hierarchy1"/>
    <dgm:cxn modelId="{ADBBE567-0871-4258-BB77-7A6B352E0850}" srcId="{F462A63E-8E4E-4E2D-BA65-4C4FC8167C93}" destId="{8E09782F-6BF1-4FC2-B15E-DA4F72B1651A}" srcOrd="0" destOrd="0" parTransId="{02D0EE46-6717-4C50-AD2C-6495BCE19C5A}" sibTransId="{78A4A8AD-CFDA-4572-B1CE-6463AF62D655}"/>
    <dgm:cxn modelId="{8F146325-FB7C-4E6A-9043-63FD7E486A6C}" type="presOf" srcId="{02D0EE46-6717-4C50-AD2C-6495BCE19C5A}" destId="{A08DFB6B-795D-441B-BEEC-B3AEE0B35C28}" srcOrd="0" destOrd="0" presId="urn:microsoft.com/office/officeart/2005/8/layout/hierarchy1"/>
    <dgm:cxn modelId="{4C412E00-F7E3-4EBD-9E4F-B88A035D035B}" type="presOf" srcId="{42AF70A8-4E66-4BB3-9904-B0D0190A26D8}" destId="{658181E8-D755-4DB7-A2E5-660F45691DDE}" srcOrd="0" destOrd="0" presId="urn:microsoft.com/office/officeart/2005/8/layout/hierarchy1"/>
    <dgm:cxn modelId="{89200912-A13C-4B77-B18A-B2EDFBA99C21}" type="presOf" srcId="{60F8EBC1-AB52-41B1-86AA-36C0B641AB02}" destId="{7CE7E352-0346-4DFA-A603-A870C4FB31C9}" srcOrd="0" destOrd="0" presId="urn:microsoft.com/office/officeart/2005/8/layout/hierarchy1"/>
    <dgm:cxn modelId="{0C8C9FB7-91A9-47CD-8B30-D95CF10DD2A9}" type="presOf" srcId="{001F794D-B220-493C-8582-9CDA15F82541}" destId="{62D8B6CE-EF81-40F7-B941-98FF4DE08A03}" srcOrd="0" destOrd="0" presId="urn:microsoft.com/office/officeart/2005/8/layout/hierarchy1"/>
    <dgm:cxn modelId="{75E9E91A-B29C-4535-81A5-72A097692A9D}" type="presOf" srcId="{E5B15B13-9855-4335-BA90-190E50235CC9}" destId="{701A4E2C-68F0-4276-BA74-8DC973DB4048}" srcOrd="0" destOrd="0" presId="urn:microsoft.com/office/officeart/2005/8/layout/hierarchy1"/>
    <dgm:cxn modelId="{FAA25C15-9812-4F8B-ABA3-BCB9BA4DC869}" srcId="{001F794D-B220-493C-8582-9CDA15F82541}" destId="{F011DE1E-FEE1-4614-9540-6815E71BB4C3}" srcOrd="3" destOrd="0" parTransId="{B15938E0-C20C-4249-A6C7-1CE2E9538903}" sibTransId="{24076DCF-878E-43C6-A064-983B18681B35}"/>
    <dgm:cxn modelId="{A3692029-4B85-4757-80EE-3033359E7132}" type="presOf" srcId="{B15938E0-C20C-4249-A6C7-1CE2E9538903}" destId="{00B0C55F-95C4-4715-AE7E-5B826A458C9C}" srcOrd="0" destOrd="0" presId="urn:microsoft.com/office/officeart/2005/8/layout/hierarchy1"/>
    <dgm:cxn modelId="{DF96A901-489A-4542-BB81-13E348122969}" srcId="{8668761E-2F59-4962-8373-FBD3BE0D04C4}" destId="{E5B15B13-9855-4335-BA90-190E50235CC9}" srcOrd="0" destOrd="0" parTransId="{DED5B6C3-E955-437E-9200-EF0F68DB5A35}" sibTransId="{D85D8F55-6788-4ED2-822B-944F96CAA914}"/>
    <dgm:cxn modelId="{6319B0C3-017E-4457-BDD2-9F997C9C2577}" type="presOf" srcId="{CC5DCBF1-FCC4-42E6-80B5-52890437F095}" destId="{81AD68CE-37D1-4197-993E-EA29D8D08A18}" srcOrd="0" destOrd="0" presId="urn:microsoft.com/office/officeart/2005/8/layout/hierarchy1"/>
    <dgm:cxn modelId="{E667EC7B-4F54-41D1-B460-C4ACD1BEFF50}" srcId="{F011DE1E-FEE1-4614-9540-6815E71BB4C3}" destId="{353DBCAC-1D84-4147-910A-1023B2AE0139}" srcOrd="0" destOrd="0" parTransId="{0754B0F5-1CB5-4A7B-A46A-10A4171C12D1}" sibTransId="{4BE85FF8-D060-4D91-8ACB-A80010189576}"/>
    <dgm:cxn modelId="{DB13C649-5B0F-478B-B6A4-F64D971CBDAA}" type="presParOf" srcId="{9F1947AF-21DC-4852-9068-26AAF862BAFF}" destId="{BA8A5091-3189-498D-BF6C-E9813FE758A9}" srcOrd="0" destOrd="0" presId="urn:microsoft.com/office/officeart/2005/8/layout/hierarchy1"/>
    <dgm:cxn modelId="{F9EF71FD-B2C9-411C-90A7-DA39DFED44B9}" type="presParOf" srcId="{BA8A5091-3189-498D-BF6C-E9813FE758A9}" destId="{840E0EA5-E416-4B53-AD5B-759838161023}" srcOrd="0" destOrd="0" presId="urn:microsoft.com/office/officeart/2005/8/layout/hierarchy1"/>
    <dgm:cxn modelId="{BE39C720-84AF-410C-BD03-A936144B152F}" type="presParOf" srcId="{840E0EA5-E416-4B53-AD5B-759838161023}" destId="{FB8D9498-9DE0-459D-8A81-EB65E3815F63}" srcOrd="0" destOrd="0" presId="urn:microsoft.com/office/officeart/2005/8/layout/hierarchy1"/>
    <dgm:cxn modelId="{1F9094AA-4198-4A70-A45D-322D58104FA3}" type="presParOf" srcId="{840E0EA5-E416-4B53-AD5B-759838161023}" destId="{A87BEED3-7F67-4FC5-9927-98AE00AE4134}" srcOrd="1" destOrd="0" presId="urn:microsoft.com/office/officeart/2005/8/layout/hierarchy1"/>
    <dgm:cxn modelId="{5649B743-C916-4A87-A21E-B69784254E09}" type="presParOf" srcId="{BA8A5091-3189-498D-BF6C-E9813FE758A9}" destId="{8BAF750B-68CC-4DDE-95E8-D68A6CC7EA7C}" srcOrd="1" destOrd="0" presId="urn:microsoft.com/office/officeart/2005/8/layout/hierarchy1"/>
    <dgm:cxn modelId="{CEBC84D8-303C-434C-9975-3FDA166F9383}" type="presParOf" srcId="{8BAF750B-68CC-4DDE-95E8-D68A6CC7EA7C}" destId="{3E2337AA-A18A-4D03-80D5-5EBBD3692B24}" srcOrd="0" destOrd="0" presId="urn:microsoft.com/office/officeart/2005/8/layout/hierarchy1"/>
    <dgm:cxn modelId="{1060C73C-FCF7-4BCB-9CCC-DFE4A7A524A0}" type="presParOf" srcId="{8BAF750B-68CC-4DDE-95E8-D68A6CC7EA7C}" destId="{32CCCA7F-10D4-47EA-A3F4-3413581932EC}" srcOrd="1" destOrd="0" presId="urn:microsoft.com/office/officeart/2005/8/layout/hierarchy1"/>
    <dgm:cxn modelId="{4C8A5EC1-2F90-4A96-8409-033423B31207}" type="presParOf" srcId="{32CCCA7F-10D4-47EA-A3F4-3413581932EC}" destId="{72221D27-08B0-4054-B313-BED29CD618F9}" srcOrd="0" destOrd="0" presId="urn:microsoft.com/office/officeart/2005/8/layout/hierarchy1"/>
    <dgm:cxn modelId="{681F6990-28F9-4B36-B058-3D0DAED6A1B3}" type="presParOf" srcId="{72221D27-08B0-4054-B313-BED29CD618F9}" destId="{9290EABF-6D4C-4C52-AD07-70C31E4F886B}" srcOrd="0" destOrd="0" presId="urn:microsoft.com/office/officeart/2005/8/layout/hierarchy1"/>
    <dgm:cxn modelId="{B7B5C5E8-9DE9-4424-AA44-22B7F91E5B23}" type="presParOf" srcId="{72221D27-08B0-4054-B313-BED29CD618F9}" destId="{62D8B6CE-EF81-40F7-B941-98FF4DE08A03}" srcOrd="1" destOrd="0" presId="urn:microsoft.com/office/officeart/2005/8/layout/hierarchy1"/>
    <dgm:cxn modelId="{2B64A18D-5375-4592-8F4D-12A6D83B1DA8}" type="presParOf" srcId="{32CCCA7F-10D4-47EA-A3F4-3413581932EC}" destId="{FE0B3489-3F12-4F90-BE63-5AB5B31D916C}" srcOrd="1" destOrd="0" presId="urn:microsoft.com/office/officeart/2005/8/layout/hierarchy1"/>
    <dgm:cxn modelId="{2D88E53C-5B14-4421-AA66-7AD2AFCB2A1D}" type="presParOf" srcId="{FE0B3489-3F12-4F90-BE63-5AB5B31D916C}" destId="{FCB83769-AEFD-4290-8E19-5270EEEBE2C0}" srcOrd="0" destOrd="0" presId="urn:microsoft.com/office/officeart/2005/8/layout/hierarchy1"/>
    <dgm:cxn modelId="{63E26FF1-E746-4BCB-A420-324E978739E8}" type="presParOf" srcId="{FE0B3489-3F12-4F90-BE63-5AB5B31D916C}" destId="{A0DAF1AA-9C63-4B66-9891-D40D42A813DC}" srcOrd="1" destOrd="0" presId="urn:microsoft.com/office/officeart/2005/8/layout/hierarchy1"/>
    <dgm:cxn modelId="{5CEE9750-85AB-4D4B-9DBB-C195BD2B702C}" type="presParOf" srcId="{A0DAF1AA-9C63-4B66-9891-D40D42A813DC}" destId="{881A7EC5-91A7-4E18-A919-9B760B3B6E73}" srcOrd="0" destOrd="0" presId="urn:microsoft.com/office/officeart/2005/8/layout/hierarchy1"/>
    <dgm:cxn modelId="{52EF7AE9-2B9A-4DCF-8B2C-15587621E6CF}" type="presParOf" srcId="{881A7EC5-91A7-4E18-A919-9B760B3B6E73}" destId="{5D877F44-065D-4DCB-A8C9-4D8290422C8E}" srcOrd="0" destOrd="0" presId="urn:microsoft.com/office/officeart/2005/8/layout/hierarchy1"/>
    <dgm:cxn modelId="{3199389E-4009-4DAA-B6B1-1CFE13E10A51}" type="presParOf" srcId="{881A7EC5-91A7-4E18-A919-9B760B3B6E73}" destId="{658181E8-D755-4DB7-A2E5-660F45691DDE}" srcOrd="1" destOrd="0" presId="urn:microsoft.com/office/officeart/2005/8/layout/hierarchy1"/>
    <dgm:cxn modelId="{7B10B3BB-96FB-4A7D-9435-0672C482418E}" type="presParOf" srcId="{A0DAF1AA-9C63-4B66-9891-D40D42A813DC}" destId="{C8CBEC4C-6B51-4CAF-8720-9C84A326676F}" srcOrd="1" destOrd="0" presId="urn:microsoft.com/office/officeart/2005/8/layout/hierarchy1"/>
    <dgm:cxn modelId="{129A8D47-CCC9-4FC7-9CB9-A6998E0CAA9D}" type="presParOf" srcId="{C8CBEC4C-6B51-4CAF-8720-9C84A326676F}" destId="{8D00A73D-94E7-4BD0-B0F7-0F4469DF3698}" srcOrd="0" destOrd="0" presId="urn:microsoft.com/office/officeart/2005/8/layout/hierarchy1"/>
    <dgm:cxn modelId="{07045C65-6CB4-46E2-86C6-92B6E9DBBF1E}" type="presParOf" srcId="{C8CBEC4C-6B51-4CAF-8720-9C84A326676F}" destId="{1160226E-780D-4679-882E-CF1BCC6A2286}" srcOrd="1" destOrd="0" presId="urn:microsoft.com/office/officeart/2005/8/layout/hierarchy1"/>
    <dgm:cxn modelId="{19E53551-6BE7-4D56-BF98-67FDFA25E885}" type="presParOf" srcId="{1160226E-780D-4679-882E-CF1BCC6A2286}" destId="{4C596ADB-F149-4FB4-A3E9-E7E83EE20E27}" srcOrd="0" destOrd="0" presId="urn:microsoft.com/office/officeart/2005/8/layout/hierarchy1"/>
    <dgm:cxn modelId="{4237C2D0-10F9-4384-AE3E-480D079F8D83}" type="presParOf" srcId="{4C596ADB-F149-4FB4-A3E9-E7E83EE20E27}" destId="{AB142E53-3523-45B7-8F83-B972259B281B}" srcOrd="0" destOrd="0" presId="urn:microsoft.com/office/officeart/2005/8/layout/hierarchy1"/>
    <dgm:cxn modelId="{D6BD641D-479D-4719-BD33-94D82D97EB52}" type="presParOf" srcId="{4C596ADB-F149-4FB4-A3E9-E7E83EE20E27}" destId="{3FCB965D-80E7-4858-B38E-175082EDD5CB}" srcOrd="1" destOrd="0" presId="urn:microsoft.com/office/officeart/2005/8/layout/hierarchy1"/>
    <dgm:cxn modelId="{4D234B78-75F8-4577-96E1-AB5DF219E111}" type="presParOf" srcId="{1160226E-780D-4679-882E-CF1BCC6A2286}" destId="{2C47F516-69F0-48D6-8E4E-C5EA5B504C1F}" srcOrd="1" destOrd="0" presId="urn:microsoft.com/office/officeart/2005/8/layout/hierarchy1"/>
    <dgm:cxn modelId="{C8B7EF55-EB77-41CA-884C-79F47BC9181C}" type="presParOf" srcId="{2C47F516-69F0-48D6-8E4E-C5EA5B504C1F}" destId="{64A05496-EF09-4B52-ABA0-16C3A49AFE91}" srcOrd="0" destOrd="0" presId="urn:microsoft.com/office/officeart/2005/8/layout/hierarchy1"/>
    <dgm:cxn modelId="{5AD4CD18-0F52-4B5B-A7A7-DACDECA4501A}" type="presParOf" srcId="{2C47F516-69F0-48D6-8E4E-C5EA5B504C1F}" destId="{72B359C6-C353-452B-AA86-A6EFD61144CB}" srcOrd="1" destOrd="0" presId="urn:microsoft.com/office/officeart/2005/8/layout/hierarchy1"/>
    <dgm:cxn modelId="{51D7C4BE-D26F-4240-A57E-AAB692EEA218}" type="presParOf" srcId="{72B359C6-C353-452B-AA86-A6EFD61144CB}" destId="{5AA84C69-8750-446F-A84D-052B37809F4B}" srcOrd="0" destOrd="0" presId="urn:microsoft.com/office/officeart/2005/8/layout/hierarchy1"/>
    <dgm:cxn modelId="{44CECB35-7052-448D-8E35-9F7224120A52}" type="presParOf" srcId="{5AA84C69-8750-446F-A84D-052B37809F4B}" destId="{87226087-E757-4127-9274-4E009EB3AAD3}" srcOrd="0" destOrd="0" presId="urn:microsoft.com/office/officeart/2005/8/layout/hierarchy1"/>
    <dgm:cxn modelId="{B3440643-883B-4A18-94F6-E4C84281D394}" type="presParOf" srcId="{5AA84C69-8750-446F-A84D-052B37809F4B}" destId="{7277C85A-1499-4E2D-A307-CC4128D018C3}" srcOrd="1" destOrd="0" presId="urn:microsoft.com/office/officeart/2005/8/layout/hierarchy1"/>
    <dgm:cxn modelId="{A37F4FD1-4C11-43C5-8F76-4E01C58B8F74}" type="presParOf" srcId="{72B359C6-C353-452B-AA86-A6EFD61144CB}" destId="{79385362-48DE-41FF-8F6B-5D67DD18770E}" srcOrd="1" destOrd="0" presId="urn:microsoft.com/office/officeart/2005/8/layout/hierarchy1"/>
    <dgm:cxn modelId="{D4B9B623-BC94-42EB-9C7C-A9381DA525BE}" type="presParOf" srcId="{FE0B3489-3F12-4F90-BE63-5AB5B31D916C}" destId="{992D051C-D8F8-4EF6-ABA0-3BEBB8D7077E}" srcOrd="2" destOrd="0" presId="urn:microsoft.com/office/officeart/2005/8/layout/hierarchy1"/>
    <dgm:cxn modelId="{55141FCE-2FB8-4105-A839-D46AB09CE1C3}" type="presParOf" srcId="{FE0B3489-3F12-4F90-BE63-5AB5B31D916C}" destId="{11755BAD-E6D7-4D4C-A1BB-B32434CCAE44}" srcOrd="3" destOrd="0" presId="urn:microsoft.com/office/officeart/2005/8/layout/hierarchy1"/>
    <dgm:cxn modelId="{DCD0280E-7F93-4A16-96F0-799AD83337BA}" type="presParOf" srcId="{11755BAD-E6D7-4D4C-A1BB-B32434CCAE44}" destId="{05D17442-B159-49CE-AA3D-698C6836FE2B}" srcOrd="0" destOrd="0" presId="urn:microsoft.com/office/officeart/2005/8/layout/hierarchy1"/>
    <dgm:cxn modelId="{59E149C4-E517-429B-88A6-F8D42F4D0B23}" type="presParOf" srcId="{05D17442-B159-49CE-AA3D-698C6836FE2B}" destId="{8C1A0DFD-B714-49CF-9E1E-8A1DC135155D}" srcOrd="0" destOrd="0" presId="urn:microsoft.com/office/officeart/2005/8/layout/hierarchy1"/>
    <dgm:cxn modelId="{7BC4F886-4780-4B22-8E8B-E8B10ABA8803}" type="presParOf" srcId="{05D17442-B159-49CE-AA3D-698C6836FE2B}" destId="{8C46A1E4-6A0D-4A48-9F61-CC2BAD913179}" srcOrd="1" destOrd="0" presId="urn:microsoft.com/office/officeart/2005/8/layout/hierarchy1"/>
    <dgm:cxn modelId="{23E4B9D3-AD51-431B-85C5-A3C7E1471EA7}" type="presParOf" srcId="{11755BAD-E6D7-4D4C-A1BB-B32434CCAE44}" destId="{BAE474F3-2018-4E8B-9133-C0DA5F051499}" srcOrd="1" destOrd="0" presId="urn:microsoft.com/office/officeart/2005/8/layout/hierarchy1"/>
    <dgm:cxn modelId="{F04E0B75-CBD8-4500-9E7E-7EE04D1A4CBE}" type="presParOf" srcId="{BAE474F3-2018-4E8B-9133-C0DA5F051499}" destId="{7CE7E352-0346-4DFA-A603-A870C4FB31C9}" srcOrd="0" destOrd="0" presId="urn:microsoft.com/office/officeart/2005/8/layout/hierarchy1"/>
    <dgm:cxn modelId="{C24D2725-632A-4E90-93B3-1E82CB379732}" type="presParOf" srcId="{BAE474F3-2018-4E8B-9133-C0DA5F051499}" destId="{487BDDE7-3377-4796-8FEF-0F95CDD31877}" srcOrd="1" destOrd="0" presId="urn:microsoft.com/office/officeart/2005/8/layout/hierarchy1"/>
    <dgm:cxn modelId="{26ABE424-F90C-4BED-A4B8-02D844C48044}" type="presParOf" srcId="{487BDDE7-3377-4796-8FEF-0F95CDD31877}" destId="{F99A7240-B7BE-419D-9B1E-09B3A6F9DB6C}" srcOrd="0" destOrd="0" presId="urn:microsoft.com/office/officeart/2005/8/layout/hierarchy1"/>
    <dgm:cxn modelId="{B644418C-8A8A-4C10-8580-7290948B5EE8}" type="presParOf" srcId="{F99A7240-B7BE-419D-9B1E-09B3A6F9DB6C}" destId="{BFE09B7D-AB51-46C8-93BF-334402B8BE13}" srcOrd="0" destOrd="0" presId="urn:microsoft.com/office/officeart/2005/8/layout/hierarchy1"/>
    <dgm:cxn modelId="{388D3F60-0D38-4687-B784-BEA0DE2A4A52}" type="presParOf" srcId="{F99A7240-B7BE-419D-9B1E-09B3A6F9DB6C}" destId="{1DC81DE1-5621-42AA-89AB-708E35F11724}" srcOrd="1" destOrd="0" presId="urn:microsoft.com/office/officeart/2005/8/layout/hierarchy1"/>
    <dgm:cxn modelId="{390570D9-AF42-4C28-932B-59F788804FD6}" type="presParOf" srcId="{487BDDE7-3377-4796-8FEF-0F95CDD31877}" destId="{53CEA934-0572-4469-8BD9-84B02361BA86}" srcOrd="1" destOrd="0" presId="urn:microsoft.com/office/officeart/2005/8/layout/hierarchy1"/>
    <dgm:cxn modelId="{31A8E8F7-003E-4932-B5D6-97B6D2921112}" type="presParOf" srcId="{53CEA934-0572-4469-8BD9-84B02361BA86}" destId="{A08DFB6B-795D-441B-BEEC-B3AEE0B35C28}" srcOrd="0" destOrd="0" presId="urn:microsoft.com/office/officeart/2005/8/layout/hierarchy1"/>
    <dgm:cxn modelId="{EC0E786D-56F2-4E83-BBB6-E5A670D3F06F}" type="presParOf" srcId="{53CEA934-0572-4469-8BD9-84B02361BA86}" destId="{E0A9E4E0-C5C1-4249-A171-2F94A69CABB3}" srcOrd="1" destOrd="0" presId="urn:microsoft.com/office/officeart/2005/8/layout/hierarchy1"/>
    <dgm:cxn modelId="{3F3590A7-49AE-46EC-8A85-62A41AA2C835}" type="presParOf" srcId="{E0A9E4E0-C5C1-4249-A171-2F94A69CABB3}" destId="{C6F309A9-9BC9-412C-BB8F-218586ADD35C}" srcOrd="0" destOrd="0" presId="urn:microsoft.com/office/officeart/2005/8/layout/hierarchy1"/>
    <dgm:cxn modelId="{84886826-5DDD-4D87-A7D1-5AC03AD2499D}" type="presParOf" srcId="{C6F309A9-9BC9-412C-BB8F-218586ADD35C}" destId="{A59944D4-D14D-4B6F-88C7-5E09C8D90C8E}" srcOrd="0" destOrd="0" presId="urn:microsoft.com/office/officeart/2005/8/layout/hierarchy1"/>
    <dgm:cxn modelId="{66C7B978-B3E6-4895-9D76-C9D3C9102D5B}" type="presParOf" srcId="{C6F309A9-9BC9-412C-BB8F-218586ADD35C}" destId="{504C75C1-6343-4646-8E84-B6567C212C30}" srcOrd="1" destOrd="0" presId="urn:microsoft.com/office/officeart/2005/8/layout/hierarchy1"/>
    <dgm:cxn modelId="{F5B6CCD1-DDEF-4045-9B60-E3A65C02F702}" type="presParOf" srcId="{E0A9E4E0-C5C1-4249-A171-2F94A69CABB3}" destId="{4D74146C-74AC-4341-BCC8-83D32258E9D1}" srcOrd="1" destOrd="0" presId="urn:microsoft.com/office/officeart/2005/8/layout/hierarchy1"/>
    <dgm:cxn modelId="{06F19A5D-B2CA-4962-A482-E846F5A731D7}" type="presParOf" srcId="{FE0B3489-3F12-4F90-BE63-5AB5B31D916C}" destId="{46D01F2B-A2D4-48B7-9F14-CD82AC2EB7D9}" srcOrd="4" destOrd="0" presId="urn:microsoft.com/office/officeart/2005/8/layout/hierarchy1"/>
    <dgm:cxn modelId="{D91104B5-CE8A-4767-A98D-3CA37B7C89E2}" type="presParOf" srcId="{FE0B3489-3F12-4F90-BE63-5AB5B31D916C}" destId="{26D23D43-B9B7-4E5F-BA1E-7ED3F07CB8A3}" srcOrd="5" destOrd="0" presId="urn:microsoft.com/office/officeart/2005/8/layout/hierarchy1"/>
    <dgm:cxn modelId="{03FFF344-52EF-4FAB-B7D5-5AEDD5FC2F19}" type="presParOf" srcId="{26D23D43-B9B7-4E5F-BA1E-7ED3F07CB8A3}" destId="{E4AD9D26-3A8E-45E3-958D-6CE1FEDEF206}" srcOrd="0" destOrd="0" presId="urn:microsoft.com/office/officeart/2005/8/layout/hierarchy1"/>
    <dgm:cxn modelId="{0AFE2763-E771-401D-8546-744567052E30}" type="presParOf" srcId="{E4AD9D26-3A8E-45E3-958D-6CE1FEDEF206}" destId="{CE1D32BE-4FAA-4C60-B27A-AD680A5F4678}" srcOrd="0" destOrd="0" presId="urn:microsoft.com/office/officeart/2005/8/layout/hierarchy1"/>
    <dgm:cxn modelId="{CEE1CA56-A667-4A1E-AB81-AE6295AC7A35}" type="presParOf" srcId="{E4AD9D26-3A8E-45E3-958D-6CE1FEDEF206}" destId="{B8829390-95D7-4735-8B2E-98A6B350AD68}" srcOrd="1" destOrd="0" presId="urn:microsoft.com/office/officeart/2005/8/layout/hierarchy1"/>
    <dgm:cxn modelId="{1BEC2822-8B9A-4ECB-8580-8328B0C6D053}" type="presParOf" srcId="{26D23D43-B9B7-4E5F-BA1E-7ED3F07CB8A3}" destId="{630B288C-8F57-495B-870D-D7595641FE2E}" srcOrd="1" destOrd="0" presId="urn:microsoft.com/office/officeart/2005/8/layout/hierarchy1"/>
    <dgm:cxn modelId="{413DEDB6-15E5-41E9-BEF7-ED1E285F29BC}" type="presParOf" srcId="{630B288C-8F57-495B-870D-D7595641FE2E}" destId="{3A3D5441-CA02-40C7-AFBF-1423CC957F12}" srcOrd="0" destOrd="0" presId="urn:microsoft.com/office/officeart/2005/8/layout/hierarchy1"/>
    <dgm:cxn modelId="{4F90E614-68FB-46F0-A0C9-60C81A9B3DF0}" type="presParOf" srcId="{630B288C-8F57-495B-870D-D7595641FE2E}" destId="{37702894-A6B4-402E-A322-B95BF4486C7A}" srcOrd="1" destOrd="0" presId="urn:microsoft.com/office/officeart/2005/8/layout/hierarchy1"/>
    <dgm:cxn modelId="{0DFA68F8-1F71-4055-9454-8BE7F85EFF83}" type="presParOf" srcId="{37702894-A6B4-402E-A322-B95BF4486C7A}" destId="{29D51E65-7235-434F-984E-AF0A3E4C30BE}" srcOrd="0" destOrd="0" presId="urn:microsoft.com/office/officeart/2005/8/layout/hierarchy1"/>
    <dgm:cxn modelId="{FB6690A4-AD91-4012-A4EB-6580CD839B42}" type="presParOf" srcId="{29D51E65-7235-434F-984E-AF0A3E4C30BE}" destId="{0BAEC6DB-8A45-4D31-8390-B9CFA9147853}" srcOrd="0" destOrd="0" presId="urn:microsoft.com/office/officeart/2005/8/layout/hierarchy1"/>
    <dgm:cxn modelId="{D9391C68-7320-4BC1-878C-F2FD209CDEAC}" type="presParOf" srcId="{29D51E65-7235-434F-984E-AF0A3E4C30BE}" destId="{701A4E2C-68F0-4276-BA74-8DC973DB4048}" srcOrd="1" destOrd="0" presId="urn:microsoft.com/office/officeart/2005/8/layout/hierarchy1"/>
    <dgm:cxn modelId="{63E6270E-72ED-4469-B321-5E774FEE22AC}" type="presParOf" srcId="{37702894-A6B4-402E-A322-B95BF4486C7A}" destId="{95D07107-6FA9-4613-8561-2001123B6773}" srcOrd="1" destOrd="0" presId="urn:microsoft.com/office/officeart/2005/8/layout/hierarchy1"/>
    <dgm:cxn modelId="{51BD4913-C668-451E-8FC8-C81A7A5C7D11}" type="presParOf" srcId="{95D07107-6FA9-4613-8561-2001123B6773}" destId="{81AD68CE-37D1-4197-993E-EA29D8D08A18}" srcOrd="0" destOrd="0" presId="urn:microsoft.com/office/officeart/2005/8/layout/hierarchy1"/>
    <dgm:cxn modelId="{A3A303E5-A951-4B5D-B3EA-4488C8D7D47E}" type="presParOf" srcId="{95D07107-6FA9-4613-8561-2001123B6773}" destId="{BC8CADF7-7D82-4612-9075-2059656E4E4A}" srcOrd="1" destOrd="0" presId="urn:microsoft.com/office/officeart/2005/8/layout/hierarchy1"/>
    <dgm:cxn modelId="{C731FBB0-2562-4F6A-A7B5-B70F41910E3D}" type="presParOf" srcId="{BC8CADF7-7D82-4612-9075-2059656E4E4A}" destId="{7147D9EF-0785-4F07-ACA3-92449A87430D}" srcOrd="0" destOrd="0" presId="urn:microsoft.com/office/officeart/2005/8/layout/hierarchy1"/>
    <dgm:cxn modelId="{B91F5C7B-D268-4C30-AD72-3D9D03E4B071}" type="presParOf" srcId="{7147D9EF-0785-4F07-ACA3-92449A87430D}" destId="{39721168-2026-48DE-84DC-8B228710E8B2}" srcOrd="0" destOrd="0" presId="urn:microsoft.com/office/officeart/2005/8/layout/hierarchy1"/>
    <dgm:cxn modelId="{EE746122-55E3-409E-8C76-D71225CE219F}" type="presParOf" srcId="{7147D9EF-0785-4F07-ACA3-92449A87430D}" destId="{1C3B7591-F9D1-4440-BC7D-1CF51BFFDD94}" srcOrd="1" destOrd="0" presId="urn:microsoft.com/office/officeart/2005/8/layout/hierarchy1"/>
    <dgm:cxn modelId="{7FC3CE03-A87C-44C2-BA8F-77B8C1DE13A8}" type="presParOf" srcId="{BC8CADF7-7D82-4612-9075-2059656E4E4A}" destId="{0C2454D0-5609-4D42-803E-41186AE1FB4E}" srcOrd="1" destOrd="0" presId="urn:microsoft.com/office/officeart/2005/8/layout/hierarchy1"/>
    <dgm:cxn modelId="{DEF8D97C-9069-4733-A238-2A3ABDFEAFA8}" type="presParOf" srcId="{FE0B3489-3F12-4F90-BE63-5AB5B31D916C}" destId="{00B0C55F-95C4-4715-AE7E-5B826A458C9C}" srcOrd="6" destOrd="0" presId="urn:microsoft.com/office/officeart/2005/8/layout/hierarchy1"/>
    <dgm:cxn modelId="{6BFDD99D-8A80-4A18-8A1D-562E3100C5D6}" type="presParOf" srcId="{FE0B3489-3F12-4F90-BE63-5AB5B31D916C}" destId="{B8AD328F-D144-4986-BAA2-282BE70BF9CD}" srcOrd="7" destOrd="0" presId="urn:microsoft.com/office/officeart/2005/8/layout/hierarchy1"/>
    <dgm:cxn modelId="{E1F27A28-F56F-4864-A22F-EBA977131515}" type="presParOf" srcId="{B8AD328F-D144-4986-BAA2-282BE70BF9CD}" destId="{618A0A6B-E8B6-4DBD-9D38-C41660262029}" srcOrd="0" destOrd="0" presId="urn:microsoft.com/office/officeart/2005/8/layout/hierarchy1"/>
    <dgm:cxn modelId="{82B1BD20-1280-4929-8597-B040AE4031EC}" type="presParOf" srcId="{618A0A6B-E8B6-4DBD-9D38-C41660262029}" destId="{799512C5-C0E6-4696-822A-4E5259B99996}" srcOrd="0" destOrd="0" presId="urn:microsoft.com/office/officeart/2005/8/layout/hierarchy1"/>
    <dgm:cxn modelId="{F7E8E0CF-6EAB-4D77-BE50-B1347ED26703}" type="presParOf" srcId="{618A0A6B-E8B6-4DBD-9D38-C41660262029}" destId="{A4092CA1-8B33-41FE-B063-F3182DFFF10D}" srcOrd="1" destOrd="0" presId="urn:microsoft.com/office/officeart/2005/8/layout/hierarchy1"/>
    <dgm:cxn modelId="{E839C145-6CD9-4E72-9BC0-E41E14354700}" type="presParOf" srcId="{B8AD328F-D144-4986-BAA2-282BE70BF9CD}" destId="{C2DD1DD9-16FA-421A-A4DC-C04EA4BF113C}" srcOrd="1" destOrd="0" presId="urn:microsoft.com/office/officeart/2005/8/layout/hierarchy1"/>
    <dgm:cxn modelId="{135813FF-1970-4800-A762-2097CABE55F4}" type="presParOf" srcId="{C2DD1DD9-16FA-421A-A4DC-C04EA4BF113C}" destId="{4C22BCD1-BB6C-484D-96AA-3EDAABA49DFD}" srcOrd="0" destOrd="0" presId="urn:microsoft.com/office/officeart/2005/8/layout/hierarchy1"/>
    <dgm:cxn modelId="{AEEC627E-945A-4C3B-957A-ACB6D2AB78ED}" type="presParOf" srcId="{C2DD1DD9-16FA-421A-A4DC-C04EA4BF113C}" destId="{7E1ED4E8-C12E-4532-B2CB-0DA81CD9E59F}" srcOrd="1" destOrd="0" presId="urn:microsoft.com/office/officeart/2005/8/layout/hierarchy1"/>
    <dgm:cxn modelId="{EBE058F1-C327-4FC3-BA76-B6858CEE2BFD}" type="presParOf" srcId="{7E1ED4E8-C12E-4532-B2CB-0DA81CD9E59F}" destId="{845AD13B-05EA-4F49-8BB8-DF18C7347E9F}" srcOrd="0" destOrd="0" presId="urn:microsoft.com/office/officeart/2005/8/layout/hierarchy1"/>
    <dgm:cxn modelId="{289E4F6D-CF2D-4868-B376-8913F016B155}" type="presParOf" srcId="{845AD13B-05EA-4F49-8BB8-DF18C7347E9F}" destId="{245B69D4-68CB-4382-9A8D-22C23B66D98C}" srcOrd="0" destOrd="0" presId="urn:microsoft.com/office/officeart/2005/8/layout/hierarchy1"/>
    <dgm:cxn modelId="{9DDBF341-6E20-4FDA-9356-51B77E7AB407}" type="presParOf" srcId="{845AD13B-05EA-4F49-8BB8-DF18C7347E9F}" destId="{72AA43E4-FAC4-422A-930E-EC7FC8C5C124}" srcOrd="1" destOrd="0" presId="urn:microsoft.com/office/officeart/2005/8/layout/hierarchy1"/>
    <dgm:cxn modelId="{D4961F4B-7688-4D3D-885C-63AA29C216A5}" type="presParOf" srcId="{7E1ED4E8-C12E-4532-B2CB-0DA81CD9E59F}" destId="{5B153CD0-57AF-4A14-ADCD-A98B749ACA27}" srcOrd="1" destOrd="0" presId="urn:microsoft.com/office/officeart/2005/8/layout/hierarchy1"/>
    <dgm:cxn modelId="{37E352E0-2A03-4879-BC4E-B22D5CB0C66F}" type="presParOf" srcId="{5B153CD0-57AF-4A14-ADCD-A98B749ACA27}" destId="{D727FE24-FA78-4B25-99E1-FBFA5720A3C4}" srcOrd="0" destOrd="0" presId="urn:microsoft.com/office/officeart/2005/8/layout/hierarchy1"/>
    <dgm:cxn modelId="{3714F17E-9DA9-480F-8790-AD165FE0F45A}" type="presParOf" srcId="{5B153CD0-57AF-4A14-ADCD-A98B749ACA27}" destId="{0943715B-A3D8-403D-B637-86FEF8AFEE46}" srcOrd="1" destOrd="0" presId="urn:microsoft.com/office/officeart/2005/8/layout/hierarchy1"/>
    <dgm:cxn modelId="{2A37A175-268F-4889-8373-99AD70EDD902}" type="presParOf" srcId="{0943715B-A3D8-403D-B637-86FEF8AFEE46}" destId="{63915D7A-AAAD-4D06-946B-6A0629EF48E3}" srcOrd="0" destOrd="0" presId="urn:microsoft.com/office/officeart/2005/8/layout/hierarchy1"/>
    <dgm:cxn modelId="{048F6A3F-F88F-4818-9364-D9927708AC99}" type="presParOf" srcId="{63915D7A-AAAD-4D06-946B-6A0629EF48E3}" destId="{3A09E755-14AB-4597-8CAA-AC9A2888BDC5}" srcOrd="0" destOrd="0" presId="urn:microsoft.com/office/officeart/2005/8/layout/hierarchy1"/>
    <dgm:cxn modelId="{D411BD4C-1031-49CE-9B50-0B7D1518890B}" type="presParOf" srcId="{63915D7A-AAAD-4D06-946B-6A0629EF48E3}" destId="{1644A6A8-022D-45FD-BB72-415CA9CD32E5}" srcOrd="1" destOrd="0" presId="urn:microsoft.com/office/officeart/2005/8/layout/hierarchy1"/>
    <dgm:cxn modelId="{C2FB1A8C-091C-4851-A791-C5490FEFC20D}" type="presParOf" srcId="{0943715B-A3D8-403D-B637-86FEF8AFEE46}" destId="{4F6A6790-A3A4-4591-B1CA-D60AC2AE970B}"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27FE24-FA78-4B25-99E1-FBFA5720A3C4}">
      <dsp:nvSpPr>
        <dsp:cNvPr id="0" name=""/>
        <dsp:cNvSpPr/>
      </dsp:nvSpPr>
      <dsp:spPr>
        <a:xfrm>
          <a:off x="4680320" y="3071911"/>
          <a:ext cx="91440" cy="319546"/>
        </a:xfrm>
        <a:custGeom>
          <a:avLst/>
          <a:gdLst/>
          <a:ahLst/>
          <a:cxnLst/>
          <a:rect l="0" t="0" r="0" b="0"/>
          <a:pathLst>
            <a:path>
              <a:moveTo>
                <a:pt x="45720" y="0"/>
              </a:moveTo>
              <a:lnTo>
                <a:pt x="45720" y="319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22BCD1-BB6C-484D-96AA-3EDAABA49DFD}">
      <dsp:nvSpPr>
        <dsp:cNvPr id="0" name=""/>
        <dsp:cNvSpPr/>
      </dsp:nvSpPr>
      <dsp:spPr>
        <a:xfrm>
          <a:off x="4680320" y="2338513"/>
          <a:ext cx="91440" cy="294095"/>
        </a:xfrm>
        <a:custGeom>
          <a:avLst/>
          <a:gdLst/>
          <a:ahLst/>
          <a:cxnLst/>
          <a:rect l="0" t="0" r="0" b="0"/>
          <a:pathLst>
            <a:path>
              <a:moveTo>
                <a:pt x="47730" y="0"/>
              </a:moveTo>
              <a:lnTo>
                <a:pt x="47730" y="192310"/>
              </a:lnTo>
              <a:lnTo>
                <a:pt x="45720" y="192310"/>
              </a:lnTo>
              <a:lnTo>
                <a:pt x="45720" y="2940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0C55F-95C4-4715-AE7E-5B826A458C9C}">
      <dsp:nvSpPr>
        <dsp:cNvPr id="0" name=""/>
        <dsp:cNvSpPr/>
      </dsp:nvSpPr>
      <dsp:spPr>
        <a:xfrm>
          <a:off x="2654584" y="1698418"/>
          <a:ext cx="2073467" cy="344998"/>
        </a:xfrm>
        <a:custGeom>
          <a:avLst/>
          <a:gdLst/>
          <a:ahLst/>
          <a:cxnLst/>
          <a:rect l="0" t="0" r="0" b="0"/>
          <a:pathLst>
            <a:path>
              <a:moveTo>
                <a:pt x="0" y="0"/>
              </a:moveTo>
              <a:lnTo>
                <a:pt x="0" y="243213"/>
              </a:lnTo>
              <a:lnTo>
                <a:pt x="2073467" y="243213"/>
              </a:lnTo>
              <a:lnTo>
                <a:pt x="2073467" y="3449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AD68CE-37D1-4197-993E-EA29D8D08A18}">
      <dsp:nvSpPr>
        <dsp:cNvPr id="0" name=""/>
        <dsp:cNvSpPr/>
      </dsp:nvSpPr>
      <dsp:spPr>
        <a:xfrm>
          <a:off x="3337429" y="3089793"/>
          <a:ext cx="91440" cy="319546"/>
        </a:xfrm>
        <a:custGeom>
          <a:avLst/>
          <a:gdLst/>
          <a:ahLst/>
          <a:cxnLst/>
          <a:rect l="0" t="0" r="0" b="0"/>
          <a:pathLst>
            <a:path>
              <a:moveTo>
                <a:pt x="45720" y="0"/>
              </a:moveTo>
              <a:lnTo>
                <a:pt x="45720" y="319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3D5441-CA02-40C7-AFBF-1423CC957F12}">
      <dsp:nvSpPr>
        <dsp:cNvPr id="0" name=""/>
        <dsp:cNvSpPr/>
      </dsp:nvSpPr>
      <dsp:spPr>
        <a:xfrm>
          <a:off x="3337429" y="2338513"/>
          <a:ext cx="91440" cy="294095"/>
        </a:xfrm>
        <a:custGeom>
          <a:avLst/>
          <a:gdLst/>
          <a:ahLst/>
          <a:cxnLst/>
          <a:rect l="0" t="0" r="0" b="0"/>
          <a:pathLst>
            <a:path>
              <a:moveTo>
                <a:pt x="62695" y="0"/>
              </a:moveTo>
              <a:lnTo>
                <a:pt x="62695" y="192310"/>
              </a:lnTo>
              <a:lnTo>
                <a:pt x="45720" y="192310"/>
              </a:lnTo>
              <a:lnTo>
                <a:pt x="45720" y="2940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D01F2B-A2D4-48B7-9F14-CD82AC2EB7D9}">
      <dsp:nvSpPr>
        <dsp:cNvPr id="0" name=""/>
        <dsp:cNvSpPr/>
      </dsp:nvSpPr>
      <dsp:spPr>
        <a:xfrm>
          <a:off x="2654584" y="1698418"/>
          <a:ext cx="745540" cy="344998"/>
        </a:xfrm>
        <a:custGeom>
          <a:avLst/>
          <a:gdLst/>
          <a:ahLst/>
          <a:cxnLst/>
          <a:rect l="0" t="0" r="0" b="0"/>
          <a:pathLst>
            <a:path>
              <a:moveTo>
                <a:pt x="0" y="0"/>
              </a:moveTo>
              <a:lnTo>
                <a:pt x="0" y="243213"/>
              </a:lnTo>
              <a:lnTo>
                <a:pt x="745540" y="243213"/>
              </a:lnTo>
              <a:lnTo>
                <a:pt x="745540" y="3449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8DFB6B-795D-441B-BEEC-B3AEE0B35C28}">
      <dsp:nvSpPr>
        <dsp:cNvPr id="0" name=""/>
        <dsp:cNvSpPr/>
      </dsp:nvSpPr>
      <dsp:spPr>
        <a:xfrm>
          <a:off x="1953023" y="3041289"/>
          <a:ext cx="91440" cy="319546"/>
        </a:xfrm>
        <a:custGeom>
          <a:avLst/>
          <a:gdLst/>
          <a:ahLst/>
          <a:cxnLst/>
          <a:rect l="0" t="0" r="0" b="0"/>
          <a:pathLst>
            <a:path>
              <a:moveTo>
                <a:pt x="45720" y="0"/>
              </a:moveTo>
              <a:lnTo>
                <a:pt x="45720" y="319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E7E352-0346-4DFA-A603-A870C4FB31C9}">
      <dsp:nvSpPr>
        <dsp:cNvPr id="0" name=""/>
        <dsp:cNvSpPr/>
      </dsp:nvSpPr>
      <dsp:spPr>
        <a:xfrm>
          <a:off x="1953023" y="2325501"/>
          <a:ext cx="91440" cy="294095"/>
        </a:xfrm>
        <a:custGeom>
          <a:avLst/>
          <a:gdLst/>
          <a:ahLst/>
          <a:cxnLst/>
          <a:rect l="0" t="0" r="0" b="0"/>
          <a:pathLst>
            <a:path>
              <a:moveTo>
                <a:pt x="45720" y="0"/>
              </a:moveTo>
              <a:lnTo>
                <a:pt x="45720" y="2940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2D051C-D8F8-4EF6-ABA0-3BEBB8D7077E}">
      <dsp:nvSpPr>
        <dsp:cNvPr id="0" name=""/>
        <dsp:cNvSpPr/>
      </dsp:nvSpPr>
      <dsp:spPr>
        <a:xfrm>
          <a:off x="1998743" y="1698418"/>
          <a:ext cx="655840" cy="344998"/>
        </a:xfrm>
        <a:custGeom>
          <a:avLst/>
          <a:gdLst/>
          <a:ahLst/>
          <a:cxnLst/>
          <a:rect l="0" t="0" r="0" b="0"/>
          <a:pathLst>
            <a:path>
              <a:moveTo>
                <a:pt x="655840" y="0"/>
              </a:moveTo>
              <a:lnTo>
                <a:pt x="655840" y="243213"/>
              </a:lnTo>
              <a:lnTo>
                <a:pt x="0" y="243213"/>
              </a:lnTo>
              <a:lnTo>
                <a:pt x="0" y="3449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A05496-EF09-4B52-ABA0-16C3A49AFE91}">
      <dsp:nvSpPr>
        <dsp:cNvPr id="0" name=""/>
        <dsp:cNvSpPr/>
      </dsp:nvSpPr>
      <dsp:spPr>
        <a:xfrm>
          <a:off x="537407" y="2952249"/>
          <a:ext cx="91440" cy="319546"/>
        </a:xfrm>
        <a:custGeom>
          <a:avLst/>
          <a:gdLst/>
          <a:ahLst/>
          <a:cxnLst/>
          <a:rect l="0" t="0" r="0" b="0"/>
          <a:pathLst>
            <a:path>
              <a:moveTo>
                <a:pt x="45720" y="0"/>
              </a:moveTo>
              <a:lnTo>
                <a:pt x="45720" y="319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00A73D-94E7-4BD0-B0F7-0F4469DF3698}">
      <dsp:nvSpPr>
        <dsp:cNvPr id="0" name=""/>
        <dsp:cNvSpPr/>
      </dsp:nvSpPr>
      <dsp:spPr>
        <a:xfrm>
          <a:off x="537407" y="2278233"/>
          <a:ext cx="91440" cy="319546"/>
        </a:xfrm>
        <a:custGeom>
          <a:avLst/>
          <a:gdLst/>
          <a:ahLst/>
          <a:cxnLst/>
          <a:rect l="0" t="0" r="0" b="0"/>
          <a:pathLst>
            <a:path>
              <a:moveTo>
                <a:pt x="45720" y="0"/>
              </a:moveTo>
              <a:lnTo>
                <a:pt x="45720" y="319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B83769-AEFD-4290-8E19-5270EEEBE2C0}">
      <dsp:nvSpPr>
        <dsp:cNvPr id="0" name=""/>
        <dsp:cNvSpPr/>
      </dsp:nvSpPr>
      <dsp:spPr>
        <a:xfrm>
          <a:off x="583127" y="1698418"/>
          <a:ext cx="2071456" cy="319546"/>
        </a:xfrm>
        <a:custGeom>
          <a:avLst/>
          <a:gdLst/>
          <a:ahLst/>
          <a:cxnLst/>
          <a:rect l="0" t="0" r="0" b="0"/>
          <a:pathLst>
            <a:path>
              <a:moveTo>
                <a:pt x="2071456" y="0"/>
              </a:moveTo>
              <a:lnTo>
                <a:pt x="2071456" y="217761"/>
              </a:lnTo>
              <a:lnTo>
                <a:pt x="0" y="217761"/>
              </a:lnTo>
              <a:lnTo>
                <a:pt x="0" y="319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2337AA-A18A-4D03-80D5-5EBBD3692B24}">
      <dsp:nvSpPr>
        <dsp:cNvPr id="0" name=""/>
        <dsp:cNvSpPr/>
      </dsp:nvSpPr>
      <dsp:spPr>
        <a:xfrm>
          <a:off x="2608864" y="540845"/>
          <a:ext cx="91440" cy="319546"/>
        </a:xfrm>
        <a:custGeom>
          <a:avLst/>
          <a:gdLst/>
          <a:ahLst/>
          <a:cxnLst/>
          <a:rect l="0" t="0" r="0" b="0"/>
          <a:pathLst>
            <a:path>
              <a:moveTo>
                <a:pt x="45720" y="0"/>
              </a:moveTo>
              <a:lnTo>
                <a:pt x="45720" y="3195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D9498-9DE0-459D-8A81-EB65E3815F63}">
      <dsp:nvSpPr>
        <dsp:cNvPr id="0" name=""/>
        <dsp:cNvSpPr/>
      </dsp:nvSpPr>
      <dsp:spPr>
        <a:xfrm>
          <a:off x="1528486" y="41736"/>
          <a:ext cx="2252196" cy="4991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7BEED3-7F67-4FC5-9927-98AE00AE4134}">
      <dsp:nvSpPr>
        <dsp:cNvPr id="0" name=""/>
        <dsp:cNvSpPr/>
      </dsp:nvSpPr>
      <dsp:spPr>
        <a:xfrm>
          <a:off x="1650567" y="157713"/>
          <a:ext cx="2252196" cy="4991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b="1" kern="1200"/>
            <a:t>WCAG</a:t>
          </a:r>
          <a:r>
            <a:rPr lang="es-419" sz="1000" kern="1200"/>
            <a:t/>
          </a:r>
          <a:br>
            <a:rPr lang="es-419" sz="1000" kern="1200"/>
          </a:br>
          <a:r>
            <a:rPr lang="es-419" sz="1000" kern="1200"/>
            <a:t> 7 de Abril de 1997 </a:t>
          </a:r>
          <a:endParaRPr lang="es-CL" sz="1000" kern="1200"/>
        </a:p>
      </dsp:txBody>
      <dsp:txXfrm>
        <a:off x="1665185" y="172331"/>
        <a:ext cx="2222960" cy="469872"/>
      </dsp:txXfrm>
    </dsp:sp>
    <dsp:sp modelId="{9290EABF-6D4C-4C52-AD07-70C31E4F886B}">
      <dsp:nvSpPr>
        <dsp:cNvPr id="0" name=""/>
        <dsp:cNvSpPr/>
      </dsp:nvSpPr>
      <dsp:spPr>
        <a:xfrm>
          <a:off x="1181743" y="860392"/>
          <a:ext cx="2945681" cy="838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D8B6CE-EF81-40F7-B941-98FF4DE08A03}">
      <dsp:nvSpPr>
        <dsp:cNvPr id="0" name=""/>
        <dsp:cNvSpPr/>
      </dsp:nvSpPr>
      <dsp:spPr>
        <a:xfrm>
          <a:off x="1303824" y="976369"/>
          <a:ext cx="2945681" cy="8380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kern="1200"/>
            <a:t>Pauta que desarrolla estrategias para crear recursos y herramientas que ayuden el acceso a páginas web a personas con discapacidad</a:t>
          </a:r>
          <a:endParaRPr lang="es-CL" sz="1000" kern="1200"/>
        </a:p>
      </dsp:txBody>
      <dsp:txXfrm>
        <a:off x="1328369" y="1000914"/>
        <a:ext cx="2896591" cy="788936"/>
      </dsp:txXfrm>
    </dsp:sp>
    <dsp:sp modelId="{5D877F44-065D-4DCB-A8C9-4D8290422C8E}">
      <dsp:nvSpPr>
        <dsp:cNvPr id="0" name=""/>
        <dsp:cNvSpPr/>
      </dsp:nvSpPr>
      <dsp:spPr>
        <a:xfrm>
          <a:off x="33763" y="2017965"/>
          <a:ext cx="1098728" cy="2602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8181E8-D755-4DB7-A2E5-660F45691DDE}">
      <dsp:nvSpPr>
        <dsp:cNvPr id="0" name=""/>
        <dsp:cNvSpPr/>
      </dsp:nvSpPr>
      <dsp:spPr>
        <a:xfrm>
          <a:off x="155844" y="2133942"/>
          <a:ext cx="1098728" cy="2602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b="1" kern="1200"/>
            <a:t>WCAG 1.0 </a:t>
          </a:r>
          <a:endParaRPr lang="es-CL" sz="1000" b="1" kern="1200"/>
        </a:p>
      </dsp:txBody>
      <dsp:txXfrm>
        <a:off x="163467" y="2141565"/>
        <a:ext cx="1083482" cy="245021"/>
      </dsp:txXfrm>
    </dsp:sp>
    <dsp:sp modelId="{AB142E53-3523-45B7-8F83-B972259B281B}">
      <dsp:nvSpPr>
        <dsp:cNvPr id="0" name=""/>
        <dsp:cNvSpPr/>
      </dsp:nvSpPr>
      <dsp:spPr>
        <a:xfrm>
          <a:off x="33763" y="2597780"/>
          <a:ext cx="1098728" cy="3544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CB965D-80E7-4858-B38E-175082EDD5CB}">
      <dsp:nvSpPr>
        <dsp:cNvPr id="0" name=""/>
        <dsp:cNvSpPr/>
      </dsp:nvSpPr>
      <dsp:spPr>
        <a:xfrm>
          <a:off x="155844" y="2713757"/>
          <a:ext cx="1098728" cy="3544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kern="1200"/>
            <a:t>5 de mayo de 1999</a:t>
          </a:r>
          <a:endParaRPr lang="es-CL" sz="1000" kern="1200"/>
        </a:p>
      </dsp:txBody>
      <dsp:txXfrm>
        <a:off x="166226" y="2724139"/>
        <a:ext cx="1077964" cy="333705"/>
      </dsp:txXfrm>
    </dsp:sp>
    <dsp:sp modelId="{87226087-E757-4127-9274-4E009EB3AAD3}">
      <dsp:nvSpPr>
        <dsp:cNvPr id="0" name=""/>
        <dsp:cNvSpPr/>
      </dsp:nvSpPr>
      <dsp:spPr>
        <a:xfrm>
          <a:off x="2554" y="3271796"/>
          <a:ext cx="1161147" cy="19022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77C85A-1499-4E2D-A307-CC4128D018C3}">
      <dsp:nvSpPr>
        <dsp:cNvPr id="0" name=""/>
        <dsp:cNvSpPr/>
      </dsp:nvSpPr>
      <dsp:spPr>
        <a:xfrm>
          <a:off x="124634" y="3387773"/>
          <a:ext cx="1161147" cy="19022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kern="1200"/>
            <a:t>Pautas diseñadas para que desarrolladores/as de contenido web puedan generar sitios accesibles, pero dichas pautas llegaban a ser difíciles de entender</a:t>
          </a:r>
          <a:endParaRPr lang="es-CL" sz="1000" kern="1200"/>
        </a:p>
      </dsp:txBody>
      <dsp:txXfrm>
        <a:off x="158643" y="3421782"/>
        <a:ext cx="1093129" cy="1834199"/>
      </dsp:txXfrm>
    </dsp:sp>
    <dsp:sp modelId="{8C1A0DFD-B714-49CF-9E1E-8A1DC135155D}">
      <dsp:nvSpPr>
        <dsp:cNvPr id="0" name=""/>
        <dsp:cNvSpPr/>
      </dsp:nvSpPr>
      <dsp:spPr>
        <a:xfrm>
          <a:off x="1449379" y="2043417"/>
          <a:ext cx="1098728" cy="2820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46A1E4-6A0D-4A48-9F61-CC2BAD913179}">
      <dsp:nvSpPr>
        <dsp:cNvPr id="0" name=""/>
        <dsp:cNvSpPr/>
      </dsp:nvSpPr>
      <dsp:spPr>
        <a:xfrm>
          <a:off x="1571460" y="2159394"/>
          <a:ext cx="1098728" cy="2820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b="1" kern="1200"/>
            <a:t>WCAG 2.0 </a:t>
          </a:r>
          <a:endParaRPr lang="es-CL" sz="1000" b="1" kern="1200"/>
        </a:p>
      </dsp:txBody>
      <dsp:txXfrm>
        <a:off x="1579722" y="2167656"/>
        <a:ext cx="1082204" cy="265560"/>
      </dsp:txXfrm>
    </dsp:sp>
    <dsp:sp modelId="{BFE09B7D-AB51-46C8-93BF-334402B8BE13}">
      <dsp:nvSpPr>
        <dsp:cNvPr id="0" name=""/>
        <dsp:cNvSpPr/>
      </dsp:nvSpPr>
      <dsp:spPr>
        <a:xfrm>
          <a:off x="1425998" y="2619596"/>
          <a:ext cx="1145490" cy="4216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C81DE1-5621-42AA-89AB-708E35F11724}">
      <dsp:nvSpPr>
        <dsp:cNvPr id="0" name=""/>
        <dsp:cNvSpPr/>
      </dsp:nvSpPr>
      <dsp:spPr>
        <a:xfrm>
          <a:off x="1548079" y="2735573"/>
          <a:ext cx="1145490" cy="4216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kern="1200"/>
            <a:t>11 de diciembre del 2008</a:t>
          </a:r>
          <a:endParaRPr lang="es-CL" sz="1000" kern="1200"/>
        </a:p>
      </dsp:txBody>
      <dsp:txXfrm>
        <a:off x="1560430" y="2747924"/>
        <a:ext cx="1120788" cy="396990"/>
      </dsp:txXfrm>
    </dsp:sp>
    <dsp:sp modelId="{A59944D4-D14D-4B6F-88C7-5E09C8D90C8E}">
      <dsp:nvSpPr>
        <dsp:cNvPr id="0" name=""/>
        <dsp:cNvSpPr/>
      </dsp:nvSpPr>
      <dsp:spPr>
        <a:xfrm>
          <a:off x="1407863" y="3360836"/>
          <a:ext cx="1181759" cy="17860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4C75C1-6343-4646-8E84-B6567C212C30}">
      <dsp:nvSpPr>
        <dsp:cNvPr id="0" name=""/>
        <dsp:cNvSpPr/>
      </dsp:nvSpPr>
      <dsp:spPr>
        <a:xfrm>
          <a:off x="1529944" y="3476813"/>
          <a:ext cx="1181759" cy="17860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kern="1200"/>
            <a:t>Material validado y utilizado como marco de referencia para la adopción de medidas, por ejemplo, en Estados Unidos, Japón, México, Argentina, o la ONCE </a:t>
          </a:r>
          <a:endParaRPr lang="es-CL" sz="1000" kern="1200"/>
        </a:p>
      </dsp:txBody>
      <dsp:txXfrm>
        <a:off x="1564557" y="3511426"/>
        <a:ext cx="1112533" cy="1716790"/>
      </dsp:txXfrm>
    </dsp:sp>
    <dsp:sp modelId="{CE1D32BE-4FAA-4C60-B27A-AD680A5F4678}">
      <dsp:nvSpPr>
        <dsp:cNvPr id="0" name=""/>
        <dsp:cNvSpPr/>
      </dsp:nvSpPr>
      <dsp:spPr>
        <a:xfrm>
          <a:off x="2850760" y="2043417"/>
          <a:ext cx="1098728" cy="2950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829390-95D7-4735-8B2E-98A6B350AD68}">
      <dsp:nvSpPr>
        <dsp:cNvPr id="0" name=""/>
        <dsp:cNvSpPr/>
      </dsp:nvSpPr>
      <dsp:spPr>
        <a:xfrm>
          <a:off x="2972841" y="2159394"/>
          <a:ext cx="1098728" cy="2950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b="1" kern="1200"/>
            <a:t>WCAG 2.1 </a:t>
          </a:r>
          <a:endParaRPr lang="es-CL" sz="1000" b="1" kern="1200"/>
        </a:p>
      </dsp:txBody>
      <dsp:txXfrm>
        <a:off x="2981484" y="2168037"/>
        <a:ext cx="1081442" cy="277810"/>
      </dsp:txXfrm>
    </dsp:sp>
    <dsp:sp modelId="{0BAEC6DB-8A45-4D31-8390-B9CFA9147853}">
      <dsp:nvSpPr>
        <dsp:cNvPr id="0" name=""/>
        <dsp:cNvSpPr/>
      </dsp:nvSpPr>
      <dsp:spPr>
        <a:xfrm>
          <a:off x="2848469" y="2632608"/>
          <a:ext cx="1069359" cy="4571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1A4E2C-68F0-4276-BA74-8DC973DB4048}">
      <dsp:nvSpPr>
        <dsp:cNvPr id="0" name=""/>
        <dsp:cNvSpPr/>
      </dsp:nvSpPr>
      <dsp:spPr>
        <a:xfrm>
          <a:off x="2970550" y="2748585"/>
          <a:ext cx="1069359" cy="4571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kern="1200"/>
            <a:t>5 de junio del 2018</a:t>
          </a:r>
          <a:endParaRPr lang="es-CL" sz="1000" kern="1200"/>
        </a:p>
      </dsp:txBody>
      <dsp:txXfrm>
        <a:off x="2983940" y="2761975"/>
        <a:ext cx="1042579" cy="430404"/>
      </dsp:txXfrm>
    </dsp:sp>
    <dsp:sp modelId="{39721168-2026-48DE-84DC-8B228710E8B2}">
      <dsp:nvSpPr>
        <dsp:cNvPr id="0" name=""/>
        <dsp:cNvSpPr/>
      </dsp:nvSpPr>
      <dsp:spPr>
        <a:xfrm>
          <a:off x="2833785" y="3409340"/>
          <a:ext cx="1098728" cy="18126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3B7591-F9D1-4440-BC7D-1CF51BFFDD94}">
      <dsp:nvSpPr>
        <dsp:cNvPr id="0" name=""/>
        <dsp:cNvSpPr/>
      </dsp:nvSpPr>
      <dsp:spPr>
        <a:xfrm>
          <a:off x="2955866" y="3525317"/>
          <a:ext cx="1098728" cy="18126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kern="1200"/>
            <a:t>Extensión de la versión 2.0, que añade más pautas a las ya existentes, abarcando mas parte del contenido para el usuario</a:t>
          </a:r>
          <a:endParaRPr lang="es-CL" sz="1000" kern="1200"/>
        </a:p>
      </dsp:txBody>
      <dsp:txXfrm>
        <a:off x="2988047" y="3557498"/>
        <a:ext cx="1034366" cy="1748306"/>
      </dsp:txXfrm>
    </dsp:sp>
    <dsp:sp modelId="{799512C5-C0E6-4696-822A-4E5259B99996}">
      <dsp:nvSpPr>
        <dsp:cNvPr id="0" name=""/>
        <dsp:cNvSpPr/>
      </dsp:nvSpPr>
      <dsp:spPr>
        <a:xfrm>
          <a:off x="4178686" y="2043417"/>
          <a:ext cx="1098728" cy="2950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092CA1-8B33-41FE-B063-F3182DFFF10D}">
      <dsp:nvSpPr>
        <dsp:cNvPr id="0" name=""/>
        <dsp:cNvSpPr/>
      </dsp:nvSpPr>
      <dsp:spPr>
        <a:xfrm>
          <a:off x="4300767" y="2159394"/>
          <a:ext cx="1098728" cy="2950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b="1" kern="1200"/>
            <a:t>WCAG 2.2 </a:t>
          </a:r>
          <a:endParaRPr lang="es-CL" sz="1000" b="1" kern="1200"/>
        </a:p>
      </dsp:txBody>
      <dsp:txXfrm>
        <a:off x="4309410" y="2168037"/>
        <a:ext cx="1081442" cy="277810"/>
      </dsp:txXfrm>
    </dsp:sp>
    <dsp:sp modelId="{245B69D4-68CB-4382-9A8D-22C23B66D98C}">
      <dsp:nvSpPr>
        <dsp:cNvPr id="0" name=""/>
        <dsp:cNvSpPr/>
      </dsp:nvSpPr>
      <dsp:spPr>
        <a:xfrm>
          <a:off x="4176676" y="2632608"/>
          <a:ext cx="1098728" cy="4393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AA43E4-FAC4-422A-930E-EC7FC8C5C124}">
      <dsp:nvSpPr>
        <dsp:cNvPr id="0" name=""/>
        <dsp:cNvSpPr/>
      </dsp:nvSpPr>
      <dsp:spPr>
        <a:xfrm>
          <a:off x="4298757" y="2748585"/>
          <a:ext cx="1098728" cy="4393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t>En desarrollo</a:t>
          </a:r>
        </a:p>
      </dsp:txBody>
      <dsp:txXfrm>
        <a:off x="4311624" y="2761452"/>
        <a:ext cx="1072994" cy="413568"/>
      </dsp:txXfrm>
    </dsp:sp>
    <dsp:sp modelId="{3A09E755-14AB-4597-8CAA-AC9A2888BDC5}">
      <dsp:nvSpPr>
        <dsp:cNvPr id="0" name=""/>
        <dsp:cNvSpPr/>
      </dsp:nvSpPr>
      <dsp:spPr>
        <a:xfrm>
          <a:off x="4176676" y="3391458"/>
          <a:ext cx="1098728" cy="18457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44A6A8-022D-45FD-BB72-415CA9CD32E5}">
      <dsp:nvSpPr>
        <dsp:cNvPr id="0" name=""/>
        <dsp:cNvSpPr/>
      </dsp:nvSpPr>
      <dsp:spPr>
        <a:xfrm>
          <a:off x="4298757" y="3507435"/>
          <a:ext cx="1098728" cy="18457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419" sz="1000" kern="1200"/>
            <a:t>Extensión de la versión 2.1 abarcando puntos que apuntan al desarrollo adaptable a distintos tipos de entrada</a:t>
          </a:r>
          <a:endParaRPr lang="es-CL" sz="1000" kern="1200"/>
        </a:p>
      </dsp:txBody>
      <dsp:txXfrm>
        <a:off x="4330938" y="3539616"/>
        <a:ext cx="1034366" cy="178142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92EA9E55C31EF4B8F2238A7978ADF2F" ma:contentTypeVersion="9" ma:contentTypeDescription="Crear nuevo documento." ma:contentTypeScope="" ma:versionID="e297b697c4e8dbe82874c27a9851af99">
  <xsd:schema xmlns:xsd="http://www.w3.org/2001/XMLSchema" xmlns:xs="http://www.w3.org/2001/XMLSchema" xmlns:p="http://schemas.microsoft.com/office/2006/metadata/properties" xmlns:ns3="69e8553b-e9fd-426c-81d7-28aef608d6e9" xmlns:ns4="f70f9518-d047-42eb-852d-7972e2460f45" targetNamespace="http://schemas.microsoft.com/office/2006/metadata/properties" ma:root="true" ma:fieldsID="ab62316e30d271f166718dacbd537f0b" ns3:_="" ns4:_="">
    <xsd:import namespace="69e8553b-e9fd-426c-81d7-28aef608d6e9"/>
    <xsd:import namespace="f70f9518-d047-42eb-852d-7972e2460f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8553b-e9fd-426c-81d7-28aef608d6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0f9518-d047-42eb-852d-7972e2460f4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Min10</b:Tag>
    <b:SourceType>Report</b:SourceType>
    <b:Guid>{7F054B91-EA40-48CB-B209-BCAD9782B7D1}</b:Guid>
    <b:Title>Establece Normas sobre Igualdad de Oportunidades e Inclusión Social de Personas con Discapacidad</b:Title>
    <b:Year>2010</b:Year>
    <b:Publisher>Ministerio de Planificación</b:Publisher>
    <b:Author>
      <b:Author>
        <b:Corporate>Ministerio de Planificación</b:Corporate>
      </b:Author>
      <b:ProducerName>
        <b:NameList>
          <b:Person>
            <b:Last>Planificación</b:Last>
            <b:First>Ministerio</b:First>
            <b:Middle>de</b:Middle>
          </b:Person>
        </b:NameList>
      </b:ProducerName>
    </b:Author>
    <b:Institution>Biblioteca del Congreso Nacional de Chile</b:Institution>
    <b:ThesisType>Articulo 3</b:ThesisType>
    <b:URL>https://www.bcn.cl/leychile/navegar?idNorma=1010903&amp;idParte=8869179</b:URL>
    <b:InternetSiteTitle>Biblioteca del cogreso Nacional</b:InternetSiteTitle>
    <b:Month>febrero</b:Month>
    <b:Day>03</b:Day>
    <b:PublicationTitle>Ley 20.422: Establece Normas sobre Igualdad de Oportunidades e Inclusión Social de Personas con Discapacidad</b:PublicationTitle>
    <b:RefOrder>1</b:RefOrder>
  </b:Source>
  <b:Source>
    <b:Tag>Web</b:Tag>
    <b:SourceType>InternetSite</b:SourceType>
    <b:Guid>{CD1B7648-0692-4270-B370-D36EBDB7F119}</b:Guid>
    <b:Title>W3C</b:Title>
    <b:Author>
      <b:Author>
        <b:Corporate>Web Accessibility Initiative</b:Corporate>
      </b:Author>
    </b:Author>
    <b:InternetSiteTitle>W3C</b:InternetSiteTitle>
    <b:URL>https://www.w3.org/WAI/fundamentals/accessibility-intro/es</b:URL>
    <b:RefOrder>2</b:RefOrder>
  </b:Source>
  <b:Source>
    <b:Tag>Ser16</b:Tag>
    <b:SourceType>BookSection</b:SourceType>
    <b:Guid>{E5A8B21E-28E3-4A07-B017-0F52247CB665}</b:Guid>
    <b:Title>Sello Chile Inclusivo - Guía de Postulación</b:Title>
    <b:Year>2016</b:Year>
    <b:URL>https://docplayer.es/68955846-Sello-chile-inclusivo.html</b:URL>
    <b:Author>
      <b:Author>
        <b:Corporate>Servicio Nacional de la Discapacidad</b:Corporate>
      </b:Author>
    </b:Author>
    <b:Publisher>SENADIS</b:Publisher>
    <b:City>Santiago de Chile</b:City>
    <b:BookTitle>Sello Chile Inclusivo - Guía de Postulación</b:BookTitle>
    <b:Pages>8</b:Pages>
    <b:RefOrder>3</b:RefOrder>
  </b:Source>
</b:Sources>
</file>

<file path=customXml/itemProps1.xml><?xml version="1.0" encoding="utf-8"?>
<ds:datastoreItem xmlns:ds="http://schemas.openxmlformats.org/officeDocument/2006/customXml" ds:itemID="{BDE0627F-BA1C-41BA-87F1-A0ACACFE5A99}">
  <ds:schemaRefs>
    <ds:schemaRef ds:uri="http://schemas.microsoft.com/sharepoint/v3/contenttype/forms"/>
  </ds:schemaRefs>
</ds:datastoreItem>
</file>

<file path=customXml/itemProps2.xml><?xml version="1.0" encoding="utf-8"?>
<ds:datastoreItem xmlns:ds="http://schemas.openxmlformats.org/officeDocument/2006/customXml" ds:itemID="{BC3F9822-C710-47D3-810A-4301F2EB51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2AD336-5E17-44EE-B355-067D51352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8553b-e9fd-426c-81d7-28aef608d6e9"/>
    <ds:schemaRef ds:uri="f70f9518-d047-42eb-852d-7972e2460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7ED606-EC93-4786-92B6-65CF906E7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20258</Words>
  <Characters>111421</Characters>
  <Application>Microsoft Office Word</Application>
  <DocSecurity>0</DocSecurity>
  <Lines>928</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131417</CharactersWithSpaces>
  <SharedDoc>false</SharedDoc>
  <HLinks>
    <vt:vector size="1038" baseType="variant">
      <vt:variant>
        <vt:i4>3670136</vt:i4>
      </vt:variant>
      <vt:variant>
        <vt:i4>633</vt:i4>
      </vt:variant>
      <vt:variant>
        <vt:i4>0</vt:i4>
      </vt:variant>
      <vt:variant>
        <vt:i4>5</vt:i4>
      </vt:variant>
      <vt:variant>
        <vt:lpwstr>http://www.cesya.es/sites/default/files/documentos/AccesibilidadTeatro.pdf</vt:lpwstr>
      </vt:variant>
      <vt:variant>
        <vt:lpwstr/>
      </vt:variant>
      <vt:variant>
        <vt:i4>6225941</vt:i4>
      </vt:variant>
      <vt:variant>
        <vt:i4>630</vt:i4>
      </vt:variant>
      <vt:variant>
        <vt:i4>0</vt:i4>
      </vt:variant>
      <vt:variant>
        <vt:i4>5</vt:i4>
      </vt:variant>
      <vt:variant>
        <vt:lpwstr>http://www.sidar.org/traducciones/wcag20/es/comprender-wcag20/media-equiv-audio-desc.html</vt:lpwstr>
      </vt:variant>
      <vt:variant>
        <vt:lpwstr/>
      </vt:variant>
      <vt:variant>
        <vt:i4>4718602</vt:i4>
      </vt:variant>
      <vt:variant>
        <vt:i4>627</vt:i4>
      </vt:variant>
      <vt:variant>
        <vt:i4>0</vt:i4>
      </vt:variant>
      <vt:variant>
        <vt:i4>5</vt:i4>
      </vt:variant>
      <vt:variant>
        <vt:lpwstr>https://docplayer.es/68955846-Sello-chile-inclusivo.html</vt:lpwstr>
      </vt:variant>
      <vt:variant>
        <vt:lpwstr/>
      </vt:variant>
      <vt:variant>
        <vt:i4>524299</vt:i4>
      </vt:variant>
      <vt:variant>
        <vt:i4>624</vt:i4>
      </vt:variant>
      <vt:variant>
        <vt:i4>0</vt:i4>
      </vt:variant>
      <vt:variant>
        <vt:i4>5</vt:i4>
      </vt:variant>
      <vt:variant>
        <vt:lpwstr>http://accesibilidadweb.dlsi.ua.es/?menu=wcag-1.0</vt:lpwstr>
      </vt:variant>
      <vt:variant>
        <vt:lpwstr/>
      </vt:variant>
      <vt:variant>
        <vt:i4>4259859</vt:i4>
      </vt:variant>
      <vt:variant>
        <vt:i4>621</vt:i4>
      </vt:variant>
      <vt:variant>
        <vt:i4>0</vt:i4>
      </vt:variant>
      <vt:variant>
        <vt:i4>5</vt:i4>
      </vt:variant>
      <vt:variant>
        <vt:lpwstr>http://accesibilidadenlaweb.blogspot.cl/2013/01/que-es-el-daltonismo-y-algunos-problemas.html</vt:lpwstr>
      </vt:variant>
      <vt:variant>
        <vt:lpwstr/>
      </vt:variant>
      <vt:variant>
        <vt:i4>1245268</vt:i4>
      </vt:variant>
      <vt:variant>
        <vt:i4>618</vt:i4>
      </vt:variant>
      <vt:variant>
        <vt:i4>0</vt:i4>
      </vt:variant>
      <vt:variant>
        <vt:i4>5</vt:i4>
      </vt:variant>
      <vt:variant>
        <vt:lpwstr>https://www.marcozehe.de/</vt:lpwstr>
      </vt:variant>
      <vt:variant>
        <vt:lpwstr/>
      </vt:variant>
      <vt:variant>
        <vt:i4>4653087</vt:i4>
      </vt:variant>
      <vt:variant>
        <vt:i4>615</vt:i4>
      </vt:variant>
      <vt:variant>
        <vt:i4>0</vt:i4>
      </vt:variant>
      <vt:variant>
        <vt:i4>5</vt:i4>
      </vt:variant>
      <vt:variant>
        <vt:lpwstr>https://www.youtube.com/user/idesweb/</vt:lpwstr>
      </vt:variant>
      <vt:variant>
        <vt:lpwstr/>
      </vt:variant>
      <vt:variant>
        <vt:i4>2359400</vt:i4>
      </vt:variant>
      <vt:variant>
        <vt:i4>612</vt:i4>
      </vt:variant>
      <vt:variant>
        <vt:i4>0</vt:i4>
      </vt:variant>
      <vt:variant>
        <vt:i4>5</vt:i4>
      </vt:variant>
      <vt:variant>
        <vt:lpwstr>http://webaim.org/</vt:lpwstr>
      </vt:variant>
      <vt:variant>
        <vt:lpwstr/>
      </vt:variant>
      <vt:variant>
        <vt:i4>5767254</vt:i4>
      </vt:variant>
      <vt:variant>
        <vt:i4>609</vt:i4>
      </vt:variant>
      <vt:variant>
        <vt:i4>0</vt:i4>
      </vt:variant>
      <vt:variant>
        <vt:i4>5</vt:i4>
      </vt:variant>
      <vt:variant>
        <vt:lpwstr>http://olgacarreras.blogspot.cl/2014/07/textos-alternativos-imagenes-accesibles.html</vt:lpwstr>
      </vt:variant>
      <vt:variant>
        <vt:lpwstr/>
      </vt:variant>
      <vt:variant>
        <vt:i4>7929878</vt:i4>
      </vt:variant>
      <vt:variant>
        <vt:i4>606</vt:i4>
      </vt:variant>
      <vt:variant>
        <vt:i4>0</vt:i4>
      </vt:variant>
      <vt:variant>
        <vt:i4>5</vt:i4>
      </vt:variant>
      <vt:variant>
        <vt:lpwstr>http://www.usableyaccesible.com/recurso_glosario.php</vt:lpwstr>
      </vt:variant>
      <vt:variant>
        <vt:lpwstr/>
      </vt:variant>
      <vt:variant>
        <vt:i4>655376</vt:i4>
      </vt:variant>
      <vt:variant>
        <vt:i4>603</vt:i4>
      </vt:variant>
      <vt:variant>
        <vt:i4>0</vt:i4>
      </vt:variant>
      <vt:variant>
        <vt:i4>5</vt:i4>
      </vt:variant>
      <vt:variant>
        <vt:lpwstr>https://www.w3.org/TR/html-longdesc/</vt:lpwstr>
      </vt:variant>
      <vt:variant>
        <vt:lpwstr/>
      </vt:variant>
      <vt:variant>
        <vt:i4>2293776</vt:i4>
      </vt:variant>
      <vt:variant>
        <vt:i4>600</vt:i4>
      </vt:variant>
      <vt:variant>
        <vt:i4>0</vt:i4>
      </vt:variant>
      <vt:variant>
        <vt:i4>5</vt:i4>
      </vt:variant>
      <vt:variant>
        <vt:lpwstr>http://www.usableyaccesible.com/recurso_misvalidadores.php</vt:lpwstr>
      </vt:variant>
      <vt:variant>
        <vt:lpwstr>accesibilidadwcag2</vt:lpwstr>
      </vt:variant>
      <vt:variant>
        <vt:i4>6226042</vt:i4>
      </vt:variant>
      <vt:variant>
        <vt:i4>597</vt:i4>
      </vt:variant>
      <vt:variant>
        <vt:i4>0</vt:i4>
      </vt:variant>
      <vt:variant>
        <vt:i4>5</vt:i4>
      </vt:variant>
      <vt:variant>
        <vt:lpwstr>http://www.usableyaccesible.com/archivos/Accesibilidad_web_y_SEO_capitulo_ampliado_olga_carreras.pdf</vt:lpwstr>
      </vt:variant>
      <vt:variant>
        <vt:lpwstr/>
      </vt:variant>
      <vt:variant>
        <vt:i4>5963845</vt:i4>
      </vt:variant>
      <vt:variant>
        <vt:i4>594</vt:i4>
      </vt:variant>
      <vt:variant>
        <vt:i4>0</vt:i4>
      </vt:variant>
      <vt:variant>
        <vt:i4>5</vt:i4>
      </vt:variant>
      <vt:variant>
        <vt:lpwstr>http://olgacarreras.blogspot.cl/</vt:lpwstr>
      </vt:variant>
      <vt:variant>
        <vt:lpwstr/>
      </vt:variant>
      <vt:variant>
        <vt:i4>6684799</vt:i4>
      </vt:variant>
      <vt:variant>
        <vt:i4>591</vt:i4>
      </vt:variant>
      <vt:variant>
        <vt:i4>0</vt:i4>
      </vt:variant>
      <vt:variant>
        <vt:i4>5</vt:i4>
      </vt:variant>
      <vt:variant>
        <vt:lpwstr>http://www.sidar.org/traducciones/wcag20/es/comprender-wcag20/Overview.html</vt:lpwstr>
      </vt:variant>
      <vt:variant>
        <vt:lpwstr/>
      </vt:variant>
      <vt:variant>
        <vt:i4>8257589</vt:i4>
      </vt:variant>
      <vt:variant>
        <vt:i4>588</vt:i4>
      </vt:variant>
      <vt:variant>
        <vt:i4>0</vt:i4>
      </vt:variant>
      <vt:variant>
        <vt:i4>5</vt:i4>
      </vt:variant>
      <vt:variant>
        <vt:lpwstr>http://www.sidar.org/traducciones/wcag20/es/</vt:lpwstr>
      </vt:variant>
      <vt:variant>
        <vt:lpwstr>guidelines</vt:lpwstr>
      </vt:variant>
      <vt:variant>
        <vt:i4>1966162</vt:i4>
      </vt:variant>
      <vt:variant>
        <vt:i4>585</vt:i4>
      </vt:variant>
      <vt:variant>
        <vt:i4>0</vt:i4>
      </vt:variant>
      <vt:variant>
        <vt:i4>5</vt:i4>
      </vt:variant>
      <vt:variant>
        <vt:lpwstr>http://www.sidar.org/traducciones/wcag20/es/</vt:lpwstr>
      </vt:variant>
      <vt:variant>
        <vt:lpwstr/>
      </vt:variant>
      <vt:variant>
        <vt:i4>6815869</vt:i4>
      </vt:variant>
      <vt:variant>
        <vt:i4>582</vt:i4>
      </vt:variant>
      <vt:variant>
        <vt:i4>0</vt:i4>
      </vt:variant>
      <vt:variant>
        <vt:i4>5</vt:i4>
      </vt:variant>
      <vt:variant>
        <vt:lpwstr>https://cursos-de-accesibilidad.teachable.com/</vt:lpwstr>
      </vt:variant>
      <vt:variant>
        <vt:lpwstr/>
      </vt:variant>
      <vt:variant>
        <vt:i4>1769474</vt:i4>
      </vt:variant>
      <vt:variant>
        <vt:i4>579</vt:i4>
      </vt:variant>
      <vt:variant>
        <vt:i4>0</vt:i4>
      </vt:variant>
      <vt:variant>
        <vt:i4>5</vt:i4>
      </vt:variant>
      <vt:variant>
        <vt:lpwstr>http://www.usach.cl/</vt:lpwstr>
      </vt:variant>
      <vt:variant>
        <vt:lpwstr/>
      </vt:variant>
      <vt:variant>
        <vt:i4>1703950</vt:i4>
      </vt:variant>
      <vt:variant>
        <vt:i4>576</vt:i4>
      </vt:variant>
      <vt:variant>
        <vt:i4>0</vt:i4>
      </vt:variant>
      <vt:variant>
        <vt:i4>5</vt:i4>
      </vt:variant>
      <vt:variant>
        <vt:lpwstr>https://wave.webaim.org/</vt:lpwstr>
      </vt:variant>
      <vt:variant>
        <vt:lpwstr/>
      </vt:variant>
      <vt:variant>
        <vt:i4>1703950</vt:i4>
      </vt:variant>
      <vt:variant>
        <vt:i4>573</vt:i4>
      </vt:variant>
      <vt:variant>
        <vt:i4>0</vt:i4>
      </vt:variant>
      <vt:variant>
        <vt:i4>5</vt:i4>
      </vt:variant>
      <vt:variant>
        <vt:lpwstr>https://wave.webaim.org/</vt:lpwstr>
      </vt:variant>
      <vt:variant>
        <vt:lpwstr/>
      </vt:variant>
      <vt:variant>
        <vt:i4>5308485</vt:i4>
      </vt:variant>
      <vt:variant>
        <vt:i4>570</vt:i4>
      </vt:variant>
      <vt:variant>
        <vt:i4>0</vt:i4>
      </vt:variant>
      <vt:variant>
        <vt:i4>5</vt:i4>
      </vt:variant>
      <vt:variant>
        <vt:lpwstr>https://www.tawdis.net/index</vt:lpwstr>
      </vt:variant>
      <vt:variant>
        <vt:lpwstr/>
      </vt:variant>
      <vt:variant>
        <vt:i4>1769474</vt:i4>
      </vt:variant>
      <vt:variant>
        <vt:i4>567</vt:i4>
      </vt:variant>
      <vt:variant>
        <vt:i4>0</vt:i4>
      </vt:variant>
      <vt:variant>
        <vt:i4>5</vt:i4>
      </vt:variant>
      <vt:variant>
        <vt:lpwstr>http://www.usach.cl/</vt:lpwstr>
      </vt:variant>
      <vt:variant>
        <vt:lpwstr/>
      </vt:variant>
      <vt:variant>
        <vt:i4>5308485</vt:i4>
      </vt:variant>
      <vt:variant>
        <vt:i4>564</vt:i4>
      </vt:variant>
      <vt:variant>
        <vt:i4>0</vt:i4>
      </vt:variant>
      <vt:variant>
        <vt:i4>5</vt:i4>
      </vt:variant>
      <vt:variant>
        <vt:lpwstr>https://www.tawdis.net/index</vt:lpwstr>
      </vt:variant>
      <vt:variant>
        <vt:lpwstr/>
      </vt:variant>
      <vt:variant>
        <vt:i4>5308485</vt:i4>
      </vt:variant>
      <vt:variant>
        <vt:i4>561</vt:i4>
      </vt:variant>
      <vt:variant>
        <vt:i4>0</vt:i4>
      </vt:variant>
      <vt:variant>
        <vt:i4>5</vt:i4>
      </vt:variant>
      <vt:variant>
        <vt:lpwstr>https://www.tawdis.net/index</vt:lpwstr>
      </vt:variant>
      <vt:variant>
        <vt:lpwstr/>
      </vt:variant>
      <vt:variant>
        <vt:i4>31</vt:i4>
      </vt:variant>
      <vt:variant>
        <vt:i4>558</vt:i4>
      </vt:variant>
      <vt:variant>
        <vt:i4>0</vt:i4>
      </vt:variant>
      <vt:variant>
        <vt:i4>5</vt:i4>
      </vt:variant>
      <vt:variant>
        <vt:lpwstr>http://www.sidar.org/traducciones/wcag20/es/comprender-wcag20/ensure-compat-rsv.html</vt:lpwstr>
      </vt:variant>
      <vt:variant>
        <vt:lpwstr/>
      </vt:variant>
      <vt:variant>
        <vt:i4>2162723</vt:i4>
      </vt:variant>
      <vt:variant>
        <vt:i4>555</vt:i4>
      </vt:variant>
      <vt:variant>
        <vt:i4>0</vt:i4>
      </vt:variant>
      <vt:variant>
        <vt:i4>5</vt:i4>
      </vt:variant>
      <vt:variant>
        <vt:lpwstr>http://www.sidar.org/traducciones/wcag20/es/comprender-wcag20/ensure-compat-parses.html</vt:lpwstr>
      </vt:variant>
      <vt:variant>
        <vt:lpwstr/>
      </vt:variant>
      <vt:variant>
        <vt:i4>4325392</vt:i4>
      </vt:variant>
      <vt:variant>
        <vt:i4>552</vt:i4>
      </vt:variant>
      <vt:variant>
        <vt:i4>0</vt:i4>
      </vt:variant>
      <vt:variant>
        <vt:i4>5</vt:i4>
      </vt:variant>
      <vt:variant>
        <vt:lpwstr>https://uvirtual.usach.cl/moodle/login/index.php</vt:lpwstr>
      </vt:variant>
      <vt:variant>
        <vt:lpwstr/>
      </vt:variant>
      <vt:variant>
        <vt:i4>5570628</vt:i4>
      </vt:variant>
      <vt:variant>
        <vt:i4>549</vt:i4>
      </vt:variant>
      <vt:variant>
        <vt:i4>0</vt:i4>
      </vt:variant>
      <vt:variant>
        <vt:i4>5</vt:i4>
      </vt:variant>
      <vt:variant>
        <vt:lpwstr>http://www.sidar.org/traducciones/wcag20/es/comprender-wcag20/minimize-error-reversible.html</vt:lpwstr>
      </vt:variant>
      <vt:variant>
        <vt:lpwstr/>
      </vt:variant>
      <vt:variant>
        <vt:i4>786441</vt:i4>
      </vt:variant>
      <vt:variant>
        <vt:i4>546</vt:i4>
      </vt:variant>
      <vt:variant>
        <vt:i4>0</vt:i4>
      </vt:variant>
      <vt:variant>
        <vt:i4>5</vt:i4>
      </vt:variant>
      <vt:variant>
        <vt:lpwstr>http://www.sidar.org/traducciones/wcag20/es/comprender-wcag20/minimize-error-suggestions.html</vt:lpwstr>
      </vt:variant>
      <vt:variant>
        <vt:lpwstr/>
      </vt:variant>
      <vt:variant>
        <vt:i4>2097206</vt:i4>
      </vt:variant>
      <vt:variant>
        <vt:i4>543</vt:i4>
      </vt:variant>
      <vt:variant>
        <vt:i4>0</vt:i4>
      </vt:variant>
      <vt:variant>
        <vt:i4>5</vt:i4>
      </vt:variant>
      <vt:variant>
        <vt:lpwstr>http://www.sidar.org/traducciones/wcag20/es/comprender-wcag20/minimize-error-cues.html</vt:lpwstr>
      </vt:variant>
      <vt:variant>
        <vt:lpwstr/>
      </vt:variant>
      <vt:variant>
        <vt:i4>6094942</vt:i4>
      </vt:variant>
      <vt:variant>
        <vt:i4>540</vt:i4>
      </vt:variant>
      <vt:variant>
        <vt:i4>0</vt:i4>
      </vt:variant>
      <vt:variant>
        <vt:i4>5</vt:i4>
      </vt:variant>
      <vt:variant>
        <vt:lpwstr>http://www.sidar.org/traducciones/wcag20/es/comprender-wcag20/minimize-error-identified.html</vt:lpwstr>
      </vt:variant>
      <vt:variant>
        <vt:lpwstr/>
      </vt:variant>
      <vt:variant>
        <vt:i4>3670067</vt:i4>
      </vt:variant>
      <vt:variant>
        <vt:i4>537</vt:i4>
      </vt:variant>
      <vt:variant>
        <vt:i4>0</vt:i4>
      </vt:variant>
      <vt:variant>
        <vt:i4>5</vt:i4>
      </vt:variant>
      <vt:variant>
        <vt:lpwstr>https://www.sodimac.cl/sodimac-cl/</vt:lpwstr>
      </vt:variant>
      <vt:variant>
        <vt:lpwstr/>
      </vt:variant>
      <vt:variant>
        <vt:i4>2424944</vt:i4>
      </vt:variant>
      <vt:variant>
        <vt:i4>534</vt:i4>
      </vt:variant>
      <vt:variant>
        <vt:i4>0</vt:i4>
      </vt:variant>
      <vt:variant>
        <vt:i4>5</vt:i4>
      </vt:variant>
      <vt:variant>
        <vt:lpwstr>http://www.sidar.org/traducciones/wcag20/es/comprender-wcag20/consistent-behavior-consistent-locations.html</vt:lpwstr>
      </vt:variant>
      <vt:variant>
        <vt:lpwstr/>
      </vt:variant>
      <vt:variant>
        <vt:i4>6553653</vt:i4>
      </vt:variant>
      <vt:variant>
        <vt:i4>531</vt:i4>
      </vt:variant>
      <vt:variant>
        <vt:i4>0</vt:i4>
      </vt:variant>
      <vt:variant>
        <vt:i4>5</vt:i4>
      </vt:variant>
      <vt:variant>
        <vt:lpwstr>http://www.sidar.org/traducciones/wcag20/es/comprender-wcag20/consistent-behavior-unpredictable-change.html</vt:lpwstr>
      </vt:variant>
      <vt:variant>
        <vt:lpwstr/>
      </vt:variant>
      <vt:variant>
        <vt:i4>4325456</vt:i4>
      </vt:variant>
      <vt:variant>
        <vt:i4>528</vt:i4>
      </vt:variant>
      <vt:variant>
        <vt:i4>0</vt:i4>
      </vt:variant>
      <vt:variant>
        <vt:i4>5</vt:i4>
      </vt:variant>
      <vt:variant>
        <vt:lpwstr>https://www.google.com/search?q=traductor</vt:lpwstr>
      </vt:variant>
      <vt:variant>
        <vt:lpwstr/>
      </vt:variant>
      <vt:variant>
        <vt:i4>5505029</vt:i4>
      </vt:variant>
      <vt:variant>
        <vt:i4>525</vt:i4>
      </vt:variant>
      <vt:variant>
        <vt:i4>0</vt:i4>
      </vt:variant>
      <vt:variant>
        <vt:i4>5</vt:i4>
      </vt:variant>
      <vt:variant>
        <vt:lpwstr>http://www.sidar.org/traducciones/wcag20/es/comprender-wcag20/meaning-other-lang-id.html</vt:lpwstr>
      </vt:variant>
      <vt:variant>
        <vt:lpwstr/>
      </vt:variant>
      <vt:variant>
        <vt:i4>2752631</vt:i4>
      </vt:variant>
      <vt:variant>
        <vt:i4>522</vt:i4>
      </vt:variant>
      <vt:variant>
        <vt:i4>0</vt:i4>
      </vt:variant>
      <vt:variant>
        <vt:i4>5</vt:i4>
      </vt:variant>
      <vt:variant>
        <vt:lpwstr>http://www.sidar.org/traducciones/wcag20/es/comprender-wcag20/meaning-doc-lang-id.html</vt:lpwstr>
      </vt:variant>
      <vt:variant>
        <vt:lpwstr/>
      </vt:variant>
      <vt:variant>
        <vt:i4>7143551</vt:i4>
      </vt:variant>
      <vt:variant>
        <vt:i4>519</vt:i4>
      </vt:variant>
      <vt:variant>
        <vt:i4>0</vt:i4>
      </vt:variant>
      <vt:variant>
        <vt:i4>5</vt:i4>
      </vt:variant>
      <vt:variant>
        <vt:lpwstr>http://www.senadis.cl/</vt:lpwstr>
      </vt:variant>
      <vt:variant>
        <vt:lpwstr/>
      </vt:variant>
      <vt:variant>
        <vt:i4>5177359</vt:i4>
      </vt:variant>
      <vt:variant>
        <vt:i4>516</vt:i4>
      </vt:variant>
      <vt:variant>
        <vt:i4>0</vt:i4>
      </vt:variant>
      <vt:variant>
        <vt:i4>5</vt:i4>
      </vt:variant>
      <vt:variant>
        <vt:lpwstr>https://www.w3.org/WAI/WCAG22/Understanding/target-size-minimum.html</vt:lpwstr>
      </vt:variant>
      <vt:variant>
        <vt:lpwstr/>
      </vt:variant>
      <vt:variant>
        <vt:i4>786446</vt:i4>
      </vt:variant>
      <vt:variant>
        <vt:i4>513</vt:i4>
      </vt:variant>
      <vt:variant>
        <vt:i4>0</vt:i4>
      </vt:variant>
      <vt:variant>
        <vt:i4>5</vt:i4>
      </vt:variant>
      <vt:variant>
        <vt:lpwstr>https://docs.google.com/document/</vt:lpwstr>
      </vt:variant>
      <vt:variant>
        <vt:lpwstr/>
      </vt:variant>
      <vt:variant>
        <vt:i4>786446</vt:i4>
      </vt:variant>
      <vt:variant>
        <vt:i4>510</vt:i4>
      </vt:variant>
      <vt:variant>
        <vt:i4>0</vt:i4>
      </vt:variant>
      <vt:variant>
        <vt:i4>5</vt:i4>
      </vt:variant>
      <vt:variant>
        <vt:lpwstr>https://docs.google.com/document/</vt:lpwstr>
      </vt:variant>
      <vt:variant>
        <vt:lpwstr/>
      </vt:variant>
      <vt:variant>
        <vt:i4>4390962</vt:i4>
      </vt:variant>
      <vt:variant>
        <vt:i4>507</vt:i4>
      </vt:variant>
      <vt:variant>
        <vt:i4>0</vt:i4>
      </vt:variant>
      <vt:variant>
        <vt:i4>5</vt:i4>
      </vt:variant>
      <vt:variant>
        <vt:lpwstr>https://es.wikipedia.org/wiki/Felis_silvestris_catus</vt:lpwstr>
      </vt:variant>
      <vt:variant>
        <vt:lpwstr>cite_note-MSW3fc-1</vt:lpwstr>
      </vt:variant>
      <vt:variant>
        <vt:i4>6946849</vt:i4>
      </vt:variant>
      <vt:variant>
        <vt:i4>504</vt:i4>
      </vt:variant>
      <vt:variant>
        <vt:i4>0</vt:i4>
      </vt:variant>
      <vt:variant>
        <vt:i4>5</vt:i4>
      </vt:variant>
      <vt:variant>
        <vt:lpwstr>https://es.wikipedia.org/wiki/Felis_silvestris_catus</vt:lpwstr>
      </vt:variant>
      <vt:variant>
        <vt:lpwstr/>
      </vt:variant>
      <vt:variant>
        <vt:i4>4194393</vt:i4>
      </vt:variant>
      <vt:variant>
        <vt:i4>501</vt:i4>
      </vt:variant>
      <vt:variant>
        <vt:i4>0</vt:i4>
      </vt:variant>
      <vt:variant>
        <vt:i4>5</vt:i4>
      </vt:variant>
      <vt:variant>
        <vt:lpwstr>https://www.nachomadrid.com/2020/05/wcag-color-contraste/</vt:lpwstr>
      </vt:variant>
      <vt:variant>
        <vt:lpwstr/>
      </vt:variant>
      <vt:variant>
        <vt:i4>1376321</vt:i4>
      </vt:variant>
      <vt:variant>
        <vt:i4>498</vt:i4>
      </vt:variant>
      <vt:variant>
        <vt:i4>0</vt:i4>
      </vt:variant>
      <vt:variant>
        <vt:i4>5</vt:i4>
      </vt:variant>
      <vt:variant>
        <vt:lpwstr>https://webaim.org/techniques/semanticstructure/</vt:lpwstr>
      </vt:variant>
      <vt:variant>
        <vt:lpwstr>headings</vt:lpwstr>
      </vt:variant>
      <vt:variant>
        <vt:i4>3932263</vt:i4>
      </vt:variant>
      <vt:variant>
        <vt:i4>495</vt:i4>
      </vt:variant>
      <vt:variant>
        <vt:i4>0</vt:i4>
      </vt:variant>
      <vt:variant>
        <vt:i4>5</vt:i4>
      </vt:variant>
      <vt:variant>
        <vt:lpwstr>http://www.sidar.org/traducciones/wcag20/es/comprender-wcag20/navigation-mechanisms-focus-visible.html</vt:lpwstr>
      </vt:variant>
      <vt:variant>
        <vt:lpwstr/>
      </vt:variant>
      <vt:variant>
        <vt:i4>7143551</vt:i4>
      </vt:variant>
      <vt:variant>
        <vt:i4>492</vt:i4>
      </vt:variant>
      <vt:variant>
        <vt:i4>0</vt:i4>
      </vt:variant>
      <vt:variant>
        <vt:i4>5</vt:i4>
      </vt:variant>
      <vt:variant>
        <vt:lpwstr>http://www.senadis.cl/</vt:lpwstr>
      </vt:variant>
      <vt:variant>
        <vt:lpwstr/>
      </vt:variant>
      <vt:variant>
        <vt:i4>655370</vt:i4>
      </vt:variant>
      <vt:variant>
        <vt:i4>489</vt:i4>
      </vt:variant>
      <vt:variant>
        <vt:i4>0</vt:i4>
      </vt:variant>
      <vt:variant>
        <vt:i4>5</vt:i4>
      </vt:variant>
      <vt:variant>
        <vt:lpwstr>http://www.sidar.org/traducciones/wcag20/es/comprender-wcag20/navigation-mechanisms-descriptive.html</vt:lpwstr>
      </vt:variant>
      <vt:variant>
        <vt:lpwstr/>
      </vt:variant>
      <vt:variant>
        <vt:i4>8061044</vt:i4>
      </vt:variant>
      <vt:variant>
        <vt:i4>486</vt:i4>
      </vt:variant>
      <vt:variant>
        <vt:i4>0</vt:i4>
      </vt:variant>
      <vt:variant>
        <vt:i4>5</vt:i4>
      </vt:variant>
      <vt:variant>
        <vt:lpwstr>https://chrome.google.com/webstore/detail/web-developer/bfbameneiokkgbdmiekhjnmfkcnldhhm?hl=es</vt:lpwstr>
      </vt:variant>
      <vt:variant>
        <vt:lpwstr/>
      </vt:variant>
      <vt:variant>
        <vt:i4>5898255</vt:i4>
      </vt:variant>
      <vt:variant>
        <vt:i4>483</vt:i4>
      </vt:variant>
      <vt:variant>
        <vt:i4>0</vt:i4>
      </vt:variant>
      <vt:variant>
        <vt:i4>5</vt:i4>
      </vt:variant>
      <vt:variant>
        <vt:lpwstr>http://www.sidar.org/traducciones/wcag20/es/comprender-wcag20/navigation-mechanisms-mult-loc.html</vt:lpwstr>
      </vt:variant>
      <vt:variant>
        <vt:lpwstr/>
      </vt:variant>
      <vt:variant>
        <vt:i4>4063343</vt:i4>
      </vt:variant>
      <vt:variant>
        <vt:i4>480</vt:i4>
      </vt:variant>
      <vt:variant>
        <vt:i4>0</vt:i4>
      </vt:variant>
      <vt:variant>
        <vt:i4>5</vt:i4>
      </vt:variant>
      <vt:variant>
        <vt:lpwstr>https://es.wikipedia.org/wiki/Accesibilidad</vt:lpwstr>
      </vt:variant>
      <vt:variant>
        <vt:lpwstr/>
      </vt:variant>
      <vt:variant>
        <vt:i4>2490412</vt:i4>
      </vt:variant>
      <vt:variant>
        <vt:i4>477</vt:i4>
      </vt:variant>
      <vt:variant>
        <vt:i4>0</vt:i4>
      </vt:variant>
      <vt:variant>
        <vt:i4>5</vt:i4>
      </vt:variant>
      <vt:variant>
        <vt:lpwstr>https://www.senadis.gob.cl/</vt:lpwstr>
      </vt:variant>
      <vt:variant>
        <vt:lpwstr/>
      </vt:variant>
      <vt:variant>
        <vt:i4>6553723</vt:i4>
      </vt:variant>
      <vt:variant>
        <vt:i4>474</vt:i4>
      </vt:variant>
      <vt:variant>
        <vt:i4>0</vt:i4>
      </vt:variant>
      <vt:variant>
        <vt:i4>5</vt:i4>
      </vt:variant>
      <vt:variant>
        <vt:lpwstr>https://www.once.es/sitemap</vt:lpwstr>
      </vt:variant>
      <vt:variant>
        <vt:lpwstr/>
      </vt:variant>
      <vt:variant>
        <vt:i4>6553723</vt:i4>
      </vt:variant>
      <vt:variant>
        <vt:i4>471</vt:i4>
      </vt:variant>
      <vt:variant>
        <vt:i4>0</vt:i4>
      </vt:variant>
      <vt:variant>
        <vt:i4>5</vt:i4>
      </vt:variant>
      <vt:variant>
        <vt:lpwstr>https://www.once.es/sitemap</vt:lpwstr>
      </vt:variant>
      <vt:variant>
        <vt:lpwstr/>
      </vt:variant>
      <vt:variant>
        <vt:i4>6553723</vt:i4>
      </vt:variant>
      <vt:variant>
        <vt:i4>468</vt:i4>
      </vt:variant>
      <vt:variant>
        <vt:i4>0</vt:i4>
      </vt:variant>
      <vt:variant>
        <vt:i4>5</vt:i4>
      </vt:variant>
      <vt:variant>
        <vt:lpwstr>https://www.once.es/sitemap</vt:lpwstr>
      </vt:variant>
      <vt:variant>
        <vt:lpwstr/>
      </vt:variant>
      <vt:variant>
        <vt:i4>5636104</vt:i4>
      </vt:variant>
      <vt:variant>
        <vt:i4>465</vt:i4>
      </vt:variant>
      <vt:variant>
        <vt:i4>0</vt:i4>
      </vt:variant>
      <vt:variant>
        <vt:i4>5</vt:i4>
      </vt:variant>
      <vt:variant>
        <vt:lpwstr>http://olgacarreras.blogspot.cl/2011/01/respuesta-25-dudas-habituales-sobre.html</vt:lpwstr>
      </vt:variant>
      <vt:variant>
        <vt:lpwstr>030220111</vt:lpwstr>
      </vt:variant>
      <vt:variant>
        <vt:i4>4325464</vt:i4>
      </vt:variant>
      <vt:variant>
        <vt:i4>462</vt:i4>
      </vt:variant>
      <vt:variant>
        <vt:i4>0</vt:i4>
      </vt:variant>
      <vt:variant>
        <vt:i4>5</vt:i4>
      </vt:variant>
      <vt:variant>
        <vt:lpwstr>http://www.sidar.org/traducciones/wcag20/es/comprender-wcag20/navigation-mechanisms-refs.html</vt:lpwstr>
      </vt:variant>
      <vt:variant>
        <vt:lpwstr/>
      </vt:variant>
      <vt:variant>
        <vt:i4>4653084</vt:i4>
      </vt:variant>
      <vt:variant>
        <vt:i4>459</vt:i4>
      </vt:variant>
      <vt:variant>
        <vt:i4>0</vt:i4>
      </vt:variant>
      <vt:variant>
        <vt:i4>5</vt:i4>
      </vt:variant>
      <vt:variant>
        <vt:lpwstr>http://www.sidar.org/traducciones/wcag20/es/comprender-wcag20/navigation-mechanisms-focus-order.html</vt:lpwstr>
      </vt:variant>
      <vt:variant>
        <vt:lpwstr/>
      </vt:variant>
      <vt:variant>
        <vt:i4>6422646</vt:i4>
      </vt:variant>
      <vt:variant>
        <vt:i4>456</vt:i4>
      </vt:variant>
      <vt:variant>
        <vt:i4>0</vt:i4>
      </vt:variant>
      <vt:variant>
        <vt:i4>5</vt:i4>
      </vt:variant>
      <vt:variant>
        <vt:lpwstr>http://www.sidar.org/traducciones/wcag20/es/comprender-wcag20/navigation-mechanisms-title.html</vt:lpwstr>
      </vt:variant>
      <vt:variant>
        <vt:lpwstr/>
      </vt:variant>
      <vt:variant>
        <vt:i4>8060961</vt:i4>
      </vt:variant>
      <vt:variant>
        <vt:i4>453</vt:i4>
      </vt:variant>
      <vt:variant>
        <vt:i4>0</vt:i4>
      </vt:variant>
      <vt:variant>
        <vt:i4>5</vt:i4>
      </vt:variant>
      <vt:variant>
        <vt:lpwstr>https://saludresponde.minsal.cl/establecimientos-de-salud/</vt:lpwstr>
      </vt:variant>
      <vt:variant>
        <vt:lpwstr/>
      </vt:variant>
      <vt:variant>
        <vt:i4>5963802</vt:i4>
      </vt:variant>
      <vt:variant>
        <vt:i4>450</vt:i4>
      </vt:variant>
      <vt:variant>
        <vt:i4>0</vt:i4>
      </vt:variant>
      <vt:variant>
        <vt:i4>5</vt:i4>
      </vt:variant>
      <vt:variant>
        <vt:lpwstr>https://www.youtube.com/watch?v=Qjn0dymxuJk&amp;action=share</vt:lpwstr>
      </vt:variant>
      <vt:variant>
        <vt:lpwstr/>
      </vt:variant>
      <vt:variant>
        <vt:i4>5177430</vt:i4>
      </vt:variant>
      <vt:variant>
        <vt:i4>447</vt:i4>
      </vt:variant>
      <vt:variant>
        <vt:i4>0</vt:i4>
      </vt:variant>
      <vt:variant>
        <vt:i4>5</vt:i4>
      </vt:variant>
      <vt:variant>
        <vt:lpwstr>http://www.sidar.org/traducciones/wcag20/es/comprender-wcag20/navigation-mechanisms-skip.html</vt:lpwstr>
      </vt:variant>
      <vt:variant>
        <vt:lpwstr/>
      </vt:variant>
      <vt:variant>
        <vt:i4>8323190</vt:i4>
      </vt:variant>
      <vt:variant>
        <vt:i4>444</vt:i4>
      </vt:variant>
      <vt:variant>
        <vt:i4>0</vt:i4>
      </vt:variant>
      <vt:variant>
        <vt:i4>5</vt:i4>
      </vt:variant>
      <vt:variant>
        <vt:lpwstr>http://olgacarreras.blogspot.cl/2007/01/cmo-evitar-causar-ataques.html</vt:lpwstr>
      </vt:variant>
      <vt:variant>
        <vt:lpwstr/>
      </vt:variant>
      <vt:variant>
        <vt:i4>2556019</vt:i4>
      </vt:variant>
      <vt:variant>
        <vt:i4>441</vt:i4>
      </vt:variant>
      <vt:variant>
        <vt:i4>0</vt:i4>
      </vt:variant>
      <vt:variant>
        <vt:i4>5</vt:i4>
      </vt:variant>
      <vt:variant>
        <vt:lpwstr>http://www.sidar.org/traducciones/wcag20/es/comprender-wcag20/seizure-does-not-violate.html</vt:lpwstr>
      </vt:variant>
      <vt:variant>
        <vt:lpwstr/>
      </vt:variant>
      <vt:variant>
        <vt:i4>6225947</vt:i4>
      </vt:variant>
      <vt:variant>
        <vt:i4>438</vt:i4>
      </vt:variant>
      <vt:variant>
        <vt:i4>0</vt:i4>
      </vt:variant>
      <vt:variant>
        <vt:i4>5</vt:i4>
      </vt:variant>
      <vt:variant>
        <vt:lpwstr>https://trace.umd.edu/peat/</vt:lpwstr>
      </vt:variant>
      <vt:variant>
        <vt:lpwstr>:~:text=The%20Trace%20Center%27s%20Photosensitive%20Epilepsy,for%20web%20and%20computer%20applications</vt:lpwstr>
      </vt:variant>
      <vt:variant>
        <vt:i4>589854</vt:i4>
      </vt:variant>
      <vt:variant>
        <vt:i4>435</vt:i4>
      </vt:variant>
      <vt:variant>
        <vt:i4>0</vt:i4>
      </vt:variant>
      <vt:variant>
        <vt:i4>5</vt:i4>
      </vt:variant>
      <vt:variant>
        <vt:lpwstr>http://www.sidar.org/traducciones/wcag20/es/comprender-wcag20/time-limits-pause.html</vt:lpwstr>
      </vt:variant>
      <vt:variant>
        <vt:lpwstr/>
      </vt:variant>
      <vt:variant>
        <vt:i4>5111836</vt:i4>
      </vt:variant>
      <vt:variant>
        <vt:i4>432</vt:i4>
      </vt:variant>
      <vt:variant>
        <vt:i4>0</vt:i4>
      </vt:variant>
      <vt:variant>
        <vt:i4>5</vt:i4>
      </vt:variant>
      <vt:variant>
        <vt:lpwstr>http://www.sidar.org/traducciones/wcag20/es/comprender-wcag20/time-limits-required-behaviors.html</vt:lpwstr>
      </vt:variant>
      <vt:variant>
        <vt:lpwstr/>
      </vt:variant>
      <vt:variant>
        <vt:i4>2752547</vt:i4>
      </vt:variant>
      <vt:variant>
        <vt:i4>429</vt:i4>
      </vt:variant>
      <vt:variant>
        <vt:i4>0</vt:i4>
      </vt:variant>
      <vt:variant>
        <vt:i4>5</vt:i4>
      </vt:variant>
      <vt:variant>
        <vt:lpwstr>http://www.sidar.org/traducciones/wcag20/es/comprender-wcag20/keyboard-operation-trapping.html</vt:lpwstr>
      </vt:variant>
      <vt:variant>
        <vt:lpwstr/>
      </vt:variant>
      <vt:variant>
        <vt:i4>3473525</vt:i4>
      </vt:variant>
      <vt:variant>
        <vt:i4>426</vt:i4>
      </vt:variant>
      <vt:variant>
        <vt:i4>0</vt:i4>
      </vt:variant>
      <vt:variant>
        <vt:i4>5</vt:i4>
      </vt:variant>
      <vt:variant>
        <vt:lpwstr>http://www.sidar.org/traducciones/wcag20/es/comprender-wcag20/keyboard-operation-keyboard-operable.html</vt:lpwstr>
      </vt:variant>
      <vt:variant>
        <vt:lpwstr/>
      </vt:variant>
      <vt:variant>
        <vt:i4>5767237</vt:i4>
      </vt:variant>
      <vt:variant>
        <vt:i4>423</vt:i4>
      </vt:variant>
      <vt:variant>
        <vt:i4>0</vt:i4>
      </vt:variant>
      <vt:variant>
        <vt:i4>5</vt:i4>
      </vt:variant>
      <vt:variant>
        <vt:lpwstr>https://www.w3.org/WAI/WCAG22/Understanding/content-on-hover-or-focus</vt:lpwstr>
      </vt:variant>
      <vt:variant>
        <vt:lpwstr/>
      </vt:variant>
      <vt:variant>
        <vt:i4>5767237</vt:i4>
      </vt:variant>
      <vt:variant>
        <vt:i4>420</vt:i4>
      </vt:variant>
      <vt:variant>
        <vt:i4>0</vt:i4>
      </vt:variant>
      <vt:variant>
        <vt:i4>5</vt:i4>
      </vt:variant>
      <vt:variant>
        <vt:lpwstr>https://www.w3.org/WAI/WCAG22/Understanding/content-on-hover-or-focus</vt:lpwstr>
      </vt:variant>
      <vt:variant>
        <vt:lpwstr/>
      </vt:variant>
      <vt:variant>
        <vt:i4>3342433</vt:i4>
      </vt:variant>
      <vt:variant>
        <vt:i4>417</vt:i4>
      </vt:variant>
      <vt:variant>
        <vt:i4>0</vt:i4>
      </vt:variant>
      <vt:variant>
        <vt:i4>5</vt:i4>
      </vt:variant>
      <vt:variant>
        <vt:lpwstr>https://www.w3.org/WAI/WCAG22/Understanding/non-text-contrast.html</vt:lpwstr>
      </vt:variant>
      <vt:variant>
        <vt:lpwstr/>
      </vt:variant>
      <vt:variant>
        <vt:i4>196622</vt:i4>
      </vt:variant>
      <vt:variant>
        <vt:i4>414</vt:i4>
      </vt:variant>
      <vt:variant>
        <vt:i4>0</vt:i4>
      </vt:variant>
      <vt:variant>
        <vt:i4>5</vt:i4>
      </vt:variant>
      <vt:variant>
        <vt:lpwstr>https://www.w3.org/WAI/WCAG22/Understanding/visual-presentation.html</vt:lpwstr>
      </vt:variant>
      <vt:variant>
        <vt:lpwstr/>
      </vt:variant>
      <vt:variant>
        <vt:i4>3670112</vt:i4>
      </vt:variant>
      <vt:variant>
        <vt:i4>411</vt:i4>
      </vt:variant>
      <vt:variant>
        <vt:i4>0</vt:i4>
      </vt:variant>
      <vt:variant>
        <vt:i4>5</vt:i4>
      </vt:variant>
      <vt:variant>
        <vt:lpwstr>https://devstephen.medium.com/text-contrast-for-web-pages-d685636c0749</vt:lpwstr>
      </vt:variant>
      <vt:variant>
        <vt:lpwstr/>
      </vt:variant>
      <vt:variant>
        <vt:i4>7995495</vt:i4>
      </vt:variant>
      <vt:variant>
        <vt:i4>408</vt:i4>
      </vt:variant>
      <vt:variant>
        <vt:i4>0</vt:i4>
      </vt:variant>
      <vt:variant>
        <vt:i4>5</vt:i4>
      </vt:variant>
      <vt:variant>
        <vt:lpwstr>http://www.sidar.org/traducciones/wcag20/es/comprender-wcag20/visual-audio-contrast-text-presentation.html</vt:lpwstr>
      </vt:variant>
      <vt:variant>
        <vt:lpwstr/>
      </vt:variant>
      <vt:variant>
        <vt:i4>8060984</vt:i4>
      </vt:variant>
      <vt:variant>
        <vt:i4>405</vt:i4>
      </vt:variant>
      <vt:variant>
        <vt:i4>0</vt:i4>
      </vt:variant>
      <vt:variant>
        <vt:i4>5</vt:i4>
      </vt:variant>
      <vt:variant>
        <vt:lpwstr>http://www.sidar.org/traducciones/wcag20/es/comprender-wcag20/visual-audio-contrast-scale.html</vt:lpwstr>
      </vt:variant>
      <vt:variant>
        <vt:lpwstr/>
      </vt:variant>
      <vt:variant>
        <vt:i4>4784156</vt:i4>
      </vt:variant>
      <vt:variant>
        <vt:i4>402</vt:i4>
      </vt:variant>
      <vt:variant>
        <vt:i4>0</vt:i4>
      </vt:variant>
      <vt:variant>
        <vt:i4>5</vt:i4>
      </vt:variant>
      <vt:variant>
        <vt:lpwstr>http://www.sidar.org/traducciones/wcag20/es/comprender-wcag20/visual-audio-contrast-contrast.html</vt:lpwstr>
      </vt:variant>
      <vt:variant>
        <vt:lpwstr/>
      </vt:variant>
      <vt:variant>
        <vt:i4>2490412</vt:i4>
      </vt:variant>
      <vt:variant>
        <vt:i4>399</vt:i4>
      </vt:variant>
      <vt:variant>
        <vt:i4>0</vt:i4>
      </vt:variant>
      <vt:variant>
        <vt:i4>5</vt:i4>
      </vt:variant>
      <vt:variant>
        <vt:lpwstr>https://www.senadis.gob.cl/</vt:lpwstr>
      </vt:variant>
      <vt:variant>
        <vt:lpwstr/>
      </vt:variant>
      <vt:variant>
        <vt:i4>2883634</vt:i4>
      </vt:variant>
      <vt:variant>
        <vt:i4>396</vt:i4>
      </vt:variant>
      <vt:variant>
        <vt:i4>0</vt:i4>
      </vt:variant>
      <vt:variant>
        <vt:i4>5</vt:i4>
      </vt:variant>
      <vt:variant>
        <vt:lpwstr>http://www.sidar.org/traducciones/wcag20/es/comprender-wcag20/visual-audio-contrast-dis-audio.html</vt:lpwstr>
      </vt:variant>
      <vt:variant>
        <vt:lpwstr/>
      </vt:variant>
      <vt:variant>
        <vt:i4>2949162</vt:i4>
      </vt:variant>
      <vt:variant>
        <vt:i4>393</vt:i4>
      </vt:variant>
      <vt:variant>
        <vt:i4>0</vt:i4>
      </vt:variant>
      <vt:variant>
        <vt:i4>5</vt:i4>
      </vt:variant>
      <vt:variant>
        <vt:lpwstr>http://www.sidar.org/traducciones/wcag20/es/comprender-wcag20/visual-audio-contrast-without-color.html</vt:lpwstr>
      </vt:variant>
      <vt:variant>
        <vt:lpwstr/>
      </vt:variant>
      <vt:variant>
        <vt:i4>2949162</vt:i4>
      </vt:variant>
      <vt:variant>
        <vt:i4>390</vt:i4>
      </vt:variant>
      <vt:variant>
        <vt:i4>0</vt:i4>
      </vt:variant>
      <vt:variant>
        <vt:i4>5</vt:i4>
      </vt:variant>
      <vt:variant>
        <vt:lpwstr>http://www.sidar.org/traducciones/wcag20/es/comprender-wcag20/visual-audio-contrast-without-color.html</vt:lpwstr>
      </vt:variant>
      <vt:variant>
        <vt:lpwstr/>
      </vt:variant>
      <vt:variant>
        <vt:i4>458781</vt:i4>
      </vt:variant>
      <vt:variant>
        <vt:i4>387</vt:i4>
      </vt:variant>
      <vt:variant>
        <vt:i4>0</vt:i4>
      </vt:variant>
      <vt:variant>
        <vt:i4>5</vt:i4>
      </vt:variant>
      <vt:variant>
        <vt:lpwstr>https://webaim.org/resources/contrastchecker/</vt:lpwstr>
      </vt:variant>
      <vt:variant>
        <vt:lpwstr/>
      </vt:variant>
      <vt:variant>
        <vt:i4>5898313</vt:i4>
      </vt:variant>
      <vt:variant>
        <vt:i4>384</vt:i4>
      </vt:variant>
      <vt:variant>
        <vt:i4>0</vt:i4>
      </vt:variant>
      <vt:variant>
        <vt:i4>5</vt:i4>
      </vt:variant>
      <vt:variant>
        <vt:lpwstr>http://colororacle.org/index.html</vt:lpwstr>
      </vt:variant>
      <vt:variant>
        <vt:lpwstr/>
      </vt:variant>
      <vt:variant>
        <vt:i4>3801132</vt:i4>
      </vt:variant>
      <vt:variant>
        <vt:i4>381</vt:i4>
      </vt:variant>
      <vt:variant>
        <vt:i4>0</vt:i4>
      </vt:variant>
      <vt:variant>
        <vt:i4>5</vt:i4>
      </vt:variant>
      <vt:variant>
        <vt:lpwstr>http://www.stainlessvision.com/blog/projects/colour-contrast-visualiser</vt:lpwstr>
      </vt:variant>
      <vt:variant>
        <vt:lpwstr/>
      </vt:variant>
      <vt:variant>
        <vt:i4>3670120</vt:i4>
      </vt:variant>
      <vt:variant>
        <vt:i4>378</vt:i4>
      </vt:variant>
      <vt:variant>
        <vt:i4>0</vt:i4>
      </vt:variant>
      <vt:variant>
        <vt:i4>5</vt:i4>
      </vt:variant>
      <vt:variant>
        <vt:lpwstr>http://juicystudio.com/services/translations/csstest-es.php</vt:lpwstr>
      </vt:variant>
      <vt:variant>
        <vt:lpwstr/>
      </vt:variant>
      <vt:variant>
        <vt:i4>2162784</vt:i4>
      </vt:variant>
      <vt:variant>
        <vt:i4>375</vt:i4>
      </vt:variant>
      <vt:variant>
        <vt:i4>0</vt:i4>
      </vt:variant>
      <vt:variant>
        <vt:i4>5</vt:i4>
      </vt:variant>
      <vt:variant>
        <vt:lpwstr>http://juicystudio.com/services/luminositycontrastratio.php</vt:lpwstr>
      </vt:variant>
      <vt:variant>
        <vt:lpwstr/>
      </vt:variant>
      <vt:variant>
        <vt:i4>983091</vt:i4>
      </vt:variant>
      <vt:variant>
        <vt:i4>372</vt:i4>
      </vt:variant>
      <vt:variant>
        <vt:i4>0</vt:i4>
      </vt:variant>
      <vt:variant>
        <vt:i4>5</vt:i4>
      </vt:variant>
      <vt:variant>
        <vt:lpwstr>http://www.snook.ca/technical/colour_contrast/colour.html</vt:lpwstr>
      </vt:variant>
      <vt:variant>
        <vt:lpwstr>fg%3D33FF33%2Cbg%3D333333</vt:lpwstr>
      </vt:variant>
      <vt:variant>
        <vt:i4>2293809</vt:i4>
      </vt:variant>
      <vt:variant>
        <vt:i4>369</vt:i4>
      </vt:variant>
      <vt:variant>
        <vt:i4>0</vt:i4>
      </vt:variant>
      <vt:variant>
        <vt:i4>5</vt:i4>
      </vt:variant>
      <vt:variant>
        <vt:lpwstr>http://www.checkmycolours.com/</vt:lpwstr>
      </vt:variant>
      <vt:variant>
        <vt:lpwstr/>
      </vt:variant>
      <vt:variant>
        <vt:i4>2031622</vt:i4>
      </vt:variant>
      <vt:variant>
        <vt:i4>366</vt:i4>
      </vt:variant>
      <vt:variant>
        <vt:i4>0</vt:i4>
      </vt:variant>
      <vt:variant>
        <vt:i4>5</vt:i4>
      </vt:variant>
      <vt:variant>
        <vt:lpwstr>http://gmazzocato.altervista.org/colorwheel/wheel.php</vt:lpwstr>
      </vt:variant>
      <vt:variant>
        <vt:lpwstr/>
      </vt:variant>
      <vt:variant>
        <vt:i4>7405603</vt:i4>
      </vt:variant>
      <vt:variant>
        <vt:i4>363</vt:i4>
      </vt:variant>
      <vt:variant>
        <vt:i4>0</vt:i4>
      </vt:variant>
      <vt:variant>
        <vt:i4>5</vt:i4>
      </vt:variant>
      <vt:variant>
        <vt:lpwstr>http://www.colorzilla.com/firefox/</vt:lpwstr>
      </vt:variant>
      <vt:variant>
        <vt:lpwstr/>
      </vt:variant>
      <vt:variant>
        <vt:i4>5832735</vt:i4>
      </vt:variant>
      <vt:variant>
        <vt:i4>360</vt:i4>
      </vt:variant>
      <vt:variant>
        <vt:i4>0</vt:i4>
      </vt:variant>
      <vt:variant>
        <vt:i4>5</vt:i4>
      </vt:variant>
      <vt:variant>
        <vt:lpwstr>http://webaim.org/resources/contrastchecker/</vt:lpwstr>
      </vt:variant>
      <vt:variant>
        <vt:lpwstr/>
      </vt:variant>
      <vt:variant>
        <vt:i4>1376344</vt:i4>
      </vt:variant>
      <vt:variant>
        <vt:i4>357</vt:i4>
      </vt:variant>
      <vt:variant>
        <vt:i4>0</vt:i4>
      </vt:variant>
      <vt:variant>
        <vt:i4>5</vt:i4>
      </vt:variant>
      <vt:variant>
        <vt:lpwstr>https://www.paciellogroup.com/resources/contrastanalyser/</vt:lpwstr>
      </vt:variant>
      <vt:variant>
        <vt:lpwstr/>
      </vt:variant>
      <vt:variant>
        <vt:i4>655446</vt:i4>
      </vt:variant>
      <vt:variant>
        <vt:i4>354</vt:i4>
      </vt:variant>
      <vt:variant>
        <vt:i4>0</vt:i4>
      </vt:variant>
      <vt:variant>
        <vt:i4>5</vt:i4>
      </vt:variant>
      <vt:variant>
        <vt:lpwstr>https://www.w3.org/TR/2017/NOTE-wai-aria-practices-1.1-20171214/examples/landmarks/index.html</vt:lpwstr>
      </vt:variant>
      <vt:variant>
        <vt:lpwstr/>
      </vt:variant>
      <vt:variant>
        <vt:i4>3211326</vt:i4>
      </vt:variant>
      <vt:variant>
        <vt:i4>351</vt:i4>
      </vt:variant>
      <vt:variant>
        <vt:i4>0</vt:i4>
      </vt:variant>
      <vt:variant>
        <vt:i4>5</vt:i4>
      </vt:variant>
      <vt:variant>
        <vt:lpwstr>http://www.ingenieriasystems.com/2014/05/Un-ultimo-ejemplo-de-formulario-elaborado.html</vt:lpwstr>
      </vt:variant>
      <vt:variant>
        <vt:lpwstr/>
      </vt:variant>
      <vt:variant>
        <vt:i4>1769564</vt:i4>
      </vt:variant>
      <vt:variant>
        <vt:i4>348</vt:i4>
      </vt:variant>
      <vt:variant>
        <vt:i4>0</vt:i4>
      </vt:variant>
      <vt:variant>
        <vt:i4>5</vt:i4>
      </vt:variant>
      <vt:variant>
        <vt:lpwstr>http://www.sidar.org/traducciones/wcag20/es/comprender-wcag20/content-structure-separation-understanding.html</vt:lpwstr>
      </vt:variant>
      <vt:variant>
        <vt:lpwstr/>
      </vt:variant>
      <vt:variant>
        <vt:i4>5701662</vt:i4>
      </vt:variant>
      <vt:variant>
        <vt:i4>345</vt:i4>
      </vt:variant>
      <vt:variant>
        <vt:i4>0</vt:i4>
      </vt:variant>
      <vt:variant>
        <vt:i4>5</vt:i4>
      </vt:variant>
      <vt:variant>
        <vt:lpwstr>http://www.sidar.org/traducciones/wcag20/es/comprender-wcag20/content-structure-separation-programmatic.html</vt:lpwstr>
      </vt:variant>
      <vt:variant>
        <vt:lpwstr/>
      </vt:variant>
      <vt:variant>
        <vt:i4>7602296</vt:i4>
      </vt:variant>
      <vt:variant>
        <vt:i4>342</vt:i4>
      </vt:variant>
      <vt:variant>
        <vt:i4>0</vt:i4>
      </vt:variant>
      <vt:variant>
        <vt:i4>5</vt:i4>
      </vt:variant>
      <vt:variant>
        <vt:lpwstr>https://www.youtube.com/?hl=es-419</vt:lpwstr>
      </vt:variant>
      <vt:variant>
        <vt:lpwstr/>
      </vt:variant>
      <vt:variant>
        <vt:i4>7602296</vt:i4>
      </vt:variant>
      <vt:variant>
        <vt:i4>339</vt:i4>
      </vt:variant>
      <vt:variant>
        <vt:i4>0</vt:i4>
      </vt:variant>
      <vt:variant>
        <vt:i4>5</vt:i4>
      </vt:variant>
      <vt:variant>
        <vt:lpwstr>https://www.youtube.com/?hl=es-419</vt:lpwstr>
      </vt:variant>
      <vt:variant>
        <vt:lpwstr/>
      </vt:variant>
      <vt:variant>
        <vt:i4>6619180</vt:i4>
      </vt:variant>
      <vt:variant>
        <vt:i4>336</vt:i4>
      </vt:variant>
      <vt:variant>
        <vt:i4>0</vt:i4>
      </vt:variant>
      <vt:variant>
        <vt:i4>5</vt:i4>
      </vt:variant>
      <vt:variant>
        <vt:lpwstr>https://www.youtube.com/watch?v=qrB3efWGbz0</vt:lpwstr>
      </vt:variant>
      <vt:variant>
        <vt:lpwstr/>
      </vt:variant>
      <vt:variant>
        <vt:i4>1179687</vt:i4>
      </vt:variant>
      <vt:variant>
        <vt:i4>333</vt:i4>
      </vt:variant>
      <vt:variant>
        <vt:i4>0</vt:i4>
      </vt:variant>
      <vt:variant>
        <vt:i4>5</vt:i4>
      </vt:variant>
      <vt:variant>
        <vt:lpwstr>https://www.youtube.com/watch?v=2_0BCMxEqXw</vt:lpwstr>
      </vt:variant>
      <vt:variant>
        <vt:lpwstr/>
      </vt:variant>
      <vt:variant>
        <vt:i4>7274608</vt:i4>
      </vt:variant>
      <vt:variant>
        <vt:i4>330</vt:i4>
      </vt:variant>
      <vt:variant>
        <vt:i4>0</vt:i4>
      </vt:variant>
      <vt:variant>
        <vt:i4>5</vt:i4>
      </vt:variant>
      <vt:variant>
        <vt:lpwstr>http://www.sidar.org/traducciones/wcag20/es/comprender-wcag20/media-equiv-audio-desc-only.html</vt:lpwstr>
      </vt:variant>
      <vt:variant>
        <vt:lpwstr/>
      </vt:variant>
      <vt:variant>
        <vt:i4>6029390</vt:i4>
      </vt:variant>
      <vt:variant>
        <vt:i4>327</vt:i4>
      </vt:variant>
      <vt:variant>
        <vt:i4>0</vt:i4>
      </vt:variant>
      <vt:variant>
        <vt:i4>5</vt:i4>
      </vt:variant>
      <vt:variant>
        <vt:lpwstr>http://www.sidar.org/traducciones/wcag20/es/comprender-wcag20/media-equiv-real-time-captions.html</vt:lpwstr>
      </vt:variant>
      <vt:variant>
        <vt:lpwstr/>
      </vt:variant>
      <vt:variant>
        <vt:i4>6619197</vt:i4>
      </vt:variant>
      <vt:variant>
        <vt:i4>324</vt:i4>
      </vt:variant>
      <vt:variant>
        <vt:i4>0</vt:i4>
      </vt:variant>
      <vt:variant>
        <vt:i4>5</vt:i4>
      </vt:variant>
      <vt:variant>
        <vt:lpwstr>https://www.youtube.com/watch?v=6V4IpEDXd8A</vt:lpwstr>
      </vt:variant>
      <vt:variant>
        <vt:lpwstr/>
      </vt:variant>
      <vt:variant>
        <vt:i4>7274617</vt:i4>
      </vt:variant>
      <vt:variant>
        <vt:i4>321</vt:i4>
      </vt:variant>
      <vt:variant>
        <vt:i4>0</vt:i4>
      </vt:variant>
      <vt:variant>
        <vt:i4>5</vt:i4>
      </vt:variant>
      <vt:variant>
        <vt:lpwstr>http://www.sidar.org/traducciones/wcag20/es/comprender-wcag20/media-equiv-av-only-alt.html</vt:lpwstr>
      </vt:variant>
      <vt:variant>
        <vt:lpwstr/>
      </vt:variant>
      <vt:variant>
        <vt:i4>5767254</vt:i4>
      </vt:variant>
      <vt:variant>
        <vt:i4>318</vt:i4>
      </vt:variant>
      <vt:variant>
        <vt:i4>0</vt:i4>
      </vt:variant>
      <vt:variant>
        <vt:i4>5</vt:i4>
      </vt:variant>
      <vt:variant>
        <vt:lpwstr>http://olgacarreras.blogspot.cl/2014/07/textos-alternativos-imagenes-accesibles.html</vt:lpwstr>
      </vt:variant>
      <vt:variant>
        <vt:lpwstr/>
      </vt:variant>
      <vt:variant>
        <vt:i4>393246</vt:i4>
      </vt:variant>
      <vt:variant>
        <vt:i4>315</vt:i4>
      </vt:variant>
      <vt:variant>
        <vt:i4>0</vt:i4>
      </vt:variant>
      <vt:variant>
        <vt:i4>5</vt:i4>
      </vt:variant>
      <vt:variant>
        <vt:lpwstr>http://www.sidar.org/traducciones/wcag20/es/comprender-wcag20/text-equiv-all.html</vt:lpwstr>
      </vt:variant>
      <vt:variant>
        <vt:lpwstr/>
      </vt:variant>
      <vt:variant>
        <vt:i4>6684786</vt:i4>
      </vt:variant>
      <vt:variant>
        <vt:i4>312</vt:i4>
      </vt:variant>
      <vt:variant>
        <vt:i4>0</vt:i4>
      </vt:variant>
      <vt:variant>
        <vt:i4>5</vt:i4>
      </vt:variant>
      <vt:variant>
        <vt:lpwstr>https://www.usableyaccesible.com/textosalternativosaccesibles/texto_alternativo_wizard.php</vt:lpwstr>
      </vt:variant>
      <vt:variant>
        <vt:lpwstr/>
      </vt:variant>
      <vt:variant>
        <vt:i4>6750256</vt:i4>
      </vt:variant>
      <vt:variant>
        <vt:i4>309</vt:i4>
      </vt:variant>
      <vt:variant>
        <vt:i4>0</vt:i4>
      </vt:variant>
      <vt:variant>
        <vt:i4>5</vt:i4>
      </vt:variant>
      <vt:variant>
        <vt:lpwstr>https://www.falabella.com/falabella-cl/plans/prod48292113/Smartphone Galaxy A53 128GB/16129832</vt:lpwstr>
      </vt:variant>
      <vt:variant>
        <vt:lpwstr/>
      </vt:variant>
      <vt:variant>
        <vt:i4>6357059</vt:i4>
      </vt:variant>
      <vt:variant>
        <vt:i4>306</vt:i4>
      </vt:variant>
      <vt:variant>
        <vt:i4>0</vt:i4>
      </vt:variant>
      <vt:variant>
        <vt:i4>5</vt:i4>
      </vt:variant>
      <vt:variant>
        <vt:lpwstr>https://www.seobility.net/es/wiki/Atributo_ALT</vt:lpwstr>
      </vt:variant>
      <vt:variant>
        <vt:lpwstr/>
      </vt:variant>
      <vt:variant>
        <vt:i4>7602217</vt:i4>
      </vt:variant>
      <vt:variant>
        <vt:i4>300</vt:i4>
      </vt:variant>
      <vt:variant>
        <vt:i4>0</vt:i4>
      </vt:variant>
      <vt:variant>
        <vt:i4>5</vt:i4>
      </vt:variant>
      <vt:variant>
        <vt:lpwstr>https://www.w3.org/TR/WCAG21/</vt:lpwstr>
      </vt:variant>
      <vt:variant>
        <vt:lpwstr>status-messages</vt:lpwstr>
      </vt:variant>
      <vt:variant>
        <vt:i4>7602301</vt:i4>
      </vt:variant>
      <vt:variant>
        <vt:i4>297</vt:i4>
      </vt:variant>
      <vt:variant>
        <vt:i4>0</vt:i4>
      </vt:variant>
      <vt:variant>
        <vt:i4>5</vt:i4>
      </vt:variant>
      <vt:variant>
        <vt:lpwstr>https://www.w3.org/TR/WCAG21/</vt:lpwstr>
      </vt:variant>
      <vt:variant>
        <vt:lpwstr>concurrent-input-mechanisms</vt:lpwstr>
      </vt:variant>
      <vt:variant>
        <vt:i4>6684725</vt:i4>
      </vt:variant>
      <vt:variant>
        <vt:i4>294</vt:i4>
      </vt:variant>
      <vt:variant>
        <vt:i4>0</vt:i4>
      </vt:variant>
      <vt:variant>
        <vt:i4>5</vt:i4>
      </vt:variant>
      <vt:variant>
        <vt:lpwstr>https://www.w3.org/TR/WCAG21/</vt:lpwstr>
      </vt:variant>
      <vt:variant>
        <vt:lpwstr>target-size</vt:lpwstr>
      </vt:variant>
      <vt:variant>
        <vt:i4>393284</vt:i4>
      </vt:variant>
      <vt:variant>
        <vt:i4>291</vt:i4>
      </vt:variant>
      <vt:variant>
        <vt:i4>0</vt:i4>
      </vt:variant>
      <vt:variant>
        <vt:i4>5</vt:i4>
      </vt:variant>
      <vt:variant>
        <vt:lpwstr>https://www.w3.org/TR/WCAG21/</vt:lpwstr>
      </vt:variant>
      <vt:variant>
        <vt:lpwstr>motion-actuation</vt:lpwstr>
      </vt:variant>
      <vt:variant>
        <vt:i4>5832789</vt:i4>
      </vt:variant>
      <vt:variant>
        <vt:i4>288</vt:i4>
      </vt:variant>
      <vt:variant>
        <vt:i4>0</vt:i4>
      </vt:variant>
      <vt:variant>
        <vt:i4>5</vt:i4>
      </vt:variant>
      <vt:variant>
        <vt:lpwstr>https://www.w3.org/TR/WCAG21/</vt:lpwstr>
      </vt:variant>
      <vt:variant>
        <vt:lpwstr>label-in-name</vt:lpwstr>
      </vt:variant>
      <vt:variant>
        <vt:i4>6029330</vt:i4>
      </vt:variant>
      <vt:variant>
        <vt:i4>285</vt:i4>
      </vt:variant>
      <vt:variant>
        <vt:i4>0</vt:i4>
      </vt:variant>
      <vt:variant>
        <vt:i4>5</vt:i4>
      </vt:variant>
      <vt:variant>
        <vt:lpwstr>https://www.w3.org/TR/WCAG21/</vt:lpwstr>
      </vt:variant>
      <vt:variant>
        <vt:lpwstr>pointer-cancellation</vt:lpwstr>
      </vt:variant>
      <vt:variant>
        <vt:i4>4456457</vt:i4>
      </vt:variant>
      <vt:variant>
        <vt:i4>282</vt:i4>
      </vt:variant>
      <vt:variant>
        <vt:i4>0</vt:i4>
      </vt:variant>
      <vt:variant>
        <vt:i4>5</vt:i4>
      </vt:variant>
      <vt:variant>
        <vt:lpwstr>https://www.w3.org/TR/WCAG21/</vt:lpwstr>
      </vt:variant>
      <vt:variant>
        <vt:lpwstr>pointer-gestures</vt:lpwstr>
      </vt:variant>
      <vt:variant>
        <vt:i4>3932201</vt:i4>
      </vt:variant>
      <vt:variant>
        <vt:i4>279</vt:i4>
      </vt:variant>
      <vt:variant>
        <vt:i4>0</vt:i4>
      </vt:variant>
      <vt:variant>
        <vt:i4>5</vt:i4>
      </vt:variant>
      <vt:variant>
        <vt:lpwstr>https://www.w3.org/TR/WCAG21/</vt:lpwstr>
      </vt:variant>
      <vt:variant>
        <vt:lpwstr>animation-from-interactions</vt:lpwstr>
      </vt:variant>
      <vt:variant>
        <vt:i4>3473518</vt:i4>
      </vt:variant>
      <vt:variant>
        <vt:i4>276</vt:i4>
      </vt:variant>
      <vt:variant>
        <vt:i4>0</vt:i4>
      </vt:variant>
      <vt:variant>
        <vt:i4>5</vt:i4>
      </vt:variant>
      <vt:variant>
        <vt:lpwstr>https://www.w3.org/TR/WCAG22/</vt:lpwstr>
      </vt:variant>
      <vt:variant>
        <vt:lpwstr>redundant-entry</vt:lpwstr>
      </vt:variant>
      <vt:variant>
        <vt:i4>1507344</vt:i4>
      </vt:variant>
      <vt:variant>
        <vt:i4>273</vt:i4>
      </vt:variant>
      <vt:variant>
        <vt:i4>0</vt:i4>
      </vt:variant>
      <vt:variant>
        <vt:i4>5</vt:i4>
      </vt:variant>
      <vt:variant>
        <vt:lpwstr>https://www.w3.org/TR/WCAG21/</vt:lpwstr>
      </vt:variant>
      <vt:variant>
        <vt:lpwstr>timeouts</vt:lpwstr>
      </vt:variant>
      <vt:variant>
        <vt:i4>2293874</vt:i4>
      </vt:variant>
      <vt:variant>
        <vt:i4>270</vt:i4>
      </vt:variant>
      <vt:variant>
        <vt:i4>0</vt:i4>
      </vt:variant>
      <vt:variant>
        <vt:i4>5</vt:i4>
      </vt:variant>
      <vt:variant>
        <vt:lpwstr>https://www.w3.org/TR/WCAG22/</vt:lpwstr>
      </vt:variant>
      <vt:variant>
        <vt:lpwstr>accessible-authentication-no-exception</vt:lpwstr>
      </vt:variant>
      <vt:variant>
        <vt:i4>6881400</vt:i4>
      </vt:variant>
      <vt:variant>
        <vt:i4>267</vt:i4>
      </vt:variant>
      <vt:variant>
        <vt:i4>0</vt:i4>
      </vt:variant>
      <vt:variant>
        <vt:i4>5</vt:i4>
      </vt:variant>
      <vt:variant>
        <vt:lpwstr>https://www.w3.org/TR/WCAG21/</vt:lpwstr>
      </vt:variant>
      <vt:variant>
        <vt:lpwstr>character-key-shortcuts</vt:lpwstr>
      </vt:variant>
      <vt:variant>
        <vt:i4>1048665</vt:i4>
      </vt:variant>
      <vt:variant>
        <vt:i4>264</vt:i4>
      </vt:variant>
      <vt:variant>
        <vt:i4>0</vt:i4>
      </vt:variant>
      <vt:variant>
        <vt:i4>5</vt:i4>
      </vt:variant>
      <vt:variant>
        <vt:lpwstr>https://www.w3.org/TR/WCAG22/</vt:lpwstr>
      </vt:variant>
      <vt:variant>
        <vt:lpwstr>accessible-authentication</vt:lpwstr>
      </vt:variant>
      <vt:variant>
        <vt:i4>2031644</vt:i4>
      </vt:variant>
      <vt:variant>
        <vt:i4>261</vt:i4>
      </vt:variant>
      <vt:variant>
        <vt:i4>0</vt:i4>
      </vt:variant>
      <vt:variant>
        <vt:i4>5</vt:i4>
      </vt:variant>
      <vt:variant>
        <vt:lpwstr>https://www.w3.org/TR/WCAG21/</vt:lpwstr>
      </vt:variant>
      <vt:variant>
        <vt:lpwstr>content-on-hover-or-focus</vt:lpwstr>
      </vt:variant>
      <vt:variant>
        <vt:i4>6553636</vt:i4>
      </vt:variant>
      <vt:variant>
        <vt:i4>258</vt:i4>
      </vt:variant>
      <vt:variant>
        <vt:i4>0</vt:i4>
      </vt:variant>
      <vt:variant>
        <vt:i4>5</vt:i4>
      </vt:variant>
      <vt:variant>
        <vt:lpwstr>https://www.w3.org/TR/WCAG22/</vt:lpwstr>
      </vt:variant>
      <vt:variant>
        <vt:lpwstr>consistent-help</vt:lpwstr>
      </vt:variant>
      <vt:variant>
        <vt:i4>1048654</vt:i4>
      </vt:variant>
      <vt:variant>
        <vt:i4>255</vt:i4>
      </vt:variant>
      <vt:variant>
        <vt:i4>0</vt:i4>
      </vt:variant>
      <vt:variant>
        <vt:i4>5</vt:i4>
      </vt:variant>
      <vt:variant>
        <vt:lpwstr>https://www.w3.org/TR/WCAG21/</vt:lpwstr>
      </vt:variant>
      <vt:variant>
        <vt:lpwstr>text-spacing</vt:lpwstr>
      </vt:variant>
      <vt:variant>
        <vt:i4>3997758</vt:i4>
      </vt:variant>
      <vt:variant>
        <vt:i4>252</vt:i4>
      </vt:variant>
      <vt:variant>
        <vt:i4>0</vt:i4>
      </vt:variant>
      <vt:variant>
        <vt:i4>5</vt:i4>
      </vt:variant>
      <vt:variant>
        <vt:lpwstr>https://www.w3.org/TR/WCAG22/</vt:lpwstr>
      </vt:variant>
      <vt:variant>
        <vt:lpwstr>target-size-minimum</vt:lpwstr>
      </vt:variant>
      <vt:variant>
        <vt:i4>4325449</vt:i4>
      </vt:variant>
      <vt:variant>
        <vt:i4>249</vt:i4>
      </vt:variant>
      <vt:variant>
        <vt:i4>0</vt:i4>
      </vt:variant>
      <vt:variant>
        <vt:i4>5</vt:i4>
      </vt:variant>
      <vt:variant>
        <vt:lpwstr>https://www.w3.org/TR/WCAG21/</vt:lpwstr>
      </vt:variant>
      <vt:variant>
        <vt:lpwstr>non-text-contrast</vt:lpwstr>
      </vt:variant>
      <vt:variant>
        <vt:i4>7209000</vt:i4>
      </vt:variant>
      <vt:variant>
        <vt:i4>246</vt:i4>
      </vt:variant>
      <vt:variant>
        <vt:i4>0</vt:i4>
      </vt:variant>
      <vt:variant>
        <vt:i4>5</vt:i4>
      </vt:variant>
      <vt:variant>
        <vt:lpwstr>https://www.w3.org/TR/WCAG22/</vt:lpwstr>
      </vt:variant>
      <vt:variant>
        <vt:lpwstr>dragging-movements</vt:lpwstr>
      </vt:variant>
      <vt:variant>
        <vt:i4>6488169</vt:i4>
      </vt:variant>
      <vt:variant>
        <vt:i4>243</vt:i4>
      </vt:variant>
      <vt:variant>
        <vt:i4>0</vt:i4>
      </vt:variant>
      <vt:variant>
        <vt:i4>5</vt:i4>
      </vt:variant>
      <vt:variant>
        <vt:lpwstr>https://www.w3.org/TR/WCAG21/</vt:lpwstr>
      </vt:variant>
      <vt:variant>
        <vt:lpwstr>reflow</vt:lpwstr>
      </vt:variant>
      <vt:variant>
        <vt:i4>7995443</vt:i4>
      </vt:variant>
      <vt:variant>
        <vt:i4>240</vt:i4>
      </vt:variant>
      <vt:variant>
        <vt:i4>0</vt:i4>
      </vt:variant>
      <vt:variant>
        <vt:i4>5</vt:i4>
      </vt:variant>
      <vt:variant>
        <vt:lpwstr>https://www.w3.org/TR/WCAG22/</vt:lpwstr>
      </vt:variant>
      <vt:variant>
        <vt:lpwstr>focus-not-obscured-enhanced</vt:lpwstr>
      </vt:variant>
      <vt:variant>
        <vt:i4>983127</vt:i4>
      </vt:variant>
      <vt:variant>
        <vt:i4>237</vt:i4>
      </vt:variant>
      <vt:variant>
        <vt:i4>0</vt:i4>
      </vt:variant>
      <vt:variant>
        <vt:i4>5</vt:i4>
      </vt:variant>
      <vt:variant>
        <vt:lpwstr>https://www.w3.org/TR/WCAG21/</vt:lpwstr>
      </vt:variant>
      <vt:variant>
        <vt:lpwstr>identify-purpose</vt:lpwstr>
      </vt:variant>
      <vt:variant>
        <vt:i4>8323114</vt:i4>
      </vt:variant>
      <vt:variant>
        <vt:i4>234</vt:i4>
      </vt:variant>
      <vt:variant>
        <vt:i4>0</vt:i4>
      </vt:variant>
      <vt:variant>
        <vt:i4>5</vt:i4>
      </vt:variant>
      <vt:variant>
        <vt:lpwstr>https://www.w3.org/TR/WCAG22/</vt:lpwstr>
      </vt:variant>
      <vt:variant>
        <vt:lpwstr>focus-not-obscured-minimum</vt:lpwstr>
      </vt:variant>
      <vt:variant>
        <vt:i4>6422625</vt:i4>
      </vt:variant>
      <vt:variant>
        <vt:i4>231</vt:i4>
      </vt:variant>
      <vt:variant>
        <vt:i4>0</vt:i4>
      </vt:variant>
      <vt:variant>
        <vt:i4>5</vt:i4>
      </vt:variant>
      <vt:variant>
        <vt:lpwstr>https://www.w3.org/TR/WCAG21/</vt:lpwstr>
      </vt:variant>
      <vt:variant>
        <vt:lpwstr>identify-input-purpose</vt:lpwstr>
      </vt:variant>
      <vt:variant>
        <vt:i4>4522006</vt:i4>
      </vt:variant>
      <vt:variant>
        <vt:i4>228</vt:i4>
      </vt:variant>
      <vt:variant>
        <vt:i4>0</vt:i4>
      </vt:variant>
      <vt:variant>
        <vt:i4>5</vt:i4>
      </vt:variant>
      <vt:variant>
        <vt:lpwstr>https://www.w3.org/TR/WCAG22/</vt:lpwstr>
      </vt:variant>
      <vt:variant>
        <vt:lpwstr>focus-appearance</vt:lpwstr>
      </vt:variant>
      <vt:variant>
        <vt:i4>6619250</vt:i4>
      </vt:variant>
      <vt:variant>
        <vt:i4>225</vt:i4>
      </vt:variant>
      <vt:variant>
        <vt:i4>0</vt:i4>
      </vt:variant>
      <vt:variant>
        <vt:i4>5</vt:i4>
      </vt:variant>
      <vt:variant>
        <vt:lpwstr>https://www.w3.org/TR/WCAG21/</vt:lpwstr>
      </vt:variant>
      <vt:variant>
        <vt:lpwstr>orientation</vt:lpwstr>
      </vt:variant>
      <vt:variant>
        <vt:i4>2031705</vt:i4>
      </vt:variant>
      <vt:variant>
        <vt:i4>222</vt:i4>
      </vt:variant>
      <vt:variant>
        <vt:i4>0</vt:i4>
      </vt:variant>
      <vt:variant>
        <vt:i4>5</vt:i4>
      </vt:variant>
      <vt:variant>
        <vt:lpwstr>http://accesibilidadweb.dlsi.ua.es/?menu=version-alternativa-conforme</vt:lpwstr>
      </vt:variant>
      <vt:variant>
        <vt:lpwstr/>
      </vt:variant>
      <vt:variant>
        <vt:i4>2031705</vt:i4>
      </vt:variant>
      <vt:variant>
        <vt:i4>219</vt:i4>
      </vt:variant>
      <vt:variant>
        <vt:i4>0</vt:i4>
      </vt:variant>
      <vt:variant>
        <vt:i4>5</vt:i4>
      </vt:variant>
      <vt:variant>
        <vt:lpwstr>http://accesibilidadweb.dlsi.ua.es/?menu=version-alternativa-conforme</vt:lpwstr>
      </vt:variant>
      <vt:variant>
        <vt:lpwstr/>
      </vt:variant>
      <vt:variant>
        <vt:i4>2031705</vt:i4>
      </vt:variant>
      <vt:variant>
        <vt:i4>216</vt:i4>
      </vt:variant>
      <vt:variant>
        <vt:i4>0</vt:i4>
      </vt:variant>
      <vt:variant>
        <vt:i4>5</vt:i4>
      </vt:variant>
      <vt:variant>
        <vt:lpwstr>http://accesibilidadweb.dlsi.ua.es/?menu=version-alternativa-conforme</vt:lpwstr>
      </vt:variant>
      <vt:variant>
        <vt:lpwstr/>
      </vt:variant>
      <vt:variant>
        <vt:i4>1900562</vt:i4>
      </vt:variant>
      <vt:variant>
        <vt:i4>213</vt:i4>
      </vt:variant>
      <vt:variant>
        <vt:i4>0</vt:i4>
      </vt:variant>
      <vt:variant>
        <vt:i4>5</vt:i4>
      </vt:variant>
      <vt:variant>
        <vt:lpwstr>https://www.w3.org/TR/WCAG21/</vt:lpwstr>
      </vt:variant>
      <vt:variant>
        <vt:lpwstr/>
      </vt:variant>
      <vt:variant>
        <vt:i4>7471137</vt:i4>
      </vt:variant>
      <vt:variant>
        <vt:i4>204</vt:i4>
      </vt:variant>
      <vt:variant>
        <vt:i4>0</vt:i4>
      </vt:variant>
      <vt:variant>
        <vt:i4>5</vt:i4>
      </vt:variant>
      <vt:variant>
        <vt:lpwstr>https://www.youtube.com/watch?time_continue=40&amp;v=20SHvU2PKsM&amp;feature=emb_title</vt:lpwstr>
      </vt:variant>
      <vt:variant>
        <vt:lpwstr/>
      </vt:variant>
      <vt:variant>
        <vt:i4>1769520</vt:i4>
      </vt:variant>
      <vt:variant>
        <vt:i4>188</vt:i4>
      </vt:variant>
      <vt:variant>
        <vt:i4>0</vt:i4>
      </vt:variant>
      <vt:variant>
        <vt:i4>5</vt:i4>
      </vt:variant>
      <vt:variant>
        <vt:lpwstr/>
      </vt:variant>
      <vt:variant>
        <vt:lpwstr>_Toc113970544</vt:lpwstr>
      </vt:variant>
      <vt:variant>
        <vt:i4>1769520</vt:i4>
      </vt:variant>
      <vt:variant>
        <vt:i4>182</vt:i4>
      </vt:variant>
      <vt:variant>
        <vt:i4>0</vt:i4>
      </vt:variant>
      <vt:variant>
        <vt:i4>5</vt:i4>
      </vt:variant>
      <vt:variant>
        <vt:lpwstr/>
      </vt:variant>
      <vt:variant>
        <vt:lpwstr>_Toc113970543</vt:lpwstr>
      </vt:variant>
      <vt:variant>
        <vt:i4>1769520</vt:i4>
      </vt:variant>
      <vt:variant>
        <vt:i4>176</vt:i4>
      </vt:variant>
      <vt:variant>
        <vt:i4>0</vt:i4>
      </vt:variant>
      <vt:variant>
        <vt:i4>5</vt:i4>
      </vt:variant>
      <vt:variant>
        <vt:lpwstr/>
      </vt:variant>
      <vt:variant>
        <vt:lpwstr>_Toc113970542</vt:lpwstr>
      </vt:variant>
      <vt:variant>
        <vt:i4>1769520</vt:i4>
      </vt:variant>
      <vt:variant>
        <vt:i4>170</vt:i4>
      </vt:variant>
      <vt:variant>
        <vt:i4>0</vt:i4>
      </vt:variant>
      <vt:variant>
        <vt:i4>5</vt:i4>
      </vt:variant>
      <vt:variant>
        <vt:lpwstr/>
      </vt:variant>
      <vt:variant>
        <vt:lpwstr>_Toc113970541</vt:lpwstr>
      </vt:variant>
      <vt:variant>
        <vt:i4>1769520</vt:i4>
      </vt:variant>
      <vt:variant>
        <vt:i4>164</vt:i4>
      </vt:variant>
      <vt:variant>
        <vt:i4>0</vt:i4>
      </vt:variant>
      <vt:variant>
        <vt:i4>5</vt:i4>
      </vt:variant>
      <vt:variant>
        <vt:lpwstr/>
      </vt:variant>
      <vt:variant>
        <vt:lpwstr>_Toc113970540</vt:lpwstr>
      </vt:variant>
      <vt:variant>
        <vt:i4>1835056</vt:i4>
      </vt:variant>
      <vt:variant>
        <vt:i4>158</vt:i4>
      </vt:variant>
      <vt:variant>
        <vt:i4>0</vt:i4>
      </vt:variant>
      <vt:variant>
        <vt:i4>5</vt:i4>
      </vt:variant>
      <vt:variant>
        <vt:lpwstr/>
      </vt:variant>
      <vt:variant>
        <vt:lpwstr>_Toc113970539</vt:lpwstr>
      </vt:variant>
      <vt:variant>
        <vt:i4>1835056</vt:i4>
      </vt:variant>
      <vt:variant>
        <vt:i4>152</vt:i4>
      </vt:variant>
      <vt:variant>
        <vt:i4>0</vt:i4>
      </vt:variant>
      <vt:variant>
        <vt:i4>5</vt:i4>
      </vt:variant>
      <vt:variant>
        <vt:lpwstr/>
      </vt:variant>
      <vt:variant>
        <vt:lpwstr>_Toc113970538</vt:lpwstr>
      </vt:variant>
      <vt:variant>
        <vt:i4>1835056</vt:i4>
      </vt:variant>
      <vt:variant>
        <vt:i4>146</vt:i4>
      </vt:variant>
      <vt:variant>
        <vt:i4>0</vt:i4>
      </vt:variant>
      <vt:variant>
        <vt:i4>5</vt:i4>
      </vt:variant>
      <vt:variant>
        <vt:lpwstr/>
      </vt:variant>
      <vt:variant>
        <vt:lpwstr>_Toc113970537</vt:lpwstr>
      </vt:variant>
      <vt:variant>
        <vt:i4>1835056</vt:i4>
      </vt:variant>
      <vt:variant>
        <vt:i4>140</vt:i4>
      </vt:variant>
      <vt:variant>
        <vt:i4>0</vt:i4>
      </vt:variant>
      <vt:variant>
        <vt:i4>5</vt:i4>
      </vt:variant>
      <vt:variant>
        <vt:lpwstr/>
      </vt:variant>
      <vt:variant>
        <vt:lpwstr>_Toc113970536</vt:lpwstr>
      </vt:variant>
      <vt:variant>
        <vt:i4>1835056</vt:i4>
      </vt:variant>
      <vt:variant>
        <vt:i4>134</vt:i4>
      </vt:variant>
      <vt:variant>
        <vt:i4>0</vt:i4>
      </vt:variant>
      <vt:variant>
        <vt:i4>5</vt:i4>
      </vt:variant>
      <vt:variant>
        <vt:lpwstr/>
      </vt:variant>
      <vt:variant>
        <vt:lpwstr>_Toc113970535</vt:lpwstr>
      </vt:variant>
      <vt:variant>
        <vt:i4>1835056</vt:i4>
      </vt:variant>
      <vt:variant>
        <vt:i4>128</vt:i4>
      </vt:variant>
      <vt:variant>
        <vt:i4>0</vt:i4>
      </vt:variant>
      <vt:variant>
        <vt:i4>5</vt:i4>
      </vt:variant>
      <vt:variant>
        <vt:lpwstr/>
      </vt:variant>
      <vt:variant>
        <vt:lpwstr>_Toc113970534</vt:lpwstr>
      </vt:variant>
      <vt:variant>
        <vt:i4>1835056</vt:i4>
      </vt:variant>
      <vt:variant>
        <vt:i4>122</vt:i4>
      </vt:variant>
      <vt:variant>
        <vt:i4>0</vt:i4>
      </vt:variant>
      <vt:variant>
        <vt:i4>5</vt:i4>
      </vt:variant>
      <vt:variant>
        <vt:lpwstr/>
      </vt:variant>
      <vt:variant>
        <vt:lpwstr>_Toc113970533</vt:lpwstr>
      </vt:variant>
      <vt:variant>
        <vt:i4>1835056</vt:i4>
      </vt:variant>
      <vt:variant>
        <vt:i4>116</vt:i4>
      </vt:variant>
      <vt:variant>
        <vt:i4>0</vt:i4>
      </vt:variant>
      <vt:variant>
        <vt:i4>5</vt:i4>
      </vt:variant>
      <vt:variant>
        <vt:lpwstr/>
      </vt:variant>
      <vt:variant>
        <vt:lpwstr>_Toc113970531</vt:lpwstr>
      </vt:variant>
      <vt:variant>
        <vt:i4>1835056</vt:i4>
      </vt:variant>
      <vt:variant>
        <vt:i4>110</vt:i4>
      </vt:variant>
      <vt:variant>
        <vt:i4>0</vt:i4>
      </vt:variant>
      <vt:variant>
        <vt:i4>5</vt:i4>
      </vt:variant>
      <vt:variant>
        <vt:lpwstr/>
      </vt:variant>
      <vt:variant>
        <vt:lpwstr>_Toc113970530</vt:lpwstr>
      </vt:variant>
      <vt:variant>
        <vt:i4>1900592</vt:i4>
      </vt:variant>
      <vt:variant>
        <vt:i4>104</vt:i4>
      </vt:variant>
      <vt:variant>
        <vt:i4>0</vt:i4>
      </vt:variant>
      <vt:variant>
        <vt:i4>5</vt:i4>
      </vt:variant>
      <vt:variant>
        <vt:lpwstr/>
      </vt:variant>
      <vt:variant>
        <vt:lpwstr>_Toc113970529</vt:lpwstr>
      </vt:variant>
      <vt:variant>
        <vt:i4>1900592</vt:i4>
      </vt:variant>
      <vt:variant>
        <vt:i4>98</vt:i4>
      </vt:variant>
      <vt:variant>
        <vt:i4>0</vt:i4>
      </vt:variant>
      <vt:variant>
        <vt:i4>5</vt:i4>
      </vt:variant>
      <vt:variant>
        <vt:lpwstr/>
      </vt:variant>
      <vt:variant>
        <vt:lpwstr>_Toc113970528</vt:lpwstr>
      </vt:variant>
      <vt:variant>
        <vt:i4>1900592</vt:i4>
      </vt:variant>
      <vt:variant>
        <vt:i4>92</vt:i4>
      </vt:variant>
      <vt:variant>
        <vt:i4>0</vt:i4>
      </vt:variant>
      <vt:variant>
        <vt:i4>5</vt:i4>
      </vt:variant>
      <vt:variant>
        <vt:lpwstr/>
      </vt:variant>
      <vt:variant>
        <vt:lpwstr>_Toc113970527</vt:lpwstr>
      </vt:variant>
      <vt:variant>
        <vt:i4>1900592</vt:i4>
      </vt:variant>
      <vt:variant>
        <vt:i4>86</vt:i4>
      </vt:variant>
      <vt:variant>
        <vt:i4>0</vt:i4>
      </vt:variant>
      <vt:variant>
        <vt:i4>5</vt:i4>
      </vt:variant>
      <vt:variant>
        <vt:lpwstr/>
      </vt:variant>
      <vt:variant>
        <vt:lpwstr>_Toc113970526</vt:lpwstr>
      </vt:variant>
      <vt:variant>
        <vt:i4>1900592</vt:i4>
      </vt:variant>
      <vt:variant>
        <vt:i4>80</vt:i4>
      </vt:variant>
      <vt:variant>
        <vt:i4>0</vt:i4>
      </vt:variant>
      <vt:variant>
        <vt:i4>5</vt:i4>
      </vt:variant>
      <vt:variant>
        <vt:lpwstr/>
      </vt:variant>
      <vt:variant>
        <vt:lpwstr>_Toc113970525</vt:lpwstr>
      </vt:variant>
      <vt:variant>
        <vt:i4>1900592</vt:i4>
      </vt:variant>
      <vt:variant>
        <vt:i4>74</vt:i4>
      </vt:variant>
      <vt:variant>
        <vt:i4>0</vt:i4>
      </vt:variant>
      <vt:variant>
        <vt:i4>5</vt:i4>
      </vt:variant>
      <vt:variant>
        <vt:lpwstr/>
      </vt:variant>
      <vt:variant>
        <vt:lpwstr>_Toc113970524</vt:lpwstr>
      </vt:variant>
      <vt:variant>
        <vt:i4>1900592</vt:i4>
      </vt:variant>
      <vt:variant>
        <vt:i4>68</vt:i4>
      </vt:variant>
      <vt:variant>
        <vt:i4>0</vt:i4>
      </vt:variant>
      <vt:variant>
        <vt:i4>5</vt:i4>
      </vt:variant>
      <vt:variant>
        <vt:lpwstr/>
      </vt:variant>
      <vt:variant>
        <vt:lpwstr>_Toc113970523</vt:lpwstr>
      </vt:variant>
      <vt:variant>
        <vt:i4>1900592</vt:i4>
      </vt:variant>
      <vt:variant>
        <vt:i4>62</vt:i4>
      </vt:variant>
      <vt:variant>
        <vt:i4>0</vt:i4>
      </vt:variant>
      <vt:variant>
        <vt:i4>5</vt:i4>
      </vt:variant>
      <vt:variant>
        <vt:lpwstr/>
      </vt:variant>
      <vt:variant>
        <vt:lpwstr>_Toc113970522</vt:lpwstr>
      </vt:variant>
      <vt:variant>
        <vt:i4>1900592</vt:i4>
      </vt:variant>
      <vt:variant>
        <vt:i4>56</vt:i4>
      </vt:variant>
      <vt:variant>
        <vt:i4>0</vt:i4>
      </vt:variant>
      <vt:variant>
        <vt:i4>5</vt:i4>
      </vt:variant>
      <vt:variant>
        <vt:lpwstr/>
      </vt:variant>
      <vt:variant>
        <vt:lpwstr>_Toc113970521</vt:lpwstr>
      </vt:variant>
      <vt:variant>
        <vt:i4>1900592</vt:i4>
      </vt:variant>
      <vt:variant>
        <vt:i4>50</vt:i4>
      </vt:variant>
      <vt:variant>
        <vt:i4>0</vt:i4>
      </vt:variant>
      <vt:variant>
        <vt:i4>5</vt:i4>
      </vt:variant>
      <vt:variant>
        <vt:lpwstr/>
      </vt:variant>
      <vt:variant>
        <vt:lpwstr>_Toc113970520</vt:lpwstr>
      </vt:variant>
      <vt:variant>
        <vt:i4>1966128</vt:i4>
      </vt:variant>
      <vt:variant>
        <vt:i4>44</vt:i4>
      </vt:variant>
      <vt:variant>
        <vt:i4>0</vt:i4>
      </vt:variant>
      <vt:variant>
        <vt:i4>5</vt:i4>
      </vt:variant>
      <vt:variant>
        <vt:lpwstr/>
      </vt:variant>
      <vt:variant>
        <vt:lpwstr>_Toc113970519</vt:lpwstr>
      </vt:variant>
      <vt:variant>
        <vt:i4>1966128</vt:i4>
      </vt:variant>
      <vt:variant>
        <vt:i4>38</vt:i4>
      </vt:variant>
      <vt:variant>
        <vt:i4>0</vt:i4>
      </vt:variant>
      <vt:variant>
        <vt:i4>5</vt:i4>
      </vt:variant>
      <vt:variant>
        <vt:lpwstr/>
      </vt:variant>
      <vt:variant>
        <vt:lpwstr>_Toc113970518</vt:lpwstr>
      </vt:variant>
      <vt:variant>
        <vt:i4>1966128</vt:i4>
      </vt:variant>
      <vt:variant>
        <vt:i4>32</vt:i4>
      </vt:variant>
      <vt:variant>
        <vt:i4>0</vt:i4>
      </vt:variant>
      <vt:variant>
        <vt:i4>5</vt:i4>
      </vt:variant>
      <vt:variant>
        <vt:lpwstr/>
      </vt:variant>
      <vt:variant>
        <vt:lpwstr>_Toc113970517</vt:lpwstr>
      </vt:variant>
      <vt:variant>
        <vt:i4>1966128</vt:i4>
      </vt:variant>
      <vt:variant>
        <vt:i4>26</vt:i4>
      </vt:variant>
      <vt:variant>
        <vt:i4>0</vt:i4>
      </vt:variant>
      <vt:variant>
        <vt:i4>5</vt:i4>
      </vt:variant>
      <vt:variant>
        <vt:lpwstr/>
      </vt:variant>
      <vt:variant>
        <vt:lpwstr>_Toc113970516</vt:lpwstr>
      </vt:variant>
      <vt:variant>
        <vt:i4>1966128</vt:i4>
      </vt:variant>
      <vt:variant>
        <vt:i4>20</vt:i4>
      </vt:variant>
      <vt:variant>
        <vt:i4>0</vt:i4>
      </vt:variant>
      <vt:variant>
        <vt:i4>5</vt:i4>
      </vt:variant>
      <vt:variant>
        <vt:lpwstr/>
      </vt:variant>
      <vt:variant>
        <vt:lpwstr>_Toc113970515</vt:lpwstr>
      </vt:variant>
      <vt:variant>
        <vt:i4>1966128</vt:i4>
      </vt:variant>
      <vt:variant>
        <vt:i4>14</vt:i4>
      </vt:variant>
      <vt:variant>
        <vt:i4>0</vt:i4>
      </vt:variant>
      <vt:variant>
        <vt:i4>5</vt:i4>
      </vt:variant>
      <vt:variant>
        <vt:lpwstr/>
      </vt:variant>
      <vt:variant>
        <vt:lpwstr>_Toc113970514</vt:lpwstr>
      </vt:variant>
      <vt:variant>
        <vt:i4>1966128</vt:i4>
      </vt:variant>
      <vt:variant>
        <vt:i4>8</vt:i4>
      </vt:variant>
      <vt:variant>
        <vt:i4>0</vt:i4>
      </vt:variant>
      <vt:variant>
        <vt:i4>5</vt:i4>
      </vt:variant>
      <vt:variant>
        <vt:lpwstr/>
      </vt:variant>
      <vt:variant>
        <vt:lpwstr>_Toc113970513</vt:lpwstr>
      </vt:variant>
      <vt:variant>
        <vt:i4>1966128</vt:i4>
      </vt:variant>
      <vt:variant>
        <vt:i4>2</vt:i4>
      </vt:variant>
      <vt:variant>
        <vt:i4>0</vt:i4>
      </vt:variant>
      <vt:variant>
        <vt:i4>5</vt:i4>
      </vt:variant>
      <vt:variant>
        <vt:lpwstr/>
      </vt:variant>
      <vt:variant>
        <vt:lpwstr>_Toc113970512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Esau Arredondo Bustamante</dc:creator>
  <cp:keywords/>
  <dc:description/>
  <cp:lastModifiedBy>Isabel Ojeda Baeza</cp:lastModifiedBy>
  <cp:revision>2</cp:revision>
  <dcterms:created xsi:type="dcterms:W3CDTF">2022-12-20T21:13:00Z</dcterms:created>
  <dcterms:modified xsi:type="dcterms:W3CDTF">2022-12-20T21:13:00Z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0x010100792EA9E55C31EF4B8F2238A7978ADF2F</vt:lpwstr>
  </property>
</Properties>
</file>