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480AA9" w:rsidRDefault="007D7F90" w:rsidP="007D7F90">
      <w:pPr>
        <w:spacing w:line="276" w:lineRule="auto"/>
        <w:jc w:val="both"/>
        <w:rPr>
          <w:rFonts w:ascii="Verdana" w:hAnsi="Verdana" w:cs="Arial"/>
          <w:b/>
          <w:sz w:val="22"/>
          <w:szCs w:val="22"/>
        </w:rPr>
      </w:pPr>
      <w:bookmarkStart w:id="0" w:name="_GoBack"/>
      <w:bookmarkEnd w:id="0"/>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7D7F90" w:rsidP="00C774B8">
            <w:pPr>
              <w:spacing w:line="276" w:lineRule="auto"/>
              <w:jc w:val="center"/>
              <w:rPr>
                <w:rFonts w:ascii="Verdana" w:hAnsi="Verdana" w:cs="Arial"/>
                <w:b/>
              </w:rPr>
            </w:pPr>
            <w:r w:rsidRPr="00480AA9">
              <w:rPr>
                <w:rFonts w:ascii="Verdana" w:hAnsi="Verdana" w:cs="Arial"/>
                <w:b/>
              </w:rPr>
              <w:t xml:space="preserve">PROFESIONAL </w:t>
            </w:r>
            <w:r w:rsidR="00E83858">
              <w:rPr>
                <w:rFonts w:ascii="Verdana" w:hAnsi="Verdana" w:cs="Arial"/>
                <w:b/>
              </w:rPr>
              <w:t>ANALISTA DEPARTAMENTO DE GESTIÓN DE PERSONAS</w:t>
            </w:r>
          </w:p>
          <w:p w:rsidR="007D7F90" w:rsidRPr="00480AA9" w:rsidRDefault="007D7F90" w:rsidP="00C774B8">
            <w:pPr>
              <w:spacing w:line="276" w:lineRule="auto"/>
              <w:jc w:val="center"/>
              <w:rPr>
                <w:rFonts w:ascii="Verdana" w:hAnsi="Verdana" w:cs="Arial"/>
                <w:b/>
              </w:rPr>
            </w:pP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480AA9">
        <w:rPr>
          <w:rFonts w:ascii="Verdana" w:hAnsi="Verdana" w:cs="Arial"/>
          <w:sz w:val="22"/>
          <w:szCs w:val="22"/>
        </w:rPr>
        <w:t xml:space="preserve">(CÓDIGO: </w:t>
      </w:r>
      <w:r w:rsidR="00997EFD" w:rsidRPr="00480AA9">
        <w:rPr>
          <w:rFonts w:ascii="Verdana" w:hAnsi="Verdana" w:cs="Arial"/>
          <w:sz w:val="22"/>
          <w:szCs w:val="22"/>
        </w:rPr>
        <w:t>CP0</w:t>
      </w:r>
      <w:r w:rsidR="00C63B01">
        <w:rPr>
          <w:rFonts w:ascii="Verdana" w:hAnsi="Verdana" w:cs="Arial"/>
          <w:sz w:val="22"/>
          <w:szCs w:val="22"/>
        </w:rPr>
        <w:t>2</w:t>
      </w:r>
      <w:r w:rsidR="000F5482">
        <w:rPr>
          <w:rFonts w:ascii="Verdana" w:hAnsi="Verdana" w:cs="Arial"/>
          <w:sz w:val="22"/>
          <w:szCs w:val="22"/>
        </w:rPr>
        <w:t>5</w:t>
      </w:r>
      <w:r w:rsidR="001C5CAF" w:rsidRPr="00480AA9">
        <w:rPr>
          <w:rFonts w:ascii="Verdana" w:hAnsi="Verdana" w:cs="Arial"/>
          <w:sz w:val="22"/>
          <w:szCs w:val="22"/>
        </w:rPr>
        <w:t>/2016</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C63B01" w:rsidP="007D7F90">
      <w:pPr>
        <w:spacing w:line="276" w:lineRule="auto"/>
        <w:jc w:val="center"/>
        <w:rPr>
          <w:rFonts w:ascii="Verdana" w:hAnsi="Verdana" w:cs="Arial"/>
          <w:sz w:val="22"/>
          <w:szCs w:val="22"/>
        </w:rPr>
      </w:pPr>
      <w:r>
        <w:rPr>
          <w:rFonts w:ascii="Verdana" w:hAnsi="Verdana" w:cs="Arial"/>
          <w:sz w:val="22"/>
          <w:szCs w:val="22"/>
        </w:rPr>
        <w:t>OCTUBRE</w:t>
      </w:r>
      <w:r w:rsidR="00997EFD" w:rsidRPr="00480AA9">
        <w:rPr>
          <w:rFonts w:ascii="Verdana" w:hAnsi="Verdana" w:cs="Arial"/>
          <w:sz w:val="22"/>
          <w:szCs w:val="22"/>
        </w:rPr>
        <w:t xml:space="preserve"> </w:t>
      </w:r>
      <w:r w:rsidR="008706BB" w:rsidRPr="00480AA9">
        <w:rPr>
          <w:rFonts w:ascii="Verdana" w:hAnsi="Verdana" w:cs="Arial"/>
          <w:sz w:val="22"/>
          <w:szCs w:val="22"/>
        </w:rPr>
        <w:t>DE 2016</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 xml:space="preserve">por aplicación de una medida disciplinaria, salvo </w:t>
      </w:r>
      <w:r w:rsidRPr="00480AA9">
        <w:rPr>
          <w:rFonts w:ascii="Verdana" w:hAnsi="Verdana" w:cs="Arial"/>
          <w:color w:val="000000"/>
          <w:sz w:val="22"/>
          <w:szCs w:val="22"/>
        </w:rPr>
        <w:lastRenderedPageBreak/>
        <w:t>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C63B01" w:rsidRPr="00480AA9" w:rsidTr="00C63B01">
        <w:trPr>
          <w:trHeight w:val="806"/>
        </w:trPr>
        <w:tc>
          <w:tcPr>
            <w:tcW w:w="2835" w:type="dxa"/>
          </w:tcPr>
          <w:p w:rsidR="00C63B01" w:rsidRPr="00480AA9" w:rsidRDefault="00C63B01"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C63B01" w:rsidRPr="003070C3" w:rsidRDefault="00C63B01" w:rsidP="003D57B9">
            <w:pPr>
              <w:jc w:val="both"/>
              <w:rPr>
                <w:rFonts w:ascii="Verdana" w:hAnsi="Verdana" w:cs="Arial"/>
                <w:sz w:val="22"/>
                <w:szCs w:val="21"/>
              </w:rPr>
            </w:pPr>
            <w:r w:rsidRPr="000D55A5">
              <w:rPr>
                <w:rFonts w:ascii="Verdana" w:hAnsi="Verdana" w:cs="Arial"/>
                <w:sz w:val="22"/>
                <w:szCs w:val="21"/>
              </w:rPr>
              <w:t>: Título profesional de</w:t>
            </w:r>
            <w:r>
              <w:rPr>
                <w:rFonts w:ascii="Verdana" w:hAnsi="Verdana" w:cs="Arial"/>
                <w:sz w:val="22"/>
                <w:szCs w:val="21"/>
              </w:rPr>
              <w:t>l área de las ciencias sociales, de preferencia</w:t>
            </w:r>
            <w:r w:rsidRPr="000D55A5">
              <w:rPr>
                <w:rFonts w:ascii="Verdana" w:hAnsi="Verdana" w:cs="Arial"/>
                <w:sz w:val="22"/>
                <w:szCs w:val="21"/>
              </w:rPr>
              <w:t xml:space="preserve"> Administrador Público, Ingeniero Comercial o Ingeniero de Ejecución en Recursos Humanos, con una formación </w:t>
            </w:r>
            <w:r w:rsidRPr="000D55A5">
              <w:rPr>
                <w:rFonts w:ascii="Verdana" w:hAnsi="Verdana" w:cs="Arial"/>
                <w:sz w:val="22"/>
                <w:szCs w:val="21"/>
              </w:rPr>
              <w:lastRenderedPageBreak/>
              <w:t xml:space="preserve">mínima de 8 semestres de duración de una universidad o instituto profesional del Estado o reconocido por éste. </w:t>
            </w:r>
          </w:p>
          <w:p w:rsidR="00C63B01" w:rsidRPr="003070C3" w:rsidRDefault="00C63B01" w:rsidP="003D57B9">
            <w:pPr>
              <w:jc w:val="both"/>
              <w:rPr>
                <w:rFonts w:ascii="Verdana" w:hAnsi="Verdana" w:cs="Arial"/>
                <w:sz w:val="22"/>
                <w:szCs w:val="21"/>
              </w:rPr>
            </w:pPr>
          </w:p>
        </w:tc>
        <w:tc>
          <w:tcPr>
            <w:tcW w:w="5493" w:type="dxa"/>
          </w:tcPr>
          <w:p w:rsidR="00C63B01" w:rsidRPr="00480AA9" w:rsidRDefault="00C63B01" w:rsidP="00915D06">
            <w:pPr>
              <w:spacing w:line="276" w:lineRule="auto"/>
              <w:jc w:val="both"/>
              <w:rPr>
                <w:rFonts w:ascii="Verdana" w:hAnsi="Verdana" w:cs="Arial"/>
                <w:color w:val="000000"/>
              </w:rPr>
            </w:pPr>
          </w:p>
        </w:tc>
        <w:tc>
          <w:tcPr>
            <w:tcW w:w="5493" w:type="dxa"/>
          </w:tcPr>
          <w:p w:rsidR="00C63B01" w:rsidRPr="00480AA9" w:rsidRDefault="00C63B01" w:rsidP="00F24FD1">
            <w:pPr>
              <w:spacing w:line="276" w:lineRule="auto"/>
              <w:jc w:val="both"/>
              <w:rPr>
                <w:rFonts w:ascii="Verdana" w:hAnsi="Verdana" w:cs="Arial"/>
                <w:color w:val="000000"/>
              </w:rPr>
            </w:pPr>
          </w:p>
        </w:tc>
      </w:tr>
      <w:tr w:rsidR="00C63B01" w:rsidRPr="00480AA9" w:rsidTr="00C63B01">
        <w:trPr>
          <w:trHeight w:val="550"/>
        </w:trPr>
        <w:tc>
          <w:tcPr>
            <w:tcW w:w="2835" w:type="dxa"/>
          </w:tcPr>
          <w:p w:rsidR="00C63B01" w:rsidRPr="00480AA9" w:rsidRDefault="00C63B01"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3070C3" w:rsidRPr="003070C3" w:rsidRDefault="003070C3" w:rsidP="003070C3">
            <w:pPr>
              <w:ind w:right="99"/>
              <w:jc w:val="both"/>
              <w:rPr>
                <w:rFonts w:ascii="Verdana" w:hAnsi="Verdana" w:cs="Arial"/>
                <w:sz w:val="22"/>
                <w:szCs w:val="21"/>
              </w:rPr>
            </w:pPr>
            <w:r w:rsidRPr="003070C3">
              <w:rPr>
                <w:rFonts w:ascii="Verdana" w:hAnsi="Verdana" w:cs="Arial"/>
                <w:sz w:val="22"/>
                <w:szCs w:val="21"/>
              </w:rPr>
              <w:t>: Deseable especialización en gestión de recursos humanos, legislación laboral y/o normativas públicas, desarrollo de personas, evaluación del desempeño en el sector público.</w:t>
            </w:r>
          </w:p>
          <w:p w:rsidR="00C63B01" w:rsidRPr="003070C3" w:rsidRDefault="00C63B01" w:rsidP="003D57B9">
            <w:pPr>
              <w:ind w:right="99"/>
              <w:jc w:val="both"/>
              <w:rPr>
                <w:rFonts w:ascii="Verdana" w:hAnsi="Verdana" w:cs="Arial"/>
                <w:sz w:val="22"/>
                <w:szCs w:val="21"/>
              </w:rPr>
            </w:pPr>
          </w:p>
        </w:tc>
        <w:tc>
          <w:tcPr>
            <w:tcW w:w="5493" w:type="dxa"/>
          </w:tcPr>
          <w:p w:rsidR="00C63B01" w:rsidRPr="00480AA9" w:rsidRDefault="00C63B01" w:rsidP="00915D06">
            <w:pPr>
              <w:spacing w:line="276" w:lineRule="auto"/>
              <w:ind w:right="99"/>
              <w:jc w:val="both"/>
              <w:rPr>
                <w:rFonts w:ascii="Verdana" w:hAnsi="Verdana" w:cs="Arial"/>
                <w:color w:val="000000"/>
              </w:rPr>
            </w:pPr>
          </w:p>
        </w:tc>
        <w:tc>
          <w:tcPr>
            <w:tcW w:w="5493" w:type="dxa"/>
          </w:tcPr>
          <w:p w:rsidR="00C63B01" w:rsidRPr="00480AA9" w:rsidRDefault="00C63B01" w:rsidP="00F24FD1">
            <w:pPr>
              <w:spacing w:line="276" w:lineRule="auto"/>
              <w:ind w:right="99"/>
              <w:jc w:val="both"/>
              <w:rPr>
                <w:rFonts w:ascii="Verdana" w:hAnsi="Verdana" w:cs="Arial"/>
                <w:color w:val="000000"/>
              </w:rPr>
            </w:pPr>
          </w:p>
        </w:tc>
      </w:tr>
      <w:tr w:rsidR="00C63B01" w:rsidRPr="00480AA9" w:rsidTr="00C63B01">
        <w:trPr>
          <w:trHeight w:val="550"/>
        </w:trPr>
        <w:tc>
          <w:tcPr>
            <w:tcW w:w="2835" w:type="dxa"/>
          </w:tcPr>
          <w:p w:rsidR="00C63B01" w:rsidRPr="00480AA9" w:rsidRDefault="00C63B01"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3070C3" w:rsidRPr="003070C3" w:rsidRDefault="003070C3" w:rsidP="003070C3">
            <w:pPr>
              <w:spacing w:before="120" w:after="120" w:line="276" w:lineRule="auto"/>
              <w:ind w:left="34" w:hanging="34"/>
              <w:jc w:val="both"/>
              <w:rPr>
                <w:rFonts w:ascii="Verdana" w:hAnsi="Verdana" w:cs="Arial"/>
                <w:sz w:val="22"/>
                <w:szCs w:val="21"/>
              </w:rPr>
            </w:pPr>
            <w:r w:rsidRPr="003070C3">
              <w:rPr>
                <w:rFonts w:ascii="Verdana" w:hAnsi="Verdana" w:cs="Arial"/>
                <w:sz w:val="22"/>
                <w:szCs w:val="21"/>
              </w:rPr>
              <w:t xml:space="preserve">: Al menos un año de experiencia profesional en el área de recursos humanos y/o coordinación de procesos en recursos humanos, dentro del sector público. </w:t>
            </w:r>
          </w:p>
          <w:p w:rsidR="00C63B01" w:rsidRDefault="00C63B01" w:rsidP="003D57B9">
            <w:pPr>
              <w:spacing w:before="120" w:after="120" w:line="276" w:lineRule="auto"/>
              <w:ind w:left="34" w:hanging="34"/>
              <w:jc w:val="both"/>
              <w:rPr>
                <w:rFonts w:ascii="Verdana" w:hAnsi="Verdana" w:cs="Arial"/>
                <w:sz w:val="22"/>
                <w:szCs w:val="21"/>
              </w:rPr>
            </w:pPr>
          </w:p>
          <w:p w:rsidR="003070C3" w:rsidRPr="003070C3" w:rsidRDefault="003070C3" w:rsidP="003D57B9">
            <w:pPr>
              <w:spacing w:before="120" w:after="120" w:line="276" w:lineRule="auto"/>
              <w:ind w:left="34" w:hanging="34"/>
              <w:jc w:val="both"/>
              <w:rPr>
                <w:rFonts w:ascii="Verdana" w:hAnsi="Verdana" w:cs="Arial"/>
                <w:sz w:val="22"/>
                <w:szCs w:val="21"/>
              </w:rPr>
            </w:pPr>
          </w:p>
        </w:tc>
        <w:tc>
          <w:tcPr>
            <w:tcW w:w="5493" w:type="dxa"/>
          </w:tcPr>
          <w:p w:rsidR="00C63B01" w:rsidRPr="00480AA9" w:rsidRDefault="00C63B01" w:rsidP="00915D06">
            <w:pPr>
              <w:spacing w:before="120" w:after="120" w:line="276" w:lineRule="auto"/>
              <w:jc w:val="both"/>
              <w:rPr>
                <w:rFonts w:ascii="Verdana" w:hAnsi="Verdana" w:cs="Arial"/>
                <w:color w:val="000000"/>
              </w:rPr>
            </w:pPr>
          </w:p>
        </w:tc>
        <w:tc>
          <w:tcPr>
            <w:tcW w:w="5493" w:type="dxa"/>
          </w:tcPr>
          <w:p w:rsidR="00C63B01" w:rsidRPr="00480AA9" w:rsidRDefault="00C63B01" w:rsidP="00F24FD1">
            <w:pPr>
              <w:spacing w:before="120" w:after="120" w:line="276" w:lineRule="auto"/>
              <w:jc w:val="both"/>
              <w:rPr>
                <w:rFonts w:ascii="Verdana" w:hAnsi="Verdana" w:cs="Arial"/>
                <w:color w:val="000000"/>
              </w:rPr>
            </w:pPr>
          </w:p>
        </w:tc>
      </w:tr>
    </w:tbl>
    <w:p w:rsidR="007D7F90" w:rsidRPr="00480AA9" w:rsidRDefault="007D7F90" w:rsidP="007D7F90">
      <w:pPr>
        <w:tabs>
          <w:tab w:val="left" w:pos="720"/>
        </w:tabs>
        <w:spacing w:before="120" w:after="120" w:line="276" w:lineRule="auto"/>
        <w:jc w:val="both"/>
        <w:rPr>
          <w:rFonts w:ascii="Verdana" w:hAnsi="Verdana" w:cs="Arial"/>
          <w:color w:val="000000"/>
          <w:sz w:val="22"/>
          <w:szCs w:val="22"/>
        </w:rPr>
        <w:sectPr w:rsidR="007D7F90" w:rsidRPr="00480AA9" w:rsidSect="00C774B8">
          <w:headerReference w:type="default" r:id="rId9"/>
          <w:footerReference w:type="default" r:id="rId10"/>
          <w:pgSz w:w="11906" w:h="16838"/>
          <w:pgMar w:top="1417" w:right="1701" w:bottom="1417" w:left="1701" w:header="227" w:footer="708" w:gutter="0"/>
          <w:cols w:space="708"/>
          <w:titlePg/>
          <w:docGrid w:linePitch="360"/>
        </w:sectPr>
      </w:pPr>
    </w:p>
    <w:p w:rsidR="00C63B01" w:rsidRDefault="00C63B01" w:rsidP="00C63B01">
      <w:pPr>
        <w:pStyle w:val="Prrafodelista"/>
        <w:spacing w:line="276" w:lineRule="auto"/>
        <w:ind w:left="360"/>
        <w:jc w:val="both"/>
        <w:rPr>
          <w:rFonts w:ascii="Verdana" w:hAnsi="Verdana" w:cs="Arial"/>
          <w:b/>
          <w:sz w:val="22"/>
          <w:szCs w:val="22"/>
        </w:rPr>
      </w:pPr>
    </w:p>
    <w:p w:rsidR="00C63B01" w:rsidRDefault="00C63B01" w:rsidP="00C63B01">
      <w:pPr>
        <w:pStyle w:val="Prrafodelista"/>
        <w:spacing w:line="276" w:lineRule="auto"/>
        <w:ind w:left="360"/>
        <w:jc w:val="both"/>
        <w:rPr>
          <w:rFonts w:ascii="Verdana" w:hAnsi="Verdana" w:cs="Arial"/>
          <w:b/>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7D7F90" w:rsidRPr="00480AA9" w:rsidRDefault="00C63B01" w:rsidP="00915D06">
            <w:pPr>
              <w:spacing w:line="276" w:lineRule="auto"/>
              <w:rPr>
                <w:rFonts w:ascii="Verdana" w:hAnsi="Verdana" w:cs="Arial"/>
              </w:rPr>
            </w:pPr>
            <w:r>
              <w:rPr>
                <w:rFonts w:ascii="Verdana" w:hAnsi="Verdana" w:cs="Arial"/>
                <w:sz w:val="22"/>
                <w:szCs w:val="21"/>
              </w:rPr>
              <w:t xml:space="preserve">Profesional </w:t>
            </w:r>
            <w:r w:rsidRPr="00953497">
              <w:rPr>
                <w:rFonts w:ascii="Verdana" w:hAnsi="Verdana" w:cs="Arial"/>
                <w:sz w:val="22"/>
                <w:szCs w:val="21"/>
              </w:rPr>
              <w:t>Analista Depto. Gestión de las Personas</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7D7F90" w:rsidRPr="00480AA9" w:rsidTr="00C774B8">
        <w:tc>
          <w:tcPr>
            <w:tcW w:w="3150" w:type="dxa"/>
          </w:tcPr>
          <w:p w:rsidR="007D7F90" w:rsidRPr="00480AA9" w:rsidRDefault="007D7F90" w:rsidP="00C774B8">
            <w:pPr>
              <w:spacing w:line="276" w:lineRule="auto"/>
              <w:jc w:val="both"/>
              <w:rPr>
                <w:rFonts w:ascii="Verdana" w:hAnsi="Verdana" w:cs="Arial"/>
              </w:rPr>
            </w:pPr>
            <w:r w:rsidRPr="00480AA9">
              <w:rPr>
                <w:rFonts w:ascii="Verdana" w:hAnsi="Verdana" w:cs="Arial"/>
                <w:sz w:val="22"/>
                <w:szCs w:val="22"/>
              </w:rPr>
              <w:t>Remuneración bruta</w:t>
            </w:r>
          </w:p>
        </w:tc>
        <w:tc>
          <w:tcPr>
            <w:tcW w:w="5210" w:type="dxa"/>
          </w:tcPr>
          <w:p w:rsidR="007D7F90" w:rsidRPr="00514ADC" w:rsidRDefault="007D7F90" w:rsidP="007245E8">
            <w:pPr>
              <w:spacing w:line="276" w:lineRule="auto"/>
              <w:rPr>
                <w:rFonts w:ascii="Verdana" w:hAnsi="Verdana" w:cs="Arial"/>
                <w:sz w:val="22"/>
                <w:szCs w:val="22"/>
              </w:rPr>
            </w:pPr>
            <w:r w:rsidRPr="00480AA9">
              <w:rPr>
                <w:rFonts w:ascii="Verdana" w:hAnsi="Verdana" w:cs="Arial"/>
                <w:sz w:val="22"/>
                <w:szCs w:val="22"/>
              </w:rPr>
              <w:t>$</w:t>
            </w:r>
            <w:r w:rsidR="00514ADC" w:rsidRPr="00514ADC">
              <w:rPr>
                <w:rFonts w:ascii="Verdana" w:hAnsi="Verdana" w:cs="Arial"/>
                <w:sz w:val="22"/>
                <w:szCs w:val="22"/>
              </w:rPr>
              <w:t xml:space="preserve"> 1.</w:t>
            </w:r>
            <w:r w:rsidR="007245E8">
              <w:rPr>
                <w:rFonts w:ascii="Verdana" w:hAnsi="Verdana" w:cs="Arial"/>
                <w:sz w:val="22"/>
                <w:szCs w:val="22"/>
              </w:rPr>
              <w:t>186</w:t>
            </w:r>
            <w:r w:rsidR="00514ADC" w:rsidRPr="00514ADC">
              <w:rPr>
                <w:rFonts w:ascii="Verdana" w:hAnsi="Verdana" w:cs="Arial"/>
                <w:sz w:val="22"/>
                <w:szCs w:val="22"/>
              </w:rPr>
              <w:t>.</w:t>
            </w:r>
            <w:r w:rsidR="007245E8">
              <w:rPr>
                <w:rFonts w:ascii="Verdana" w:hAnsi="Verdana" w:cs="Arial"/>
                <w:sz w:val="22"/>
                <w:szCs w:val="22"/>
              </w:rPr>
              <w:t>461</w:t>
            </w:r>
            <w:r w:rsidRPr="00514ADC">
              <w:rPr>
                <w:rFonts w:ascii="Verdana" w:hAnsi="Verdana" w:cs="Arial"/>
                <w:sz w:val="22"/>
                <w:szCs w:val="22"/>
              </w:rPr>
              <w:t xml:space="preserve"> (</w:t>
            </w:r>
            <w:r w:rsidRPr="00480AA9">
              <w:rPr>
                <w:rFonts w:ascii="Verdana" w:hAnsi="Verdana" w:cs="Arial"/>
                <w:sz w:val="22"/>
                <w:szCs w:val="22"/>
              </w:rPr>
              <w:t>más asignación de modernización)</w:t>
            </w:r>
          </w:p>
        </w:tc>
      </w:tr>
      <w:tr w:rsidR="00C63B01" w:rsidRPr="00480AA9" w:rsidTr="00C774B8">
        <w:tc>
          <w:tcPr>
            <w:tcW w:w="3150" w:type="dxa"/>
          </w:tcPr>
          <w:p w:rsidR="00C63B01" w:rsidRPr="00480AA9" w:rsidRDefault="00C63B01"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C63B01" w:rsidRPr="00812636" w:rsidRDefault="00C63B01" w:rsidP="003D57B9">
            <w:pPr>
              <w:spacing w:line="276" w:lineRule="auto"/>
              <w:rPr>
                <w:rFonts w:ascii="Verdana" w:hAnsi="Verdana" w:cs="Arial"/>
              </w:rPr>
            </w:pPr>
            <w:r>
              <w:rPr>
                <w:rFonts w:ascii="Verdana" w:hAnsi="Verdana" w:cs="Arial"/>
                <w:sz w:val="22"/>
                <w:szCs w:val="22"/>
              </w:rPr>
              <w:t>Miraflores 222, piso 8</w:t>
            </w:r>
          </w:p>
        </w:tc>
      </w:tr>
      <w:tr w:rsidR="00C63B01" w:rsidRPr="00480AA9" w:rsidTr="00C774B8">
        <w:tc>
          <w:tcPr>
            <w:tcW w:w="3150" w:type="dxa"/>
          </w:tcPr>
          <w:p w:rsidR="00C63B01" w:rsidRPr="00480AA9" w:rsidRDefault="00C63B01"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C63B01" w:rsidRPr="00812636" w:rsidRDefault="00C63B01" w:rsidP="003D57B9">
            <w:pPr>
              <w:spacing w:line="276" w:lineRule="auto"/>
              <w:rPr>
                <w:rFonts w:ascii="Verdana" w:hAnsi="Verdana" w:cs="Arial"/>
              </w:rPr>
            </w:pPr>
            <w:r w:rsidRPr="00812636">
              <w:rPr>
                <w:rFonts w:ascii="Verdana" w:hAnsi="Verdana" w:cs="Arial"/>
                <w:sz w:val="22"/>
                <w:szCs w:val="22"/>
              </w:rPr>
              <w:t>Entrada: 8:00 a 9:15 hrs.</w:t>
            </w:r>
          </w:p>
          <w:p w:rsidR="00C63B01" w:rsidRPr="00812636" w:rsidRDefault="00C63B01" w:rsidP="003D57B9">
            <w:pPr>
              <w:spacing w:line="276" w:lineRule="auto"/>
              <w:rPr>
                <w:rFonts w:ascii="Verdana" w:hAnsi="Verdana" w:cs="Arial"/>
              </w:rPr>
            </w:pPr>
            <w:r w:rsidRPr="00812636">
              <w:rPr>
                <w:rFonts w:ascii="Verdana" w:hAnsi="Verdana" w:cs="Arial"/>
                <w:sz w:val="22"/>
                <w:szCs w:val="22"/>
              </w:rPr>
              <w:t>Salida   : 17:00 a 18:15 hrs.</w:t>
            </w:r>
          </w:p>
        </w:tc>
      </w:tr>
      <w:tr w:rsidR="00C63B01" w:rsidRPr="00480AA9" w:rsidTr="00C774B8">
        <w:tc>
          <w:tcPr>
            <w:tcW w:w="3150" w:type="dxa"/>
          </w:tcPr>
          <w:p w:rsidR="00C63B01" w:rsidRPr="00480AA9" w:rsidRDefault="00C63B01"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C63B01" w:rsidRPr="00812636" w:rsidRDefault="00C63B01" w:rsidP="003D57B9">
            <w:pPr>
              <w:spacing w:line="276" w:lineRule="auto"/>
              <w:rPr>
                <w:rFonts w:ascii="Verdana" w:hAnsi="Verdana" w:cs="Arial"/>
              </w:rPr>
            </w:pPr>
            <w:r>
              <w:rPr>
                <w:rFonts w:ascii="Verdana" w:hAnsi="Verdana" w:cs="Arial"/>
                <w:sz w:val="22"/>
                <w:szCs w:val="22"/>
              </w:rPr>
              <w:t>Jefe/a Departamento de Gestión de Personas</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16432A" w:rsidRPr="00480AA9" w:rsidTr="00C774B8">
        <w:tc>
          <w:tcPr>
            <w:tcW w:w="8360" w:type="dxa"/>
            <w:gridSpan w:val="2"/>
          </w:tcPr>
          <w:p w:rsidR="0016432A" w:rsidRPr="00480AA9" w:rsidRDefault="00C63B01" w:rsidP="0016432A">
            <w:pPr>
              <w:pStyle w:val="NormalWeb"/>
              <w:spacing w:before="0" w:beforeAutospacing="0" w:after="0" w:afterAutospacing="0"/>
              <w:ind w:right="10"/>
              <w:jc w:val="both"/>
              <w:rPr>
                <w:rFonts w:ascii="Verdana" w:hAnsi="Verdana" w:cs="Arial"/>
                <w:lang w:val="es-CL"/>
              </w:rPr>
            </w:pPr>
            <w:r w:rsidRPr="006D02A2">
              <w:rPr>
                <w:rFonts w:ascii="Verdana" w:hAnsi="Verdana" w:cs="Arial"/>
                <w:bCs/>
                <w:sz w:val="22"/>
                <w:szCs w:val="22"/>
                <w:lang w:val="es-CL"/>
              </w:rPr>
              <w:t>Coordinar y gestionar las acciones necesarias para el desarrollo de proyectos y programas del Departamento, con el objeto de facilitar el control y evaluación permanente de los procesos, garantizar el cumplimiento de las metas definidas y contribuir a la mejora continua del área.</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lastRenderedPageBreak/>
              <w:t>Funciones Principales</w:t>
            </w:r>
          </w:p>
        </w:tc>
      </w:tr>
      <w:tr w:rsidR="007D7F90" w:rsidRPr="00480AA9" w:rsidTr="00C774B8">
        <w:tc>
          <w:tcPr>
            <w:tcW w:w="8360" w:type="dxa"/>
            <w:gridSpan w:val="2"/>
          </w:tcPr>
          <w:p w:rsidR="00C63B01" w:rsidRPr="006D02A2" w:rsidRDefault="00C63B01" w:rsidP="00C63B01">
            <w:pPr>
              <w:jc w:val="both"/>
              <w:rPr>
                <w:rFonts w:ascii="Verdana" w:hAnsi="Verdana" w:cs="Arial"/>
                <w:bCs/>
                <w:iCs/>
              </w:rPr>
            </w:pPr>
            <w:r w:rsidRPr="006D02A2">
              <w:rPr>
                <w:rFonts w:ascii="Verdana" w:hAnsi="Verdana" w:cs="Arial"/>
                <w:bCs/>
                <w:iCs/>
                <w:sz w:val="22"/>
                <w:szCs w:val="22"/>
              </w:rPr>
              <w:t>Al asumir el cargo de Profesional Analista del Departamento de Gestión de las Personas le corresponderá desempeñar las siguientes funciones:</w:t>
            </w:r>
          </w:p>
          <w:p w:rsidR="00C63B01" w:rsidRPr="006D02A2" w:rsidRDefault="00C63B01" w:rsidP="00C63B01">
            <w:pPr>
              <w:ind w:left="360"/>
              <w:jc w:val="both"/>
              <w:rPr>
                <w:rFonts w:ascii="Verdana" w:hAnsi="Verdana" w:cs="Arial"/>
                <w:bCs/>
                <w:iCs/>
              </w:rPr>
            </w:pP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Colaborar en el control de la gestión del Departamento de modo de facilitar el seguimiento y evaluación permanente de las metas y compromisos,  gestionando acciones para su cumplimiento.</w:t>
            </w:r>
          </w:p>
          <w:p w:rsidR="00C63B01" w:rsidRPr="006D02A2" w:rsidRDefault="001F6975" w:rsidP="001F6975">
            <w:pPr>
              <w:tabs>
                <w:tab w:val="left" w:pos="1652"/>
              </w:tabs>
              <w:ind w:left="360"/>
              <w:jc w:val="both"/>
              <w:rPr>
                <w:rFonts w:ascii="Verdana" w:hAnsi="Verdana" w:cs="Arial"/>
                <w:bCs/>
              </w:rPr>
            </w:pPr>
            <w:r>
              <w:rPr>
                <w:rFonts w:ascii="Verdana" w:hAnsi="Verdana" w:cs="Arial"/>
                <w:bCs/>
              </w:rPr>
              <w:tab/>
            </w: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 xml:space="preserve">Elaborar y coordinar la confección de informes para facilitar la toma de decisiones, de acuerdo a los objetivos estratégicos establecidos para el Departamento. </w:t>
            </w:r>
          </w:p>
          <w:p w:rsidR="00C63B01" w:rsidRPr="006D02A2"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Elaborar los procedimientos del Departamento y proponer mejoras a los existentes.</w:t>
            </w:r>
          </w:p>
          <w:p w:rsidR="00C63B01" w:rsidRPr="006D02A2"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Coordinar y gestionar la elaboración de diversos documentos relativos al personal, tales como reglamentos, resoluciones, circul</w:t>
            </w:r>
            <w:r>
              <w:rPr>
                <w:rFonts w:ascii="Verdana" w:hAnsi="Verdana" w:cs="Arial"/>
                <w:bCs/>
                <w:sz w:val="22"/>
                <w:szCs w:val="22"/>
              </w:rPr>
              <w:t>ares, instructivos, entre otros</w:t>
            </w:r>
            <w:r w:rsidRPr="006D02A2">
              <w:rPr>
                <w:rFonts w:ascii="Verdana" w:hAnsi="Verdana" w:cs="Arial"/>
                <w:bCs/>
                <w:sz w:val="22"/>
                <w:szCs w:val="22"/>
              </w:rPr>
              <w:t>.</w:t>
            </w:r>
          </w:p>
          <w:p w:rsidR="00C63B01" w:rsidRPr="006D02A2"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Colaborar en el diseño e implementación de un plan de comunicación interno que releve los derechos y deberes funcionarios, promueva las buenas prácticas laborales y el mejoramiento de los ambientes de trabajo, entre otras temáticas.</w:t>
            </w:r>
          </w:p>
          <w:p w:rsidR="00C63B01" w:rsidRPr="006D02A2"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r w:rsidRPr="006D02A2">
              <w:rPr>
                <w:rFonts w:ascii="Verdana" w:hAnsi="Verdana" w:cs="Arial"/>
                <w:bCs/>
                <w:sz w:val="22"/>
                <w:szCs w:val="22"/>
              </w:rPr>
              <w:t>Gestionar y controlar el cobro del subsidio por incapacidad laboral.</w:t>
            </w:r>
          </w:p>
          <w:p w:rsidR="00C63B01" w:rsidRPr="006D02A2"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bookmarkStart w:id="1" w:name="_Toc231100528"/>
            <w:bookmarkStart w:id="2" w:name="_Toc232400701"/>
            <w:bookmarkStart w:id="3" w:name="_Toc244660936"/>
            <w:bookmarkStart w:id="4" w:name="_Toc244677565"/>
            <w:bookmarkStart w:id="5" w:name="_Toc279996098"/>
            <w:bookmarkStart w:id="6" w:name="_Toc279997069"/>
            <w:r w:rsidRPr="006D02A2">
              <w:rPr>
                <w:rFonts w:ascii="Verdana" w:hAnsi="Verdana" w:cs="Arial"/>
                <w:bCs/>
                <w:sz w:val="22"/>
                <w:szCs w:val="22"/>
              </w:rPr>
              <w:t xml:space="preserve">Efectuar el control de dotación de personal, con el objeto colaborar en el control de gasto en personal, elaborando informes de dotación, proyecciones presupuestarias e indicadores de movimientos y rotación, entre otros. </w:t>
            </w:r>
          </w:p>
          <w:p w:rsidR="00C63B01" w:rsidRPr="006D02A2" w:rsidRDefault="00C63B01" w:rsidP="00C63B01">
            <w:pPr>
              <w:ind w:left="360"/>
              <w:jc w:val="both"/>
              <w:rPr>
                <w:rFonts w:ascii="Verdana" w:hAnsi="Verdana" w:cs="Arial"/>
                <w:bCs/>
              </w:rPr>
            </w:pPr>
          </w:p>
          <w:p w:rsidR="00C63B01" w:rsidRPr="003E3EA1" w:rsidRDefault="00C63B01" w:rsidP="00C63B01">
            <w:pPr>
              <w:numPr>
                <w:ilvl w:val="0"/>
                <w:numId w:val="10"/>
              </w:numPr>
              <w:jc w:val="both"/>
              <w:rPr>
                <w:rFonts w:ascii="Verdana" w:hAnsi="Verdana" w:cs="Arial"/>
                <w:bCs/>
              </w:rPr>
            </w:pPr>
            <w:r w:rsidRPr="006D02A2">
              <w:rPr>
                <w:rFonts w:ascii="Verdana" w:hAnsi="Verdana" w:cs="Arial"/>
                <w:bCs/>
                <w:sz w:val="22"/>
                <w:szCs w:val="22"/>
              </w:rPr>
              <w:t xml:space="preserve">Participar en </w:t>
            </w:r>
            <w:r>
              <w:rPr>
                <w:rFonts w:ascii="Verdana" w:hAnsi="Verdana" w:cs="Arial"/>
                <w:bCs/>
                <w:sz w:val="22"/>
                <w:szCs w:val="22"/>
              </w:rPr>
              <w:t>p</w:t>
            </w:r>
            <w:r w:rsidRPr="006D02A2">
              <w:rPr>
                <w:rFonts w:ascii="Verdana" w:hAnsi="Verdana" w:cs="Arial"/>
                <w:bCs/>
                <w:sz w:val="22"/>
                <w:szCs w:val="22"/>
              </w:rPr>
              <w:t>royectos especiales de innovación en el área.</w:t>
            </w:r>
          </w:p>
          <w:p w:rsidR="00C63B01" w:rsidRDefault="00C63B01" w:rsidP="00C63B01">
            <w:pPr>
              <w:ind w:left="360"/>
              <w:jc w:val="both"/>
              <w:rPr>
                <w:rFonts w:ascii="Verdana" w:hAnsi="Verdana" w:cs="Arial"/>
                <w:bCs/>
              </w:rPr>
            </w:pPr>
          </w:p>
          <w:p w:rsidR="00C63B01" w:rsidRDefault="00C63B01" w:rsidP="00C63B01">
            <w:pPr>
              <w:numPr>
                <w:ilvl w:val="0"/>
                <w:numId w:val="10"/>
              </w:numPr>
              <w:jc w:val="both"/>
              <w:rPr>
                <w:rFonts w:ascii="Verdana" w:hAnsi="Verdana" w:cs="Arial"/>
                <w:bCs/>
              </w:rPr>
            </w:pPr>
            <w:r w:rsidRPr="006C6A07">
              <w:rPr>
                <w:rFonts w:ascii="Verdana" w:hAnsi="Verdana" w:cs="Arial"/>
                <w:bCs/>
                <w:sz w:val="22"/>
                <w:szCs w:val="22"/>
              </w:rPr>
              <w:lastRenderedPageBreak/>
              <w:t>Efe</w:t>
            </w:r>
            <w:r>
              <w:rPr>
                <w:rFonts w:ascii="Verdana" w:hAnsi="Verdana" w:cs="Arial"/>
                <w:bCs/>
                <w:sz w:val="22"/>
                <w:szCs w:val="22"/>
              </w:rPr>
              <w:t>ctuar el proceso de elaboración y</w:t>
            </w:r>
            <w:r w:rsidRPr="006C6A07">
              <w:rPr>
                <w:rFonts w:ascii="Verdana" w:hAnsi="Verdana" w:cs="Arial"/>
                <w:bCs/>
                <w:sz w:val="22"/>
                <w:szCs w:val="22"/>
              </w:rPr>
              <w:t xml:space="preserve"> modificación de los cont</w:t>
            </w:r>
            <w:r>
              <w:rPr>
                <w:rFonts w:ascii="Verdana" w:hAnsi="Verdana" w:cs="Arial"/>
                <w:bCs/>
                <w:sz w:val="22"/>
                <w:szCs w:val="22"/>
              </w:rPr>
              <w:t xml:space="preserve">ratos de personal del Servicio, </w:t>
            </w:r>
            <w:r w:rsidRPr="006C6A07">
              <w:rPr>
                <w:rFonts w:ascii="Verdana" w:hAnsi="Verdana" w:cs="Arial"/>
                <w:bCs/>
                <w:sz w:val="22"/>
                <w:szCs w:val="22"/>
              </w:rPr>
              <w:t>aplicando normativas y procedimientos vigentes</w:t>
            </w:r>
            <w:r>
              <w:rPr>
                <w:rFonts w:ascii="Verdana" w:hAnsi="Verdana" w:cs="Arial"/>
                <w:bCs/>
                <w:sz w:val="22"/>
                <w:szCs w:val="22"/>
              </w:rPr>
              <w:t xml:space="preserve"> y efectuando</w:t>
            </w:r>
            <w:r w:rsidRPr="006C6A07">
              <w:rPr>
                <w:rFonts w:ascii="Verdana" w:hAnsi="Verdana" w:cs="Arial"/>
                <w:bCs/>
                <w:sz w:val="22"/>
                <w:szCs w:val="22"/>
              </w:rPr>
              <w:t xml:space="preserve"> el registro, archivo y/o respaldo de toda la información y documentación relativa al proceso.</w:t>
            </w:r>
          </w:p>
          <w:p w:rsidR="00C63B01" w:rsidRDefault="00C63B01" w:rsidP="00C63B01">
            <w:pPr>
              <w:pStyle w:val="Prrafodelista"/>
              <w:rPr>
                <w:rFonts w:ascii="Verdana" w:hAnsi="Verdana" w:cs="Arial"/>
                <w:bCs/>
              </w:rPr>
            </w:pPr>
          </w:p>
          <w:p w:rsidR="00C63B01" w:rsidRPr="006838A7" w:rsidRDefault="00C63B01" w:rsidP="00C63B01">
            <w:pPr>
              <w:numPr>
                <w:ilvl w:val="0"/>
                <w:numId w:val="10"/>
              </w:numPr>
              <w:jc w:val="both"/>
              <w:rPr>
                <w:rFonts w:ascii="Verdana" w:hAnsi="Verdana" w:cs="Arial"/>
                <w:bCs/>
              </w:rPr>
            </w:pPr>
            <w:r w:rsidRPr="006C6A07">
              <w:rPr>
                <w:rFonts w:ascii="Verdana" w:hAnsi="Verdana" w:cs="Arial"/>
                <w:bCs/>
                <w:sz w:val="22"/>
                <w:szCs w:val="22"/>
              </w:rPr>
              <w:t>Elaborar los finiquitos de los contratos de trabajo de los funcionarios de la Institución</w:t>
            </w:r>
            <w:r>
              <w:rPr>
                <w:rFonts w:ascii="Verdana" w:hAnsi="Verdana" w:cs="Arial"/>
                <w:bCs/>
                <w:sz w:val="22"/>
                <w:szCs w:val="22"/>
              </w:rPr>
              <w:t xml:space="preserve">. </w:t>
            </w:r>
          </w:p>
          <w:p w:rsidR="00C63B01" w:rsidRPr="006838A7" w:rsidRDefault="00C63B01" w:rsidP="00C63B01">
            <w:pPr>
              <w:ind w:left="360"/>
              <w:jc w:val="both"/>
              <w:rPr>
                <w:rFonts w:ascii="Verdana" w:hAnsi="Verdana" w:cs="Arial"/>
                <w:bCs/>
              </w:rPr>
            </w:pPr>
          </w:p>
          <w:p w:rsidR="00C63B01" w:rsidRDefault="00C63B01" w:rsidP="00C63B01">
            <w:pPr>
              <w:numPr>
                <w:ilvl w:val="0"/>
                <w:numId w:val="10"/>
              </w:numPr>
              <w:jc w:val="both"/>
              <w:rPr>
                <w:rFonts w:ascii="Verdana" w:hAnsi="Verdana" w:cs="Arial"/>
                <w:bCs/>
              </w:rPr>
            </w:pPr>
            <w:r>
              <w:rPr>
                <w:rFonts w:ascii="Verdana" w:hAnsi="Verdana" w:cs="Arial"/>
                <w:bCs/>
                <w:sz w:val="22"/>
                <w:szCs w:val="22"/>
              </w:rPr>
              <w:t>Efectuar el registro electrónico de los contratos en la plataforma web de la Contraloría General de la República.</w:t>
            </w:r>
          </w:p>
          <w:p w:rsidR="00C63B01" w:rsidRPr="003E3EA1" w:rsidRDefault="00C63B01" w:rsidP="00C63B01">
            <w:pPr>
              <w:ind w:left="360"/>
              <w:jc w:val="both"/>
              <w:rPr>
                <w:rFonts w:ascii="Verdana" w:hAnsi="Verdana" w:cs="Arial"/>
                <w:bCs/>
              </w:rPr>
            </w:pPr>
          </w:p>
          <w:p w:rsidR="00C63B01" w:rsidRPr="006D02A2" w:rsidRDefault="00C63B01" w:rsidP="00C63B01">
            <w:pPr>
              <w:numPr>
                <w:ilvl w:val="0"/>
                <w:numId w:val="10"/>
              </w:numPr>
              <w:jc w:val="both"/>
              <w:rPr>
                <w:rFonts w:ascii="Verdana" w:hAnsi="Verdana" w:cs="Arial"/>
                <w:bCs/>
              </w:rPr>
            </w:pPr>
            <w:r w:rsidRPr="006C6A07">
              <w:rPr>
                <w:rFonts w:ascii="Verdana" w:hAnsi="Verdana" w:cs="Arial"/>
                <w:bCs/>
                <w:sz w:val="22"/>
                <w:szCs w:val="22"/>
              </w:rPr>
              <w:t xml:space="preserve">Realizar todas aquellas tareas de rutina, necesarias para la buena marcha del servicio, que le sean encomendadas por el </w:t>
            </w:r>
            <w:r>
              <w:rPr>
                <w:rFonts w:ascii="Verdana" w:hAnsi="Verdana" w:cs="Arial"/>
                <w:bCs/>
                <w:sz w:val="22"/>
                <w:szCs w:val="22"/>
              </w:rPr>
              <w:t>empleador</w:t>
            </w:r>
            <w:r w:rsidRPr="006C6A07">
              <w:rPr>
                <w:rFonts w:ascii="Verdana" w:hAnsi="Verdana" w:cs="Arial"/>
                <w:bCs/>
                <w:sz w:val="22"/>
                <w:szCs w:val="22"/>
              </w:rPr>
              <w:t>, y que se encuentren relacionadas con las labores contratadas.</w:t>
            </w:r>
          </w:p>
          <w:bookmarkEnd w:id="1"/>
          <w:bookmarkEnd w:id="2"/>
          <w:bookmarkEnd w:id="3"/>
          <w:bookmarkEnd w:id="4"/>
          <w:bookmarkEnd w:id="5"/>
          <w:bookmarkEnd w:id="6"/>
          <w:p w:rsidR="007D7F90" w:rsidRPr="00480AA9" w:rsidRDefault="007D7F90" w:rsidP="00C63B01">
            <w:pPr>
              <w:pStyle w:val="Prrafodelista"/>
              <w:jc w:val="both"/>
              <w:rPr>
                <w:rFonts w:ascii="Century Gothic" w:hAnsi="Century Gothic" w:cs="Arial"/>
              </w:rPr>
            </w:pPr>
          </w:p>
        </w:tc>
      </w:tr>
    </w:tbl>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1"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lastRenderedPageBreak/>
        <w:t xml:space="preserve">La Pauta del Proceso de Selección se encontrará disponible en la página web institucional, </w:t>
      </w:r>
      <w:hyperlink r:id="rId13"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3070C3">
        <w:rPr>
          <w:rFonts w:ascii="Verdana" w:hAnsi="Verdana" w:cs="Arial"/>
          <w:sz w:val="22"/>
          <w:szCs w:val="22"/>
        </w:rPr>
        <w:t xml:space="preserve">La recepción de postulaciones y antecedentes se efectuará entre los días </w:t>
      </w:r>
      <w:r w:rsidR="002A43E9">
        <w:rPr>
          <w:rFonts w:ascii="Verdana" w:hAnsi="Verdana" w:cs="Arial"/>
          <w:b/>
          <w:sz w:val="22"/>
          <w:szCs w:val="22"/>
        </w:rPr>
        <w:t>jueves</w:t>
      </w:r>
      <w:r w:rsidR="00C920F5" w:rsidRPr="003070C3">
        <w:rPr>
          <w:rFonts w:ascii="Verdana" w:hAnsi="Verdana" w:cs="Arial"/>
          <w:b/>
          <w:sz w:val="22"/>
          <w:szCs w:val="22"/>
        </w:rPr>
        <w:t xml:space="preserve"> </w:t>
      </w:r>
      <w:r w:rsidR="002A43E9">
        <w:rPr>
          <w:rFonts w:ascii="Verdana" w:hAnsi="Verdana" w:cs="Arial"/>
          <w:b/>
          <w:sz w:val="22"/>
          <w:szCs w:val="22"/>
        </w:rPr>
        <w:t>27</w:t>
      </w:r>
      <w:r w:rsidR="005B0B00" w:rsidRPr="003070C3">
        <w:rPr>
          <w:rFonts w:ascii="Verdana" w:hAnsi="Verdana" w:cs="Arial"/>
          <w:b/>
          <w:sz w:val="22"/>
          <w:szCs w:val="22"/>
        </w:rPr>
        <w:t xml:space="preserve"> </w:t>
      </w:r>
      <w:r w:rsidRPr="003070C3">
        <w:rPr>
          <w:rFonts w:ascii="Verdana" w:hAnsi="Verdana" w:cs="Arial"/>
          <w:b/>
          <w:sz w:val="22"/>
          <w:szCs w:val="22"/>
        </w:rPr>
        <w:t xml:space="preserve">de </w:t>
      </w:r>
      <w:r w:rsidR="003070C3" w:rsidRPr="003070C3">
        <w:rPr>
          <w:rFonts w:ascii="Verdana" w:hAnsi="Verdana" w:cs="Arial"/>
          <w:b/>
          <w:sz w:val="22"/>
          <w:szCs w:val="22"/>
        </w:rPr>
        <w:t xml:space="preserve">octubre </w:t>
      </w:r>
      <w:r w:rsidRPr="003070C3">
        <w:rPr>
          <w:rFonts w:ascii="Verdana" w:hAnsi="Verdana" w:cs="Arial"/>
          <w:b/>
          <w:sz w:val="22"/>
          <w:szCs w:val="22"/>
        </w:rPr>
        <w:t>de 201</w:t>
      </w:r>
      <w:r w:rsidR="008706BB" w:rsidRPr="003070C3">
        <w:rPr>
          <w:rFonts w:ascii="Verdana" w:hAnsi="Verdana" w:cs="Arial"/>
          <w:b/>
          <w:sz w:val="22"/>
          <w:szCs w:val="22"/>
        </w:rPr>
        <w:t>6</w:t>
      </w:r>
      <w:r w:rsidRPr="003070C3">
        <w:rPr>
          <w:rFonts w:ascii="Verdana" w:hAnsi="Verdana" w:cs="Arial"/>
          <w:b/>
          <w:sz w:val="22"/>
          <w:szCs w:val="22"/>
        </w:rPr>
        <w:t xml:space="preserve"> </w:t>
      </w:r>
      <w:r w:rsidRPr="003070C3">
        <w:rPr>
          <w:rFonts w:ascii="Verdana" w:hAnsi="Verdana" w:cs="Arial"/>
          <w:sz w:val="22"/>
          <w:szCs w:val="22"/>
        </w:rPr>
        <w:t>y hasta las</w:t>
      </w:r>
      <w:r w:rsidRPr="003070C3">
        <w:rPr>
          <w:rFonts w:ascii="Verdana" w:hAnsi="Verdana" w:cs="Arial"/>
          <w:b/>
          <w:sz w:val="22"/>
          <w:szCs w:val="22"/>
        </w:rPr>
        <w:t xml:space="preserve"> 17:00 hrs</w:t>
      </w:r>
      <w:r w:rsidR="00C774B8" w:rsidRPr="003070C3">
        <w:rPr>
          <w:rFonts w:ascii="Verdana" w:hAnsi="Verdana" w:cs="Arial"/>
          <w:b/>
          <w:sz w:val="22"/>
          <w:szCs w:val="22"/>
        </w:rPr>
        <w:t xml:space="preserve">. del </w:t>
      </w:r>
      <w:r w:rsidR="002A43E9">
        <w:rPr>
          <w:rFonts w:ascii="Verdana" w:hAnsi="Verdana" w:cs="Arial"/>
          <w:b/>
          <w:sz w:val="22"/>
          <w:szCs w:val="22"/>
        </w:rPr>
        <w:t>viernes 4</w:t>
      </w:r>
      <w:r w:rsidR="00915D06" w:rsidRPr="003070C3">
        <w:rPr>
          <w:rFonts w:ascii="Verdana" w:hAnsi="Verdana" w:cs="Arial"/>
          <w:b/>
          <w:sz w:val="22"/>
          <w:szCs w:val="22"/>
        </w:rPr>
        <w:t xml:space="preserve"> </w:t>
      </w:r>
      <w:r w:rsidRPr="003070C3">
        <w:rPr>
          <w:rFonts w:ascii="Verdana" w:hAnsi="Verdana" w:cs="Arial"/>
          <w:b/>
          <w:sz w:val="22"/>
          <w:szCs w:val="22"/>
        </w:rPr>
        <w:t xml:space="preserve">de </w:t>
      </w:r>
      <w:r w:rsidR="003070C3" w:rsidRPr="003070C3">
        <w:rPr>
          <w:rFonts w:ascii="Verdana" w:hAnsi="Verdana" w:cs="Arial"/>
          <w:b/>
          <w:sz w:val="22"/>
          <w:szCs w:val="22"/>
        </w:rPr>
        <w:t>noviembre</w:t>
      </w:r>
      <w:r w:rsidR="00915D06" w:rsidRPr="003070C3">
        <w:rPr>
          <w:rFonts w:ascii="Verdana" w:hAnsi="Verdana" w:cs="Arial"/>
          <w:b/>
          <w:sz w:val="22"/>
          <w:szCs w:val="22"/>
        </w:rPr>
        <w:t xml:space="preserve"> </w:t>
      </w:r>
      <w:r w:rsidR="001B3F64" w:rsidRPr="003070C3">
        <w:rPr>
          <w:rFonts w:ascii="Verdana" w:hAnsi="Verdana" w:cs="Arial"/>
          <w:b/>
          <w:sz w:val="22"/>
          <w:szCs w:val="22"/>
        </w:rPr>
        <w:t>de 201</w:t>
      </w:r>
      <w:r w:rsidR="003B5445" w:rsidRPr="003070C3">
        <w:rPr>
          <w:rFonts w:ascii="Verdana" w:hAnsi="Verdana" w:cs="Arial"/>
          <w:b/>
          <w:sz w:val="22"/>
          <w:szCs w:val="22"/>
        </w:rPr>
        <w:t>6</w:t>
      </w:r>
      <w:r w:rsidRPr="003070C3">
        <w:rPr>
          <w:rFonts w:ascii="Verdana" w:hAnsi="Verdana" w:cs="Arial"/>
          <w:b/>
          <w:sz w:val="22"/>
          <w:szCs w:val="22"/>
        </w:rPr>
        <w:t>.</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Solo se recibirán postulaciones a través del portal </w:t>
      </w:r>
      <w:hyperlink r:id="rId14" w:history="1">
        <w:r w:rsidRPr="00480AA9">
          <w:rPr>
            <w:rStyle w:val="Hipervnculo"/>
            <w:rFonts w:ascii="Verdana" w:hAnsi="Verdana" w:cs="Arial"/>
            <w:sz w:val="22"/>
            <w:szCs w:val="22"/>
          </w:rPr>
          <w:t>www.empleospublicos.cl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w:t>
      </w:r>
      <w:r w:rsidRPr="00480AA9">
        <w:rPr>
          <w:rFonts w:ascii="Verdana" w:hAnsi="Verdana" w:cs="Arial"/>
          <w:sz w:val="22"/>
          <w:szCs w:val="22"/>
        </w:rPr>
        <w:lastRenderedPageBreak/>
        <w:t>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CF1C27">
        <w:rPr>
          <w:rFonts w:ascii="Verdana" w:hAnsi="Verdana" w:cs="Arial"/>
          <w:b/>
          <w:sz w:val="22"/>
          <w:szCs w:val="22"/>
        </w:rPr>
        <w:t>Toda información relativa a citaciones del proceso</w:t>
      </w:r>
      <w:r w:rsidRPr="00480AA9">
        <w:rPr>
          <w:rFonts w:ascii="Verdana" w:hAnsi="Verdana" w:cs="Arial"/>
          <w:sz w:val="22"/>
          <w:szCs w:val="22"/>
        </w:rPr>
        <w:t xml:space="preserve">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5"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7D7F90" w:rsidP="007D7F90">
      <w:pPr>
        <w:pStyle w:val="Prrafodelista"/>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lastRenderedPageBreak/>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Pr="00480AA9"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lastRenderedPageBreak/>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rut, cargo, período, firma y timbre de la organización respectiva. Este documento debe estar actualizado o con fecha posterior al término del trabajo </w:t>
      </w:r>
      <w:r w:rsidRPr="00480AA9">
        <w:rPr>
          <w:rFonts w:ascii="Verdana" w:hAnsi="Verdana" w:cs="Arial"/>
          <w:sz w:val="22"/>
          <w:szCs w:val="22"/>
        </w:rPr>
        <w:lastRenderedPageBreak/>
        <w:t xml:space="preserve">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7A0759">
        <w:rPr>
          <w:rFonts w:ascii="Verdana" w:hAnsi="Verdana" w:cs="Arial"/>
          <w:sz w:val="22"/>
          <w:szCs w:val="22"/>
        </w:rPr>
        <w:t>30</w:t>
      </w:r>
      <w:r w:rsidR="00D63C3C" w:rsidRPr="00480AA9">
        <w:rPr>
          <w:rFonts w:ascii="Verdana" w:hAnsi="Verdana" w:cs="Arial"/>
          <w:sz w:val="22"/>
          <w:szCs w:val="22"/>
        </w:rPr>
        <w:t xml:space="preserve"> de </w:t>
      </w:r>
      <w:r w:rsidR="007A0759">
        <w:rPr>
          <w:rFonts w:ascii="Verdana" w:hAnsi="Verdana" w:cs="Arial"/>
          <w:sz w:val="22"/>
          <w:szCs w:val="22"/>
        </w:rPr>
        <w:t>septiembre</w:t>
      </w:r>
      <w:r w:rsidR="008706BB" w:rsidRPr="00480AA9">
        <w:rPr>
          <w:rFonts w:ascii="Verdana" w:hAnsi="Verdana" w:cs="Arial"/>
          <w:sz w:val="22"/>
          <w:szCs w:val="22"/>
        </w:rPr>
        <w:t xml:space="preserve"> de 2016</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F24FD1"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3070C3" w:rsidRDefault="002A43E9" w:rsidP="003070C3">
            <w:pPr>
              <w:pStyle w:val="NormalWeb"/>
              <w:spacing w:before="0" w:beforeAutospacing="0" w:after="0" w:afterAutospacing="0"/>
            </w:pPr>
            <w:r>
              <w:rPr>
                <w:rStyle w:val="object"/>
                <w:rFonts w:ascii="Verdana" w:hAnsi="Verdana"/>
                <w:sz w:val="22"/>
                <w:szCs w:val="22"/>
              </w:rPr>
              <w:t>27</w:t>
            </w:r>
            <w:r w:rsidR="003070C3" w:rsidRPr="003070C3">
              <w:rPr>
                <w:rStyle w:val="object"/>
                <w:rFonts w:ascii="Verdana" w:hAnsi="Verdana"/>
                <w:sz w:val="22"/>
                <w:szCs w:val="22"/>
              </w:rPr>
              <w:t xml:space="preserve"> de octubre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3070C3" w:rsidRDefault="00F24FD1" w:rsidP="00F24FD1">
            <w:pPr>
              <w:pStyle w:val="NormalWeb"/>
              <w:spacing w:before="0" w:beforeAutospacing="0" w:after="0" w:afterAutospacing="0"/>
            </w:pPr>
            <w:r w:rsidRPr="003070C3">
              <w:rPr>
                <w:rFonts w:ascii="Verdana" w:hAnsi="Verdana"/>
                <w:sz w:val="22"/>
                <w:szCs w:val="22"/>
              </w:rPr>
              <w:t>Portal</w:t>
            </w:r>
          </w:p>
          <w:p w:rsidR="00F24FD1" w:rsidRPr="003070C3" w:rsidRDefault="00BC74E8" w:rsidP="00F24FD1">
            <w:pPr>
              <w:pStyle w:val="NormalWeb"/>
              <w:spacing w:before="0" w:beforeAutospacing="0" w:after="0" w:afterAutospacing="0"/>
            </w:pPr>
            <w:hyperlink r:id="rId16" w:tgtFrame="_blank" w:history="1">
              <w:r w:rsidR="00F24FD1" w:rsidRPr="003070C3">
                <w:rPr>
                  <w:rStyle w:val="Hipervnculo"/>
                  <w:rFonts w:ascii="Verdana" w:hAnsi="Verdana"/>
                  <w:color w:val="auto"/>
                  <w:sz w:val="22"/>
                  <w:szCs w:val="22"/>
                </w:rPr>
                <w:t>www.empleospublicos.cl</w:t>
              </w:r>
            </w:hyperlink>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713B52">
            <w:pPr>
              <w:pStyle w:val="NormalWeb"/>
              <w:spacing w:before="0" w:beforeAutospacing="0" w:after="0" w:afterAutospacing="0"/>
            </w:pPr>
            <w:r>
              <w:rPr>
                <w:rStyle w:val="object"/>
                <w:rFonts w:ascii="Verdana" w:hAnsi="Verdana"/>
                <w:sz w:val="22"/>
                <w:szCs w:val="22"/>
              </w:rPr>
              <w:t>27</w:t>
            </w:r>
            <w:r w:rsidR="003070C3" w:rsidRPr="003070C3">
              <w:rPr>
                <w:rStyle w:val="object"/>
                <w:rFonts w:ascii="Verdana" w:hAnsi="Verdana"/>
                <w:sz w:val="22"/>
                <w:szCs w:val="22"/>
              </w:rPr>
              <w:t xml:space="preserve"> de octubre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Web institucional (</w:t>
            </w:r>
            <w:hyperlink r:id="rId17" w:tgtFrame="_blank" w:history="1">
              <w:r w:rsidRPr="003070C3">
                <w:rPr>
                  <w:rStyle w:val="Hipervnculo"/>
                  <w:rFonts w:ascii="Verdana" w:hAnsi="Verdana"/>
                  <w:color w:val="auto"/>
                  <w:sz w:val="22"/>
                  <w:szCs w:val="22"/>
                </w:rPr>
                <w:t>www.senadis.gob.cl</w:t>
              </w:r>
            </w:hyperlink>
            <w:r w:rsidRPr="003070C3">
              <w:rPr>
                <w:rFonts w:ascii="Verdana" w:hAnsi="Verdana"/>
                <w:sz w:val="22"/>
                <w:szCs w:val="22"/>
              </w:rPr>
              <w:t>)</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2A43E9">
            <w:pPr>
              <w:pStyle w:val="NormalWeb"/>
              <w:spacing w:before="0" w:beforeAutospacing="0" w:after="0" w:afterAutospacing="0"/>
            </w:pPr>
            <w:r>
              <w:rPr>
                <w:rStyle w:val="object"/>
                <w:rFonts w:ascii="Verdana" w:hAnsi="Verdana"/>
                <w:sz w:val="22"/>
                <w:szCs w:val="22"/>
              </w:rPr>
              <w:t>27</w:t>
            </w:r>
            <w:r w:rsidR="003070C3" w:rsidRPr="003070C3">
              <w:rPr>
                <w:rStyle w:val="object"/>
                <w:rFonts w:ascii="Verdana" w:hAnsi="Verdana"/>
                <w:sz w:val="22"/>
                <w:szCs w:val="22"/>
              </w:rPr>
              <w:t xml:space="preserve"> de octubre al </w:t>
            </w:r>
            <w:r>
              <w:rPr>
                <w:rStyle w:val="object"/>
                <w:rFonts w:ascii="Verdana" w:hAnsi="Verdana"/>
                <w:sz w:val="22"/>
                <w:szCs w:val="22"/>
              </w:rPr>
              <w:t>4</w:t>
            </w:r>
            <w:r w:rsidR="003070C3" w:rsidRPr="003070C3">
              <w:rPr>
                <w:rStyle w:val="object"/>
                <w:rFonts w:ascii="Verdana" w:hAnsi="Verdana"/>
                <w:sz w:val="22"/>
                <w:szCs w:val="22"/>
              </w:rPr>
              <w:t xml:space="preserve"> de noviembre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Portal</w:t>
            </w:r>
            <w:hyperlink r:id="rId18" w:tgtFrame="_blank" w:history="1">
              <w:r w:rsidRPr="003070C3">
                <w:rPr>
                  <w:rStyle w:val="Hipervnculo"/>
                  <w:rFonts w:ascii="Verdana" w:hAnsi="Verdana"/>
                  <w:color w:val="auto"/>
                  <w:sz w:val="22"/>
                  <w:szCs w:val="22"/>
                </w:rPr>
                <w:t>www.empleospublicos.cl</w:t>
              </w:r>
            </w:hyperlink>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2A43E9">
            <w:pPr>
              <w:pStyle w:val="NormalWeb"/>
              <w:spacing w:before="0" w:beforeAutospacing="0" w:after="0" w:afterAutospacing="0"/>
            </w:pPr>
            <w:r>
              <w:rPr>
                <w:rFonts w:ascii="Verdana" w:hAnsi="Verdana"/>
                <w:sz w:val="22"/>
                <w:szCs w:val="22"/>
              </w:rPr>
              <w:t>5</w:t>
            </w:r>
            <w:r w:rsidR="003070C3" w:rsidRPr="003070C3">
              <w:rPr>
                <w:rFonts w:ascii="Verdana" w:hAnsi="Verdana"/>
                <w:sz w:val="22"/>
                <w:szCs w:val="22"/>
              </w:rPr>
              <w:t xml:space="preserve"> al </w:t>
            </w:r>
            <w:r>
              <w:rPr>
                <w:rFonts w:ascii="Verdana" w:hAnsi="Verdana"/>
                <w:sz w:val="22"/>
                <w:szCs w:val="22"/>
              </w:rPr>
              <w:t>7</w:t>
            </w:r>
            <w:r w:rsidR="003070C3" w:rsidRPr="003070C3">
              <w:rPr>
                <w:rFonts w:ascii="Verdana" w:hAnsi="Verdana"/>
                <w:sz w:val="22"/>
                <w:szCs w:val="22"/>
              </w:rPr>
              <w:t xml:space="preserve"> de </w:t>
            </w:r>
            <w:r w:rsidR="003070C3" w:rsidRPr="003070C3">
              <w:rPr>
                <w:rStyle w:val="object"/>
                <w:rFonts w:ascii="Verdana" w:hAnsi="Verdana"/>
                <w:sz w:val="22"/>
                <w:szCs w:val="22"/>
              </w:rPr>
              <w:t xml:space="preserve">noviembre </w:t>
            </w:r>
            <w:r w:rsidR="003070C3"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Senadis Central</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2A43E9">
            <w:pPr>
              <w:pStyle w:val="NormalWeb"/>
              <w:spacing w:before="0" w:beforeAutospacing="0" w:after="0" w:afterAutospacing="0"/>
            </w:pPr>
            <w:r>
              <w:rPr>
                <w:rFonts w:ascii="Verdana" w:hAnsi="Verdana"/>
                <w:sz w:val="22"/>
                <w:szCs w:val="22"/>
              </w:rPr>
              <w:t>5</w:t>
            </w:r>
            <w:r w:rsidR="003070C3" w:rsidRPr="003070C3">
              <w:rPr>
                <w:rFonts w:ascii="Verdana" w:hAnsi="Verdana"/>
                <w:sz w:val="22"/>
                <w:szCs w:val="22"/>
              </w:rPr>
              <w:t xml:space="preserve"> al </w:t>
            </w:r>
            <w:r>
              <w:rPr>
                <w:rFonts w:ascii="Verdana" w:hAnsi="Verdana"/>
                <w:sz w:val="22"/>
                <w:szCs w:val="22"/>
              </w:rPr>
              <w:t>7</w:t>
            </w:r>
            <w:r w:rsidR="003070C3" w:rsidRPr="003070C3">
              <w:rPr>
                <w:rFonts w:ascii="Verdana" w:hAnsi="Verdana"/>
                <w:sz w:val="22"/>
                <w:szCs w:val="22"/>
              </w:rPr>
              <w:t xml:space="preserve"> de </w:t>
            </w:r>
            <w:r w:rsidR="003070C3" w:rsidRPr="003070C3">
              <w:rPr>
                <w:rStyle w:val="object"/>
                <w:rFonts w:ascii="Verdana" w:hAnsi="Verdana"/>
                <w:sz w:val="22"/>
                <w:szCs w:val="22"/>
              </w:rPr>
              <w:t xml:space="preserve">noviembre </w:t>
            </w:r>
            <w:r w:rsidR="003070C3"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Senadis Central</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2A43E9">
            <w:pPr>
              <w:pStyle w:val="NormalWeb"/>
              <w:spacing w:before="0" w:beforeAutospacing="0" w:after="0" w:afterAutospacing="0"/>
            </w:pPr>
            <w:r>
              <w:rPr>
                <w:rFonts w:ascii="Verdana" w:hAnsi="Verdana"/>
                <w:sz w:val="22"/>
                <w:szCs w:val="22"/>
              </w:rPr>
              <w:t>8</w:t>
            </w:r>
            <w:r w:rsidR="003070C3" w:rsidRPr="003070C3">
              <w:rPr>
                <w:rFonts w:ascii="Verdana" w:hAnsi="Verdana"/>
                <w:sz w:val="22"/>
                <w:szCs w:val="22"/>
              </w:rPr>
              <w:t xml:space="preserve"> al </w:t>
            </w:r>
            <w:r>
              <w:rPr>
                <w:rFonts w:ascii="Verdana" w:hAnsi="Verdana"/>
                <w:sz w:val="22"/>
                <w:szCs w:val="22"/>
              </w:rPr>
              <w:t>10</w:t>
            </w:r>
            <w:r w:rsidR="003070C3" w:rsidRPr="003070C3">
              <w:rPr>
                <w:rFonts w:ascii="Verdana" w:hAnsi="Verdana"/>
                <w:sz w:val="22"/>
                <w:szCs w:val="22"/>
              </w:rPr>
              <w:t xml:space="preserve"> de </w:t>
            </w:r>
            <w:r w:rsidR="003070C3" w:rsidRPr="003070C3">
              <w:rPr>
                <w:rStyle w:val="object"/>
                <w:rFonts w:ascii="Verdana" w:hAnsi="Verdana"/>
                <w:sz w:val="22"/>
                <w:szCs w:val="22"/>
              </w:rPr>
              <w:t xml:space="preserve">noviembre </w:t>
            </w:r>
            <w:r w:rsidR="003070C3"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Senadis Central o Dirección Regional.</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2A43E9" w:rsidP="003070C3">
            <w:pPr>
              <w:pStyle w:val="NormalWeb"/>
              <w:spacing w:before="0" w:beforeAutospacing="0" w:after="0" w:afterAutospacing="0"/>
            </w:pPr>
            <w:r>
              <w:rPr>
                <w:rFonts w:ascii="Verdana" w:hAnsi="Verdana"/>
                <w:sz w:val="22"/>
                <w:szCs w:val="22"/>
              </w:rPr>
              <w:t>11</w:t>
            </w:r>
            <w:r w:rsidR="003070C3" w:rsidRPr="003070C3">
              <w:rPr>
                <w:rFonts w:ascii="Verdana" w:hAnsi="Verdana"/>
                <w:sz w:val="22"/>
                <w:szCs w:val="22"/>
              </w:rPr>
              <w:t xml:space="preserve"> al 15 de </w:t>
            </w:r>
            <w:r w:rsidR="003070C3" w:rsidRPr="003070C3">
              <w:rPr>
                <w:rStyle w:val="object"/>
                <w:rFonts w:ascii="Verdana" w:hAnsi="Verdana"/>
                <w:sz w:val="22"/>
                <w:szCs w:val="22"/>
              </w:rPr>
              <w:t xml:space="preserve">noviembre </w:t>
            </w:r>
            <w:r w:rsidR="003070C3"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Oficina Consultora o psicóloga externa.</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3070C3">
            <w:pPr>
              <w:pStyle w:val="NormalWeb"/>
              <w:spacing w:before="0" w:beforeAutospacing="0" w:after="0" w:afterAutospacing="0"/>
            </w:pPr>
            <w:r w:rsidRPr="003070C3">
              <w:rPr>
                <w:rFonts w:ascii="Verdana" w:hAnsi="Verdana"/>
                <w:sz w:val="22"/>
                <w:szCs w:val="22"/>
              </w:rPr>
              <w:t xml:space="preserve">16 al 17 de </w:t>
            </w:r>
            <w:r w:rsidRPr="003070C3">
              <w:rPr>
                <w:rStyle w:val="object"/>
                <w:rFonts w:ascii="Verdana" w:hAnsi="Verdana"/>
                <w:sz w:val="22"/>
                <w:szCs w:val="22"/>
              </w:rPr>
              <w:t xml:space="preserve">noviembre </w:t>
            </w:r>
            <w:r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Senadis Central o Videoconferencia*</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3070C3">
            <w:pPr>
              <w:pStyle w:val="NormalWeb"/>
              <w:spacing w:before="0" w:beforeAutospacing="0" w:after="0" w:afterAutospacing="0"/>
            </w:pPr>
            <w:r w:rsidRPr="003070C3">
              <w:rPr>
                <w:rFonts w:ascii="Verdana" w:hAnsi="Verdana"/>
                <w:sz w:val="22"/>
                <w:szCs w:val="22"/>
              </w:rPr>
              <w:t xml:space="preserve">18 al 21 de </w:t>
            </w:r>
            <w:r w:rsidRPr="003070C3">
              <w:rPr>
                <w:rStyle w:val="object"/>
                <w:rFonts w:ascii="Verdana" w:hAnsi="Verdana"/>
                <w:sz w:val="22"/>
                <w:szCs w:val="22"/>
              </w:rPr>
              <w:t xml:space="preserve">noviembre </w:t>
            </w:r>
            <w:r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Senadis Central</w:t>
            </w:r>
          </w:p>
        </w:tc>
      </w:tr>
      <w:tr w:rsidR="003070C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070C3" w:rsidRPr="00480AA9" w:rsidRDefault="003070C3" w:rsidP="00F24FD1">
            <w:pPr>
              <w:pStyle w:val="NormalWeb"/>
              <w:spacing w:before="0" w:beforeAutospacing="0" w:after="0" w:afterAutospacing="0"/>
            </w:pPr>
            <w:r w:rsidRPr="00480AA9">
              <w:rPr>
                <w:rFonts w:ascii="Verdana" w:hAnsi="Verdana"/>
                <w:sz w:val="22"/>
                <w:szCs w:val="22"/>
              </w:rPr>
              <w:lastRenderedPageBreak/>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3070C3">
            <w:pPr>
              <w:pStyle w:val="NormalWeb"/>
              <w:spacing w:before="0" w:beforeAutospacing="0" w:after="0" w:afterAutospacing="0"/>
            </w:pPr>
            <w:r w:rsidRPr="003070C3">
              <w:rPr>
                <w:rFonts w:ascii="Verdana" w:hAnsi="Verdana"/>
                <w:sz w:val="22"/>
                <w:szCs w:val="22"/>
              </w:rPr>
              <w:t xml:space="preserve">21 al 22 de </w:t>
            </w:r>
            <w:r w:rsidRPr="003070C3">
              <w:rPr>
                <w:rStyle w:val="object"/>
                <w:rFonts w:ascii="Verdana" w:hAnsi="Verdana"/>
                <w:sz w:val="22"/>
                <w:szCs w:val="22"/>
              </w:rPr>
              <w:t xml:space="preserve">noviembre </w:t>
            </w:r>
            <w:r w:rsidRPr="003070C3">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070C3" w:rsidRPr="003070C3" w:rsidRDefault="003070C3" w:rsidP="00F24FD1">
            <w:pPr>
              <w:pStyle w:val="NormalWeb"/>
              <w:spacing w:before="0" w:beforeAutospacing="0" w:after="0" w:afterAutospacing="0"/>
            </w:pPr>
            <w:r w:rsidRPr="003070C3">
              <w:rPr>
                <w:rFonts w:ascii="Verdana" w:hAnsi="Verdana"/>
                <w:sz w:val="22"/>
                <w:szCs w:val="22"/>
              </w:rPr>
              <w:t>Web institucional (</w:t>
            </w:r>
            <w:hyperlink r:id="rId19" w:tgtFrame="_blank" w:history="1">
              <w:r w:rsidRPr="003070C3">
                <w:rPr>
                  <w:rStyle w:val="Hipervnculo"/>
                  <w:rFonts w:ascii="Verdana" w:hAnsi="Verdana"/>
                  <w:color w:val="auto"/>
                  <w:sz w:val="22"/>
                  <w:szCs w:val="22"/>
                </w:rPr>
                <w:t>www.senadis.gob.cl</w:t>
              </w:r>
            </w:hyperlink>
            <w:r w:rsidRPr="003070C3">
              <w:rPr>
                <w:rFonts w:ascii="Verdana" w:hAnsi="Verdana"/>
                <w:sz w:val="22"/>
                <w:szCs w:val="22"/>
              </w:rPr>
              <w:t>)</w:t>
            </w:r>
          </w:p>
        </w:tc>
      </w:tr>
    </w:tbl>
    <w:p w:rsidR="00F24FD1" w:rsidRPr="00480AA9"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7360A9" w:rsidRPr="00480AA9" w:rsidRDefault="007360A9"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lastRenderedPageBreak/>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3070C3">
        <w:rPr>
          <w:rFonts w:ascii="Verdana" w:hAnsi="Verdana" w:cs="Arial"/>
          <w:sz w:val="22"/>
          <w:szCs w:val="22"/>
        </w:rPr>
        <w:t>Será considerado postulante idóneo/a aquél que cumpla con lo establecido en el punto 2.2, esto es, for</w:t>
      </w:r>
      <w:r w:rsidR="003070C3" w:rsidRPr="003070C3">
        <w:rPr>
          <w:rFonts w:ascii="Verdana" w:hAnsi="Verdana" w:cs="Arial"/>
          <w:sz w:val="22"/>
          <w:szCs w:val="22"/>
        </w:rPr>
        <w:t xml:space="preserve">mación </w:t>
      </w:r>
      <w:r w:rsidRPr="003070C3">
        <w:rPr>
          <w:rFonts w:ascii="Verdana" w:hAnsi="Verdana" w:cs="Arial"/>
          <w:sz w:val="22"/>
          <w:szCs w:val="22"/>
        </w:rPr>
        <w:t>y experiencia profesional, adjuntando títulos y documentos de respaldo correspondientes. Si bien esta etapa no arrojará puntaje para la calificación final, permitirá al/la postulante participar o no de este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514ADC" w:rsidRDefault="007D7F90" w:rsidP="007D7F90">
      <w:pPr>
        <w:spacing w:line="276" w:lineRule="auto"/>
        <w:jc w:val="both"/>
        <w:rPr>
          <w:rFonts w:ascii="Verdana" w:hAnsi="Verdana" w:cs="Arial"/>
          <w:sz w:val="22"/>
          <w:szCs w:val="22"/>
        </w:rPr>
      </w:pPr>
      <w:r w:rsidRPr="00514ADC">
        <w:rPr>
          <w:rFonts w:ascii="Verdana" w:hAnsi="Verdana" w:cs="Arial"/>
          <w:sz w:val="22"/>
          <w:szCs w:val="22"/>
        </w:rPr>
        <w:t xml:space="preserve">Esta etapa tiene un puntaje máximo ponderado de 25 puntos y un puntaje mínimo ponderado de </w:t>
      </w:r>
      <w:r w:rsidR="00FF6E78" w:rsidRPr="00514ADC">
        <w:rPr>
          <w:rFonts w:ascii="Verdana" w:hAnsi="Verdana" w:cs="Arial"/>
          <w:sz w:val="22"/>
          <w:szCs w:val="22"/>
        </w:rPr>
        <w:t>1</w:t>
      </w:r>
      <w:r w:rsidR="007401F8" w:rsidRPr="00514ADC">
        <w:rPr>
          <w:rFonts w:ascii="Verdana" w:hAnsi="Verdana" w:cs="Arial"/>
          <w:sz w:val="22"/>
          <w:szCs w:val="22"/>
        </w:rPr>
        <w:t>3</w:t>
      </w:r>
      <w:r w:rsidR="00635D84" w:rsidRPr="00514ADC">
        <w:rPr>
          <w:rFonts w:ascii="Verdana" w:hAnsi="Verdana" w:cs="Arial"/>
          <w:sz w:val="22"/>
          <w:szCs w:val="22"/>
        </w:rPr>
        <w:t>,5</w:t>
      </w:r>
      <w:r w:rsidRPr="00514ADC">
        <w:rPr>
          <w:rFonts w:ascii="Verdana" w:hAnsi="Verdana" w:cs="Arial"/>
          <w:sz w:val="22"/>
          <w:szCs w:val="22"/>
        </w:rPr>
        <w:t xml:space="preserve"> 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6"/>
        <w:gridCol w:w="1525"/>
        <w:gridCol w:w="1436"/>
      </w:tblGrid>
      <w:tr w:rsidR="007D7F90" w:rsidRPr="00480AA9" w:rsidTr="007360A9">
        <w:tc>
          <w:tcPr>
            <w:tcW w:w="1080"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605"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17"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48"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49"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7401F8" w:rsidRPr="00480AA9" w:rsidTr="007360A9">
        <w:trPr>
          <w:trHeight w:val="693"/>
        </w:trPr>
        <w:tc>
          <w:tcPr>
            <w:tcW w:w="1080" w:type="pct"/>
            <w:vMerge w:val="restart"/>
            <w:vAlign w:val="center"/>
          </w:tcPr>
          <w:p w:rsidR="007401F8" w:rsidRPr="00480AA9" w:rsidRDefault="007401F8" w:rsidP="007360A9">
            <w:pPr>
              <w:rPr>
                <w:rFonts w:ascii="Verdana" w:hAnsi="Verdana" w:cs="Arial"/>
                <w:b/>
                <w:sz w:val="20"/>
                <w:szCs w:val="20"/>
              </w:rPr>
            </w:pPr>
            <w:r w:rsidRPr="00480AA9">
              <w:rPr>
                <w:rFonts w:ascii="Verdana" w:hAnsi="Verdana" w:cs="Arial"/>
                <w:b/>
                <w:sz w:val="20"/>
                <w:szCs w:val="20"/>
              </w:rPr>
              <w:t>Formación</w:t>
            </w:r>
          </w:p>
        </w:tc>
        <w:tc>
          <w:tcPr>
            <w:tcW w:w="1605" w:type="pct"/>
            <w:shd w:val="clear" w:color="auto" w:fill="auto"/>
            <w:vAlign w:val="center"/>
          </w:tcPr>
          <w:p w:rsidR="007401F8" w:rsidRPr="00B3223D" w:rsidRDefault="007401F8" w:rsidP="007A0759">
            <w:pPr>
              <w:rPr>
                <w:rFonts w:ascii="Verdana" w:eastAsia="Calibri" w:hAnsi="Verdana" w:cs="Calibri"/>
                <w:bCs/>
                <w:sz w:val="22"/>
                <w:szCs w:val="20"/>
              </w:rPr>
            </w:pPr>
            <w:r w:rsidRPr="00B3223D">
              <w:rPr>
                <w:rFonts w:ascii="Verdana" w:eastAsia="Calibri" w:hAnsi="Verdana" w:cs="Calibri"/>
                <w:bCs/>
                <w:sz w:val="22"/>
                <w:szCs w:val="20"/>
              </w:rPr>
              <w:t xml:space="preserve">Título profesional en </w:t>
            </w:r>
            <w:r w:rsidR="007A0759" w:rsidRPr="00B3223D">
              <w:rPr>
                <w:rFonts w:ascii="Verdana" w:eastAsia="Calibri" w:hAnsi="Verdana" w:cs="Calibri"/>
                <w:bCs/>
                <w:sz w:val="22"/>
                <w:szCs w:val="20"/>
              </w:rPr>
              <w:t xml:space="preserve">Administración pública, Ingeniería Comercial o Ingeniería </w:t>
            </w:r>
            <w:r w:rsidR="007A0759" w:rsidRPr="00B3223D">
              <w:rPr>
                <w:rFonts w:ascii="Verdana" w:eastAsia="Calibri" w:hAnsi="Verdana" w:cs="Calibri"/>
                <w:bCs/>
                <w:sz w:val="22"/>
                <w:szCs w:val="20"/>
              </w:rPr>
              <w:lastRenderedPageBreak/>
              <w:t>en Recursos  Humanos.</w:t>
            </w:r>
            <w:r w:rsidR="007360A9" w:rsidRPr="00B3223D">
              <w:rPr>
                <w:rFonts w:ascii="Verdana" w:eastAsia="Calibri" w:hAnsi="Verdana" w:cs="Calibri"/>
                <w:bCs/>
                <w:sz w:val="22"/>
                <w:szCs w:val="20"/>
              </w:rPr>
              <w:t xml:space="preserve"> </w:t>
            </w:r>
          </w:p>
        </w:tc>
        <w:tc>
          <w:tcPr>
            <w:tcW w:w="617" w:type="pct"/>
            <w:vAlign w:val="center"/>
          </w:tcPr>
          <w:p w:rsidR="007401F8" w:rsidRPr="00514ADC" w:rsidRDefault="007401F8" w:rsidP="007360A9">
            <w:pPr>
              <w:jc w:val="center"/>
              <w:rPr>
                <w:rFonts w:ascii="Verdana" w:hAnsi="Verdana" w:cs="Arial"/>
                <w:sz w:val="22"/>
                <w:szCs w:val="20"/>
              </w:rPr>
            </w:pPr>
            <w:r w:rsidRPr="00514ADC">
              <w:rPr>
                <w:rFonts w:ascii="Verdana" w:hAnsi="Verdana" w:cs="Arial"/>
                <w:sz w:val="22"/>
                <w:szCs w:val="20"/>
              </w:rPr>
              <w:lastRenderedPageBreak/>
              <w:t>100</w:t>
            </w:r>
          </w:p>
        </w:tc>
        <w:tc>
          <w:tcPr>
            <w:tcW w:w="848" w:type="pct"/>
            <w:vMerge w:val="restart"/>
            <w:vAlign w:val="center"/>
          </w:tcPr>
          <w:p w:rsidR="007401F8" w:rsidRPr="00514ADC" w:rsidRDefault="007401F8" w:rsidP="007360A9">
            <w:pPr>
              <w:jc w:val="center"/>
              <w:rPr>
                <w:rFonts w:ascii="Verdana" w:hAnsi="Verdana" w:cs="Arial"/>
                <w:sz w:val="22"/>
                <w:szCs w:val="20"/>
              </w:rPr>
            </w:pPr>
            <w:r w:rsidRPr="00514ADC">
              <w:rPr>
                <w:rFonts w:ascii="Verdana" w:hAnsi="Verdana" w:cs="Arial"/>
                <w:sz w:val="22"/>
                <w:szCs w:val="20"/>
              </w:rPr>
              <w:t>10%</w:t>
            </w:r>
          </w:p>
        </w:tc>
        <w:tc>
          <w:tcPr>
            <w:tcW w:w="849" w:type="pct"/>
            <w:vAlign w:val="center"/>
          </w:tcPr>
          <w:p w:rsidR="007401F8" w:rsidRPr="00514ADC" w:rsidRDefault="007401F8" w:rsidP="007360A9">
            <w:pPr>
              <w:jc w:val="center"/>
              <w:rPr>
                <w:rFonts w:ascii="Verdana" w:hAnsi="Verdana" w:cs="Arial"/>
                <w:sz w:val="22"/>
                <w:szCs w:val="20"/>
              </w:rPr>
            </w:pPr>
            <w:r w:rsidRPr="00514ADC">
              <w:rPr>
                <w:rFonts w:ascii="Verdana" w:hAnsi="Verdana" w:cs="Arial"/>
                <w:sz w:val="22"/>
                <w:szCs w:val="20"/>
              </w:rPr>
              <w:t>10</w:t>
            </w:r>
          </w:p>
          <w:p w:rsidR="007401F8" w:rsidRPr="00514ADC" w:rsidRDefault="007401F8" w:rsidP="007360A9">
            <w:pPr>
              <w:jc w:val="center"/>
              <w:rPr>
                <w:rFonts w:ascii="Verdana" w:hAnsi="Verdana" w:cs="Arial"/>
                <w:sz w:val="22"/>
                <w:szCs w:val="20"/>
              </w:rPr>
            </w:pPr>
          </w:p>
        </w:tc>
      </w:tr>
      <w:tr w:rsidR="007401F8" w:rsidRPr="00480AA9" w:rsidTr="007360A9">
        <w:trPr>
          <w:trHeight w:val="693"/>
        </w:trPr>
        <w:tc>
          <w:tcPr>
            <w:tcW w:w="1080" w:type="pct"/>
            <w:vMerge/>
            <w:vAlign w:val="center"/>
          </w:tcPr>
          <w:p w:rsidR="007401F8" w:rsidRPr="00480AA9" w:rsidRDefault="007401F8" w:rsidP="007360A9">
            <w:pPr>
              <w:rPr>
                <w:rFonts w:ascii="Verdana" w:hAnsi="Verdana" w:cs="Arial"/>
                <w:b/>
                <w:sz w:val="20"/>
                <w:szCs w:val="20"/>
              </w:rPr>
            </w:pPr>
          </w:p>
        </w:tc>
        <w:tc>
          <w:tcPr>
            <w:tcW w:w="1605" w:type="pct"/>
            <w:shd w:val="clear" w:color="auto" w:fill="auto"/>
            <w:vAlign w:val="center"/>
          </w:tcPr>
          <w:p w:rsidR="007401F8" w:rsidRPr="00B3223D" w:rsidRDefault="007401F8" w:rsidP="007360A9">
            <w:pPr>
              <w:rPr>
                <w:rFonts w:ascii="Verdana" w:eastAsia="Calibri" w:hAnsi="Verdana" w:cs="Calibri"/>
                <w:bCs/>
                <w:sz w:val="22"/>
                <w:szCs w:val="20"/>
              </w:rPr>
            </w:pPr>
            <w:r w:rsidRPr="00B3223D">
              <w:rPr>
                <w:rFonts w:ascii="Verdana" w:eastAsia="Calibri" w:hAnsi="Verdana" w:cs="Calibri"/>
                <w:bCs/>
                <w:sz w:val="22"/>
                <w:szCs w:val="20"/>
              </w:rPr>
              <w:t>Otro título del área de las ciencias sociales.</w:t>
            </w:r>
          </w:p>
        </w:tc>
        <w:tc>
          <w:tcPr>
            <w:tcW w:w="617" w:type="pct"/>
            <w:vAlign w:val="center"/>
          </w:tcPr>
          <w:p w:rsidR="007401F8" w:rsidRPr="00514ADC" w:rsidRDefault="007401F8" w:rsidP="007360A9">
            <w:pPr>
              <w:jc w:val="center"/>
              <w:rPr>
                <w:rFonts w:ascii="Verdana" w:hAnsi="Verdana" w:cs="Arial"/>
                <w:sz w:val="22"/>
                <w:szCs w:val="20"/>
              </w:rPr>
            </w:pPr>
            <w:r w:rsidRPr="00514ADC">
              <w:rPr>
                <w:rFonts w:ascii="Verdana" w:hAnsi="Verdana" w:cs="Arial"/>
                <w:sz w:val="22"/>
                <w:szCs w:val="20"/>
              </w:rPr>
              <w:t>70</w:t>
            </w:r>
          </w:p>
        </w:tc>
        <w:tc>
          <w:tcPr>
            <w:tcW w:w="848" w:type="pct"/>
            <w:vMerge/>
            <w:vAlign w:val="center"/>
          </w:tcPr>
          <w:p w:rsidR="007401F8" w:rsidRPr="00514ADC" w:rsidRDefault="007401F8" w:rsidP="007360A9">
            <w:pPr>
              <w:jc w:val="center"/>
              <w:rPr>
                <w:rFonts w:ascii="Verdana" w:hAnsi="Verdana" w:cs="Arial"/>
                <w:sz w:val="22"/>
                <w:szCs w:val="20"/>
              </w:rPr>
            </w:pPr>
          </w:p>
        </w:tc>
        <w:tc>
          <w:tcPr>
            <w:tcW w:w="849" w:type="pct"/>
            <w:vAlign w:val="center"/>
          </w:tcPr>
          <w:p w:rsidR="007401F8" w:rsidRPr="00514ADC" w:rsidRDefault="007401F8" w:rsidP="007360A9">
            <w:pPr>
              <w:jc w:val="center"/>
              <w:rPr>
                <w:rFonts w:ascii="Verdana" w:hAnsi="Verdana" w:cs="Arial"/>
                <w:sz w:val="22"/>
                <w:szCs w:val="20"/>
              </w:rPr>
            </w:pPr>
            <w:r w:rsidRPr="00514ADC">
              <w:rPr>
                <w:rFonts w:ascii="Verdana" w:hAnsi="Verdana" w:cs="Arial"/>
                <w:sz w:val="22"/>
                <w:szCs w:val="20"/>
              </w:rPr>
              <w:t>7</w:t>
            </w:r>
          </w:p>
        </w:tc>
      </w:tr>
      <w:tr w:rsidR="007D7F90" w:rsidRPr="00480AA9" w:rsidTr="007360A9">
        <w:trPr>
          <w:trHeight w:val="1007"/>
        </w:trPr>
        <w:tc>
          <w:tcPr>
            <w:tcW w:w="1080" w:type="pct"/>
            <w:vMerge w:val="restart"/>
            <w:vAlign w:val="center"/>
          </w:tcPr>
          <w:p w:rsidR="007D7F90" w:rsidRPr="00480AA9" w:rsidRDefault="007D7F90" w:rsidP="007360A9">
            <w:pPr>
              <w:rPr>
                <w:rFonts w:ascii="Verdana" w:hAnsi="Verdana" w:cs="Arial"/>
                <w:b/>
                <w:sz w:val="20"/>
                <w:szCs w:val="20"/>
              </w:rPr>
            </w:pPr>
            <w:r w:rsidRPr="00480AA9">
              <w:rPr>
                <w:rFonts w:ascii="Verdana" w:hAnsi="Verdana" w:cs="Arial"/>
                <w:b/>
                <w:sz w:val="20"/>
                <w:szCs w:val="20"/>
              </w:rPr>
              <w:t>Estudios</w:t>
            </w:r>
          </w:p>
          <w:p w:rsidR="007D7F90" w:rsidRPr="00480AA9" w:rsidRDefault="007D7F90" w:rsidP="007360A9">
            <w:pPr>
              <w:rPr>
                <w:rFonts w:ascii="Verdana" w:hAnsi="Verdana" w:cs="Arial"/>
                <w:b/>
                <w:sz w:val="20"/>
                <w:szCs w:val="20"/>
              </w:rPr>
            </w:pPr>
            <w:r w:rsidRPr="00480AA9">
              <w:rPr>
                <w:rFonts w:ascii="Verdana" w:hAnsi="Verdana" w:cs="Arial"/>
                <w:b/>
                <w:sz w:val="20"/>
                <w:szCs w:val="20"/>
              </w:rPr>
              <w:t>de Especialización</w:t>
            </w:r>
          </w:p>
          <w:p w:rsidR="007D7F90" w:rsidRPr="00480AA9" w:rsidRDefault="007D7F90" w:rsidP="007360A9">
            <w:pPr>
              <w:rPr>
                <w:rFonts w:ascii="Verdana" w:hAnsi="Verdana" w:cs="Arial"/>
                <w:b/>
                <w:sz w:val="20"/>
                <w:szCs w:val="20"/>
              </w:rPr>
            </w:pPr>
          </w:p>
        </w:tc>
        <w:tc>
          <w:tcPr>
            <w:tcW w:w="1605" w:type="pct"/>
            <w:shd w:val="clear" w:color="auto" w:fill="auto"/>
            <w:vAlign w:val="center"/>
          </w:tcPr>
          <w:p w:rsidR="007D7F90" w:rsidRPr="00B3223D" w:rsidRDefault="007D7F90" w:rsidP="007360A9">
            <w:pPr>
              <w:tabs>
                <w:tab w:val="num" w:pos="1080"/>
              </w:tabs>
              <w:rPr>
                <w:rFonts w:ascii="Verdana" w:eastAsia="Calibri" w:hAnsi="Verdana" w:cs="Calibri"/>
                <w:bCs/>
                <w:sz w:val="22"/>
                <w:szCs w:val="20"/>
              </w:rPr>
            </w:pPr>
            <w:r w:rsidRPr="00B3223D">
              <w:rPr>
                <w:rFonts w:ascii="Verdana" w:eastAsia="Calibri" w:hAnsi="Verdana" w:cs="Calibri"/>
                <w:bCs/>
                <w:sz w:val="22"/>
                <w:szCs w:val="20"/>
              </w:rPr>
              <w:t xml:space="preserve">Postgrado y/o más de 3 diplomados </w:t>
            </w:r>
            <w:r w:rsidR="00F84B1D" w:rsidRPr="00B3223D">
              <w:rPr>
                <w:rFonts w:ascii="Verdana" w:eastAsia="Calibri" w:hAnsi="Verdana" w:cs="Calibri"/>
                <w:bCs/>
                <w:sz w:val="22"/>
                <w:szCs w:val="20"/>
              </w:rPr>
              <w:t>de especialización</w:t>
            </w:r>
            <w:r w:rsidR="007A0759" w:rsidRPr="00B3223D">
              <w:rPr>
                <w:rFonts w:ascii="Verdana" w:eastAsia="Calibri" w:hAnsi="Verdana" w:cs="Calibri"/>
                <w:bCs/>
                <w:sz w:val="22"/>
                <w:szCs w:val="20"/>
              </w:rPr>
              <w:t xml:space="preserve"> </w:t>
            </w:r>
            <w:r w:rsidR="00067650" w:rsidRPr="003070C3">
              <w:rPr>
                <w:rFonts w:ascii="Verdana" w:hAnsi="Verdana" w:cs="Arial"/>
                <w:sz w:val="22"/>
                <w:szCs w:val="21"/>
              </w:rPr>
              <w:t>en gestión de recursos humanos, legislación laboral y/o normativas públicas, desarrollo de personas, evaluación del desempeño en el sector público</w:t>
            </w:r>
            <w:r w:rsidR="00F84B1D" w:rsidRPr="00B3223D">
              <w:rPr>
                <w:rFonts w:ascii="Verdana" w:eastAsia="Calibri" w:hAnsi="Verdana" w:cs="Calibri"/>
                <w:bCs/>
                <w:sz w:val="22"/>
                <w:szCs w:val="20"/>
              </w:rPr>
              <w:t>.</w:t>
            </w:r>
          </w:p>
        </w:tc>
        <w:tc>
          <w:tcPr>
            <w:tcW w:w="617" w:type="pct"/>
            <w:vAlign w:val="center"/>
          </w:tcPr>
          <w:p w:rsidR="007D7F90" w:rsidRPr="00514ADC" w:rsidRDefault="007D7F90" w:rsidP="007360A9">
            <w:pPr>
              <w:pStyle w:val="Textoindependiente3"/>
              <w:spacing w:after="0"/>
              <w:ind w:right="18"/>
              <w:jc w:val="center"/>
              <w:rPr>
                <w:rFonts w:ascii="Verdana" w:eastAsia="Calibri" w:hAnsi="Verdana" w:cs="Arial"/>
                <w:bCs/>
                <w:sz w:val="22"/>
                <w:szCs w:val="20"/>
              </w:rPr>
            </w:pPr>
            <w:r w:rsidRPr="00514ADC">
              <w:rPr>
                <w:rFonts w:ascii="Verdana" w:eastAsia="Calibri" w:hAnsi="Verdana" w:cs="Arial"/>
                <w:bCs/>
                <w:sz w:val="22"/>
                <w:szCs w:val="20"/>
              </w:rPr>
              <w:t>100</w:t>
            </w:r>
          </w:p>
        </w:tc>
        <w:tc>
          <w:tcPr>
            <w:tcW w:w="848" w:type="pct"/>
            <w:vMerge w:val="restart"/>
            <w:vAlign w:val="center"/>
          </w:tcPr>
          <w:p w:rsidR="007D7F90" w:rsidRPr="00514ADC" w:rsidRDefault="007D7F90" w:rsidP="007360A9">
            <w:pPr>
              <w:jc w:val="center"/>
              <w:rPr>
                <w:rFonts w:ascii="Verdana" w:hAnsi="Verdana" w:cs="Arial"/>
                <w:sz w:val="22"/>
                <w:szCs w:val="20"/>
              </w:rPr>
            </w:pPr>
            <w:r w:rsidRPr="00514ADC">
              <w:rPr>
                <w:rFonts w:ascii="Verdana" w:hAnsi="Verdana" w:cs="Arial"/>
                <w:sz w:val="22"/>
                <w:szCs w:val="20"/>
              </w:rPr>
              <w:t>5%</w:t>
            </w:r>
          </w:p>
        </w:tc>
        <w:tc>
          <w:tcPr>
            <w:tcW w:w="849" w:type="pct"/>
            <w:vAlign w:val="center"/>
          </w:tcPr>
          <w:p w:rsidR="007D7F90" w:rsidRPr="00514ADC" w:rsidRDefault="007D7F90" w:rsidP="007360A9">
            <w:pPr>
              <w:jc w:val="center"/>
              <w:rPr>
                <w:rFonts w:ascii="Verdana" w:hAnsi="Verdana" w:cs="Arial"/>
                <w:sz w:val="22"/>
                <w:szCs w:val="20"/>
              </w:rPr>
            </w:pPr>
            <w:r w:rsidRPr="00514ADC">
              <w:rPr>
                <w:rFonts w:ascii="Verdana" w:hAnsi="Verdana" w:cs="Arial"/>
                <w:sz w:val="22"/>
                <w:szCs w:val="20"/>
              </w:rPr>
              <w:t>5</w:t>
            </w:r>
          </w:p>
        </w:tc>
      </w:tr>
      <w:tr w:rsidR="007D7F90" w:rsidRPr="00480AA9" w:rsidTr="007360A9">
        <w:trPr>
          <w:trHeight w:val="75"/>
        </w:trPr>
        <w:tc>
          <w:tcPr>
            <w:tcW w:w="1080" w:type="pct"/>
            <w:vMerge/>
            <w:vAlign w:val="center"/>
          </w:tcPr>
          <w:p w:rsidR="007D7F90" w:rsidRPr="00480AA9" w:rsidRDefault="007D7F90" w:rsidP="007360A9">
            <w:pPr>
              <w:rPr>
                <w:rFonts w:ascii="Verdana" w:hAnsi="Verdana" w:cs="Arial"/>
                <w:b/>
                <w:sz w:val="20"/>
                <w:szCs w:val="20"/>
              </w:rPr>
            </w:pPr>
          </w:p>
        </w:tc>
        <w:tc>
          <w:tcPr>
            <w:tcW w:w="1605" w:type="pct"/>
            <w:shd w:val="clear" w:color="auto" w:fill="auto"/>
            <w:vAlign w:val="center"/>
          </w:tcPr>
          <w:p w:rsidR="007D7F90" w:rsidRPr="00B3223D" w:rsidRDefault="007D7F90" w:rsidP="007360A9">
            <w:pPr>
              <w:tabs>
                <w:tab w:val="num" w:pos="1080"/>
              </w:tabs>
              <w:rPr>
                <w:rFonts w:ascii="Verdana" w:eastAsia="Calibri" w:hAnsi="Verdana" w:cs="Calibri"/>
                <w:bCs/>
                <w:sz w:val="22"/>
                <w:szCs w:val="20"/>
              </w:rPr>
            </w:pPr>
            <w:r w:rsidRPr="00B3223D">
              <w:rPr>
                <w:rFonts w:ascii="Verdana" w:eastAsia="Calibri" w:hAnsi="Verdana" w:cs="Calibri"/>
                <w:bCs/>
                <w:sz w:val="22"/>
                <w:szCs w:val="20"/>
              </w:rPr>
              <w:t xml:space="preserve">Diplomado de </w:t>
            </w:r>
            <w:r w:rsidR="00F84B1D" w:rsidRPr="00B3223D">
              <w:rPr>
                <w:rFonts w:ascii="Verdana" w:eastAsia="Calibri" w:hAnsi="Verdana" w:cs="Calibri"/>
                <w:bCs/>
                <w:sz w:val="22"/>
                <w:szCs w:val="20"/>
              </w:rPr>
              <w:t xml:space="preserve">especialización </w:t>
            </w:r>
            <w:r w:rsidR="00067650" w:rsidRPr="003070C3">
              <w:rPr>
                <w:rFonts w:ascii="Verdana" w:hAnsi="Verdana" w:cs="Arial"/>
                <w:sz w:val="22"/>
                <w:szCs w:val="21"/>
              </w:rPr>
              <w:t>en gestión de recursos humanos, legislación laboral y/o normativas públicas, desarrollo de personas, evaluación del desempeño en el sector público</w:t>
            </w:r>
            <w:r w:rsidR="00F84B1D" w:rsidRPr="00B3223D">
              <w:rPr>
                <w:rFonts w:ascii="Verdana" w:eastAsia="Calibri" w:hAnsi="Verdana" w:cs="Calibri"/>
                <w:bCs/>
                <w:sz w:val="22"/>
                <w:szCs w:val="20"/>
              </w:rPr>
              <w:t>.</w:t>
            </w:r>
          </w:p>
        </w:tc>
        <w:tc>
          <w:tcPr>
            <w:tcW w:w="617" w:type="pct"/>
            <w:vAlign w:val="center"/>
          </w:tcPr>
          <w:p w:rsidR="007D7F90" w:rsidRPr="00514ADC" w:rsidRDefault="007D7F90" w:rsidP="007360A9">
            <w:pPr>
              <w:pStyle w:val="Textoindependiente3"/>
              <w:spacing w:after="0"/>
              <w:ind w:right="18"/>
              <w:jc w:val="center"/>
              <w:rPr>
                <w:rFonts w:ascii="Verdana" w:eastAsia="Calibri" w:hAnsi="Verdana" w:cs="Arial"/>
                <w:bCs/>
                <w:sz w:val="22"/>
                <w:szCs w:val="20"/>
              </w:rPr>
            </w:pPr>
            <w:r w:rsidRPr="00514ADC">
              <w:rPr>
                <w:rFonts w:ascii="Verdana" w:eastAsia="Calibri" w:hAnsi="Verdana" w:cs="Arial"/>
                <w:bCs/>
                <w:sz w:val="22"/>
                <w:szCs w:val="20"/>
              </w:rPr>
              <w:t>60</w:t>
            </w:r>
          </w:p>
        </w:tc>
        <w:tc>
          <w:tcPr>
            <w:tcW w:w="848" w:type="pct"/>
            <w:vMerge/>
            <w:vAlign w:val="center"/>
          </w:tcPr>
          <w:p w:rsidR="007D7F90" w:rsidRPr="00514ADC" w:rsidRDefault="007D7F90" w:rsidP="007360A9">
            <w:pPr>
              <w:jc w:val="center"/>
              <w:rPr>
                <w:rFonts w:ascii="Verdana" w:hAnsi="Verdana" w:cs="Arial"/>
                <w:sz w:val="22"/>
                <w:szCs w:val="20"/>
              </w:rPr>
            </w:pPr>
          </w:p>
        </w:tc>
        <w:tc>
          <w:tcPr>
            <w:tcW w:w="849" w:type="pct"/>
            <w:vAlign w:val="center"/>
          </w:tcPr>
          <w:p w:rsidR="007D7F90" w:rsidRPr="00514ADC" w:rsidRDefault="007D7F90" w:rsidP="007360A9">
            <w:pPr>
              <w:jc w:val="center"/>
              <w:rPr>
                <w:rFonts w:ascii="Verdana" w:hAnsi="Verdana" w:cs="Arial"/>
                <w:sz w:val="22"/>
                <w:szCs w:val="20"/>
              </w:rPr>
            </w:pPr>
            <w:r w:rsidRPr="00514ADC">
              <w:rPr>
                <w:rFonts w:ascii="Verdana" w:hAnsi="Verdana" w:cs="Arial"/>
                <w:sz w:val="22"/>
                <w:szCs w:val="20"/>
              </w:rPr>
              <w:t>3</w:t>
            </w:r>
          </w:p>
        </w:tc>
      </w:tr>
      <w:tr w:rsidR="00F84B1D" w:rsidRPr="00480AA9" w:rsidTr="007360A9">
        <w:trPr>
          <w:trHeight w:val="75"/>
        </w:trPr>
        <w:tc>
          <w:tcPr>
            <w:tcW w:w="1080" w:type="pct"/>
            <w:vMerge/>
            <w:vAlign w:val="center"/>
          </w:tcPr>
          <w:p w:rsidR="00F84B1D" w:rsidRPr="00480AA9" w:rsidRDefault="00F84B1D" w:rsidP="007360A9">
            <w:pPr>
              <w:rPr>
                <w:rFonts w:ascii="Verdana" w:hAnsi="Verdana" w:cs="Arial"/>
                <w:b/>
                <w:sz w:val="20"/>
                <w:szCs w:val="20"/>
              </w:rPr>
            </w:pPr>
          </w:p>
        </w:tc>
        <w:tc>
          <w:tcPr>
            <w:tcW w:w="1605" w:type="pct"/>
            <w:shd w:val="clear" w:color="auto" w:fill="auto"/>
            <w:vAlign w:val="center"/>
          </w:tcPr>
          <w:p w:rsidR="00F84B1D" w:rsidRPr="00B3223D" w:rsidRDefault="00F84B1D" w:rsidP="007360A9">
            <w:pPr>
              <w:rPr>
                <w:rFonts w:ascii="Verdana" w:eastAsia="Calibri" w:hAnsi="Verdana" w:cs="Calibri"/>
                <w:bCs/>
                <w:sz w:val="22"/>
                <w:szCs w:val="20"/>
              </w:rPr>
            </w:pPr>
            <w:r w:rsidRPr="00B3223D">
              <w:rPr>
                <w:rFonts w:ascii="Verdana" w:eastAsia="Calibri" w:hAnsi="Verdana" w:cs="Calibri"/>
                <w:bCs/>
                <w:sz w:val="22"/>
                <w:szCs w:val="20"/>
              </w:rPr>
              <w:t xml:space="preserve">Curso de especialización </w:t>
            </w:r>
            <w:r w:rsidR="00067650" w:rsidRPr="003070C3">
              <w:rPr>
                <w:rFonts w:ascii="Verdana" w:hAnsi="Verdana" w:cs="Arial"/>
                <w:sz w:val="22"/>
                <w:szCs w:val="21"/>
              </w:rPr>
              <w:t>en gestión de recursos humanos, legislación laboral y/o normativas públicas, desarrollo de personas, evaluación del desempeño en el sector público</w:t>
            </w:r>
            <w:r w:rsidRPr="00B3223D">
              <w:rPr>
                <w:rFonts w:ascii="Verdana" w:eastAsia="Calibri" w:hAnsi="Verdana" w:cs="Calibri"/>
                <w:bCs/>
                <w:sz w:val="22"/>
                <w:szCs w:val="20"/>
              </w:rPr>
              <w:t>.</w:t>
            </w:r>
          </w:p>
        </w:tc>
        <w:tc>
          <w:tcPr>
            <w:tcW w:w="617" w:type="pct"/>
            <w:vAlign w:val="center"/>
          </w:tcPr>
          <w:p w:rsidR="00F84B1D" w:rsidRPr="00514ADC" w:rsidRDefault="00F84B1D" w:rsidP="007360A9">
            <w:pPr>
              <w:pStyle w:val="Textoindependiente3"/>
              <w:spacing w:after="0"/>
              <w:ind w:right="18"/>
              <w:jc w:val="center"/>
              <w:rPr>
                <w:rFonts w:ascii="Verdana" w:eastAsia="Calibri" w:hAnsi="Verdana" w:cs="Arial"/>
                <w:bCs/>
                <w:sz w:val="22"/>
                <w:szCs w:val="20"/>
              </w:rPr>
            </w:pPr>
            <w:r w:rsidRPr="00514ADC">
              <w:rPr>
                <w:rFonts w:ascii="Verdana" w:eastAsia="Calibri" w:hAnsi="Verdana" w:cs="Arial"/>
                <w:bCs/>
                <w:sz w:val="22"/>
                <w:szCs w:val="20"/>
              </w:rPr>
              <w:t>30</w:t>
            </w:r>
          </w:p>
        </w:tc>
        <w:tc>
          <w:tcPr>
            <w:tcW w:w="848" w:type="pct"/>
            <w:vMerge/>
            <w:vAlign w:val="center"/>
          </w:tcPr>
          <w:p w:rsidR="00F84B1D" w:rsidRPr="00514ADC" w:rsidRDefault="00F84B1D" w:rsidP="007360A9">
            <w:pPr>
              <w:jc w:val="center"/>
              <w:rPr>
                <w:rFonts w:ascii="Verdana" w:hAnsi="Verdana" w:cs="Arial"/>
                <w:sz w:val="22"/>
                <w:szCs w:val="20"/>
              </w:rPr>
            </w:pPr>
          </w:p>
        </w:tc>
        <w:tc>
          <w:tcPr>
            <w:tcW w:w="849" w:type="pct"/>
            <w:vAlign w:val="center"/>
          </w:tcPr>
          <w:p w:rsidR="00F84B1D" w:rsidRPr="00514ADC" w:rsidRDefault="00F84B1D" w:rsidP="007360A9">
            <w:pPr>
              <w:jc w:val="center"/>
              <w:rPr>
                <w:rFonts w:ascii="Verdana" w:hAnsi="Verdana" w:cs="Arial"/>
                <w:sz w:val="22"/>
                <w:szCs w:val="20"/>
              </w:rPr>
            </w:pPr>
            <w:r w:rsidRPr="00514ADC">
              <w:rPr>
                <w:rFonts w:ascii="Verdana" w:hAnsi="Verdana" w:cs="Arial"/>
                <w:sz w:val="22"/>
                <w:szCs w:val="20"/>
              </w:rPr>
              <w:t>1,5</w:t>
            </w:r>
          </w:p>
        </w:tc>
      </w:tr>
      <w:tr w:rsidR="003B5445" w:rsidRPr="00480AA9" w:rsidTr="007360A9">
        <w:trPr>
          <w:trHeight w:val="100"/>
        </w:trPr>
        <w:tc>
          <w:tcPr>
            <w:tcW w:w="1080" w:type="pct"/>
            <w:vMerge w:val="restart"/>
            <w:vAlign w:val="center"/>
          </w:tcPr>
          <w:p w:rsidR="003B5445" w:rsidRPr="00480AA9" w:rsidRDefault="003B5445" w:rsidP="007360A9">
            <w:pPr>
              <w:rPr>
                <w:rFonts w:ascii="Verdana" w:hAnsi="Verdana" w:cs="Arial"/>
                <w:b/>
                <w:sz w:val="20"/>
                <w:szCs w:val="20"/>
              </w:rPr>
            </w:pPr>
            <w:r w:rsidRPr="00480AA9">
              <w:rPr>
                <w:rFonts w:ascii="Verdana" w:hAnsi="Verdana" w:cs="Arial"/>
                <w:b/>
                <w:sz w:val="20"/>
                <w:szCs w:val="20"/>
              </w:rPr>
              <w:lastRenderedPageBreak/>
              <w:t>Experiencia Profesional</w:t>
            </w:r>
          </w:p>
        </w:tc>
        <w:tc>
          <w:tcPr>
            <w:tcW w:w="1605" w:type="pct"/>
            <w:shd w:val="clear" w:color="auto" w:fill="auto"/>
            <w:vAlign w:val="center"/>
          </w:tcPr>
          <w:p w:rsidR="003B5445" w:rsidRPr="00B3223D" w:rsidRDefault="003B5445" w:rsidP="007360A9">
            <w:pPr>
              <w:rPr>
                <w:rFonts w:ascii="Verdana" w:eastAsia="Calibri" w:hAnsi="Verdana" w:cs="Calibri"/>
                <w:bCs/>
                <w:sz w:val="22"/>
                <w:szCs w:val="20"/>
              </w:rPr>
            </w:pPr>
            <w:r w:rsidRPr="00B3223D">
              <w:rPr>
                <w:rFonts w:ascii="Verdana" w:eastAsia="Calibri" w:hAnsi="Verdana" w:cs="Calibri"/>
                <w:bCs/>
                <w:sz w:val="22"/>
                <w:szCs w:val="20"/>
              </w:rPr>
              <w:t xml:space="preserve">Poseer más de </w:t>
            </w:r>
            <w:r w:rsidR="00F84B1D" w:rsidRPr="00B3223D">
              <w:rPr>
                <w:rFonts w:ascii="Verdana" w:eastAsia="Calibri" w:hAnsi="Verdana" w:cs="Calibri"/>
                <w:bCs/>
                <w:sz w:val="22"/>
                <w:szCs w:val="20"/>
              </w:rPr>
              <w:t xml:space="preserve">dos años de experiencia profesional en </w:t>
            </w:r>
            <w:r w:rsidR="007A0759" w:rsidRPr="00B3223D">
              <w:rPr>
                <w:rFonts w:ascii="Verdana" w:eastAsia="Calibri" w:hAnsi="Verdana" w:cs="Calibri"/>
                <w:bCs/>
                <w:sz w:val="22"/>
                <w:szCs w:val="20"/>
              </w:rPr>
              <w:t>el área de recursos humanos y/o coordinación de procesos en recursos humanos, dentro del sector público</w:t>
            </w:r>
            <w:r w:rsidR="00F84B1D" w:rsidRPr="00B3223D">
              <w:rPr>
                <w:rFonts w:ascii="Verdana" w:eastAsia="Calibri" w:hAnsi="Verdana" w:cs="Calibri"/>
                <w:bCs/>
                <w:sz w:val="22"/>
                <w:szCs w:val="20"/>
              </w:rPr>
              <w:t>.</w:t>
            </w:r>
          </w:p>
        </w:tc>
        <w:tc>
          <w:tcPr>
            <w:tcW w:w="617" w:type="pct"/>
            <w:vAlign w:val="center"/>
          </w:tcPr>
          <w:p w:rsidR="003B5445" w:rsidRPr="00514ADC" w:rsidRDefault="003B5445" w:rsidP="007360A9">
            <w:pPr>
              <w:jc w:val="center"/>
              <w:rPr>
                <w:rFonts w:ascii="Verdana" w:eastAsia="Calibri" w:hAnsi="Verdana" w:cs="Arial"/>
                <w:bCs/>
                <w:sz w:val="22"/>
                <w:szCs w:val="20"/>
              </w:rPr>
            </w:pPr>
            <w:r w:rsidRPr="00514ADC">
              <w:rPr>
                <w:rFonts w:ascii="Verdana" w:eastAsia="Calibri" w:hAnsi="Verdana" w:cs="Arial"/>
                <w:bCs/>
                <w:sz w:val="22"/>
                <w:szCs w:val="20"/>
              </w:rPr>
              <w:t>100</w:t>
            </w:r>
          </w:p>
        </w:tc>
        <w:tc>
          <w:tcPr>
            <w:tcW w:w="848" w:type="pct"/>
            <w:vMerge w:val="restart"/>
            <w:vAlign w:val="center"/>
          </w:tcPr>
          <w:p w:rsidR="003B5445" w:rsidRPr="00514ADC" w:rsidRDefault="003B5445" w:rsidP="007360A9">
            <w:pPr>
              <w:jc w:val="center"/>
              <w:rPr>
                <w:rFonts w:ascii="Verdana" w:hAnsi="Verdana" w:cs="Arial"/>
                <w:sz w:val="22"/>
                <w:szCs w:val="20"/>
              </w:rPr>
            </w:pPr>
            <w:r w:rsidRPr="00514ADC">
              <w:rPr>
                <w:rFonts w:ascii="Verdana" w:hAnsi="Verdana" w:cs="Arial"/>
                <w:sz w:val="22"/>
                <w:szCs w:val="20"/>
              </w:rPr>
              <w:t>10%</w:t>
            </w:r>
          </w:p>
        </w:tc>
        <w:tc>
          <w:tcPr>
            <w:tcW w:w="849" w:type="pct"/>
            <w:vAlign w:val="center"/>
          </w:tcPr>
          <w:p w:rsidR="003B5445" w:rsidRPr="00514ADC" w:rsidRDefault="003B5445" w:rsidP="007360A9">
            <w:pPr>
              <w:jc w:val="center"/>
              <w:rPr>
                <w:rFonts w:ascii="Verdana" w:hAnsi="Verdana" w:cs="Arial"/>
                <w:sz w:val="22"/>
                <w:szCs w:val="20"/>
              </w:rPr>
            </w:pPr>
            <w:r w:rsidRPr="00514ADC">
              <w:rPr>
                <w:rFonts w:ascii="Verdana" w:hAnsi="Verdana" w:cs="Arial"/>
                <w:sz w:val="22"/>
                <w:szCs w:val="20"/>
              </w:rPr>
              <w:t>10</w:t>
            </w:r>
          </w:p>
        </w:tc>
      </w:tr>
      <w:tr w:rsidR="00F84B1D" w:rsidRPr="00480AA9" w:rsidTr="007360A9">
        <w:trPr>
          <w:trHeight w:val="100"/>
        </w:trPr>
        <w:tc>
          <w:tcPr>
            <w:tcW w:w="1080" w:type="pct"/>
            <w:vMerge/>
            <w:vAlign w:val="center"/>
          </w:tcPr>
          <w:p w:rsidR="00F84B1D" w:rsidRPr="00480AA9" w:rsidRDefault="00F84B1D" w:rsidP="007360A9">
            <w:pPr>
              <w:rPr>
                <w:rFonts w:ascii="Verdana" w:hAnsi="Verdana" w:cs="Arial"/>
                <w:sz w:val="20"/>
                <w:szCs w:val="20"/>
              </w:rPr>
            </w:pPr>
          </w:p>
        </w:tc>
        <w:tc>
          <w:tcPr>
            <w:tcW w:w="1605" w:type="pct"/>
            <w:shd w:val="clear" w:color="auto" w:fill="auto"/>
            <w:vAlign w:val="center"/>
          </w:tcPr>
          <w:p w:rsidR="00F84B1D" w:rsidRPr="00B3223D" w:rsidRDefault="00F84B1D" w:rsidP="007360A9">
            <w:pPr>
              <w:rPr>
                <w:rFonts w:ascii="Verdana" w:eastAsia="Calibri" w:hAnsi="Verdana" w:cs="Calibri"/>
                <w:bCs/>
                <w:sz w:val="22"/>
                <w:szCs w:val="20"/>
              </w:rPr>
            </w:pPr>
            <w:r w:rsidRPr="00B3223D">
              <w:rPr>
                <w:rFonts w:ascii="Verdana" w:eastAsia="Calibri" w:hAnsi="Verdana" w:cs="Calibri"/>
                <w:bCs/>
                <w:sz w:val="22"/>
                <w:szCs w:val="20"/>
              </w:rPr>
              <w:t xml:space="preserve">Poseer </w:t>
            </w:r>
            <w:r w:rsidR="00067650">
              <w:rPr>
                <w:rFonts w:ascii="Verdana" w:eastAsia="Calibri" w:hAnsi="Verdana" w:cs="Calibri"/>
                <w:bCs/>
                <w:sz w:val="22"/>
                <w:szCs w:val="20"/>
              </w:rPr>
              <w:t xml:space="preserve">entre uno y </w:t>
            </w:r>
            <w:r w:rsidRPr="00B3223D">
              <w:rPr>
                <w:rFonts w:ascii="Verdana" w:eastAsia="Calibri" w:hAnsi="Verdana" w:cs="Calibri"/>
                <w:bCs/>
                <w:sz w:val="22"/>
                <w:szCs w:val="20"/>
              </w:rPr>
              <w:t xml:space="preserve">dos años de experiencia profesional en </w:t>
            </w:r>
            <w:r w:rsidR="007A0759" w:rsidRPr="00B3223D">
              <w:rPr>
                <w:rFonts w:ascii="Verdana" w:eastAsia="Calibri" w:hAnsi="Verdana" w:cs="Calibri"/>
                <w:bCs/>
                <w:sz w:val="22"/>
                <w:szCs w:val="20"/>
              </w:rPr>
              <w:t>el área de recursos humanos y/o coordinación de procesos en recursos humanos, dentro del sector público</w:t>
            </w:r>
            <w:r w:rsidRPr="00B3223D">
              <w:rPr>
                <w:rFonts w:ascii="Verdana" w:eastAsia="Calibri" w:hAnsi="Verdana" w:cs="Calibri"/>
                <w:bCs/>
                <w:sz w:val="22"/>
                <w:szCs w:val="20"/>
              </w:rPr>
              <w:t>.</w:t>
            </w:r>
          </w:p>
        </w:tc>
        <w:tc>
          <w:tcPr>
            <w:tcW w:w="617" w:type="pct"/>
            <w:vAlign w:val="center"/>
          </w:tcPr>
          <w:p w:rsidR="00F84B1D" w:rsidRPr="00514ADC" w:rsidRDefault="00F84B1D" w:rsidP="007360A9">
            <w:pPr>
              <w:jc w:val="center"/>
              <w:rPr>
                <w:rFonts w:ascii="Verdana" w:eastAsia="Calibri" w:hAnsi="Verdana" w:cs="Arial"/>
                <w:bCs/>
                <w:sz w:val="22"/>
                <w:szCs w:val="20"/>
              </w:rPr>
            </w:pPr>
          </w:p>
          <w:p w:rsidR="00F84B1D" w:rsidRPr="00514ADC" w:rsidRDefault="00F84B1D" w:rsidP="007360A9">
            <w:pPr>
              <w:jc w:val="center"/>
              <w:rPr>
                <w:rFonts w:ascii="Verdana" w:eastAsia="Calibri" w:hAnsi="Verdana" w:cs="Arial"/>
                <w:bCs/>
                <w:sz w:val="22"/>
                <w:szCs w:val="20"/>
              </w:rPr>
            </w:pPr>
            <w:r w:rsidRPr="00514ADC">
              <w:rPr>
                <w:rFonts w:ascii="Verdana" w:eastAsia="Calibri" w:hAnsi="Verdana" w:cs="Arial"/>
                <w:bCs/>
                <w:sz w:val="22"/>
                <w:szCs w:val="20"/>
              </w:rPr>
              <w:t>70</w:t>
            </w:r>
          </w:p>
          <w:p w:rsidR="00F84B1D" w:rsidRPr="00514ADC" w:rsidRDefault="00F84B1D" w:rsidP="007360A9">
            <w:pPr>
              <w:jc w:val="center"/>
              <w:rPr>
                <w:rFonts w:ascii="Verdana" w:eastAsia="Calibri" w:hAnsi="Verdana" w:cs="Arial"/>
                <w:bCs/>
                <w:sz w:val="22"/>
                <w:szCs w:val="20"/>
              </w:rPr>
            </w:pPr>
          </w:p>
        </w:tc>
        <w:tc>
          <w:tcPr>
            <w:tcW w:w="848" w:type="pct"/>
            <w:vMerge/>
            <w:vAlign w:val="center"/>
          </w:tcPr>
          <w:p w:rsidR="00F84B1D" w:rsidRPr="00514ADC" w:rsidRDefault="00F84B1D" w:rsidP="007360A9">
            <w:pPr>
              <w:jc w:val="center"/>
              <w:rPr>
                <w:rFonts w:ascii="Verdana" w:hAnsi="Verdana" w:cs="Arial"/>
                <w:sz w:val="22"/>
                <w:szCs w:val="20"/>
              </w:rPr>
            </w:pPr>
          </w:p>
        </w:tc>
        <w:tc>
          <w:tcPr>
            <w:tcW w:w="849" w:type="pct"/>
            <w:vAlign w:val="center"/>
          </w:tcPr>
          <w:p w:rsidR="00F84B1D" w:rsidRPr="00514ADC" w:rsidRDefault="00F84B1D" w:rsidP="007360A9">
            <w:pPr>
              <w:jc w:val="center"/>
              <w:rPr>
                <w:rFonts w:ascii="Verdana" w:hAnsi="Verdana" w:cs="Arial"/>
                <w:sz w:val="22"/>
                <w:szCs w:val="20"/>
              </w:rPr>
            </w:pPr>
            <w:r w:rsidRPr="00514ADC">
              <w:rPr>
                <w:rFonts w:ascii="Verdana" w:hAnsi="Verdana" w:cs="Arial"/>
                <w:sz w:val="22"/>
                <w:szCs w:val="20"/>
              </w:rPr>
              <w:t>7</w:t>
            </w:r>
          </w:p>
        </w:tc>
      </w:tr>
      <w:tr w:rsidR="007D7F90" w:rsidRPr="00480AA9" w:rsidTr="007360A9">
        <w:trPr>
          <w:trHeight w:val="100"/>
        </w:trPr>
        <w:tc>
          <w:tcPr>
            <w:tcW w:w="1080" w:type="pct"/>
            <w:vMerge/>
            <w:vAlign w:val="center"/>
          </w:tcPr>
          <w:p w:rsidR="007D7F90" w:rsidRPr="00480AA9" w:rsidRDefault="007D7F90" w:rsidP="007360A9">
            <w:pPr>
              <w:rPr>
                <w:rFonts w:ascii="Verdana" w:hAnsi="Verdana" w:cs="Arial"/>
                <w:sz w:val="20"/>
                <w:szCs w:val="20"/>
              </w:rPr>
            </w:pPr>
          </w:p>
        </w:tc>
        <w:tc>
          <w:tcPr>
            <w:tcW w:w="1605" w:type="pct"/>
            <w:shd w:val="clear" w:color="auto" w:fill="auto"/>
            <w:vAlign w:val="center"/>
          </w:tcPr>
          <w:p w:rsidR="007D7F90" w:rsidRPr="00B3223D" w:rsidRDefault="00F84B1D" w:rsidP="00067650">
            <w:pPr>
              <w:rPr>
                <w:rFonts w:ascii="Verdana" w:eastAsia="Calibri" w:hAnsi="Verdana" w:cs="Calibri"/>
                <w:bCs/>
                <w:sz w:val="22"/>
                <w:szCs w:val="20"/>
              </w:rPr>
            </w:pPr>
            <w:r w:rsidRPr="00B3223D">
              <w:rPr>
                <w:rFonts w:ascii="Verdana" w:eastAsia="Calibri" w:hAnsi="Verdana" w:cs="Calibri"/>
                <w:bCs/>
                <w:sz w:val="22"/>
                <w:szCs w:val="20"/>
              </w:rPr>
              <w:t xml:space="preserve">Poseer </w:t>
            </w:r>
            <w:r w:rsidR="00067650">
              <w:rPr>
                <w:rFonts w:ascii="Verdana" w:eastAsia="Calibri" w:hAnsi="Verdana" w:cs="Calibri"/>
                <w:bCs/>
                <w:sz w:val="22"/>
                <w:szCs w:val="20"/>
              </w:rPr>
              <w:t>un año</w:t>
            </w:r>
            <w:r w:rsidRPr="00B3223D">
              <w:rPr>
                <w:rFonts w:ascii="Verdana" w:eastAsia="Calibri" w:hAnsi="Verdana" w:cs="Calibri"/>
                <w:bCs/>
                <w:sz w:val="22"/>
                <w:szCs w:val="20"/>
              </w:rPr>
              <w:t xml:space="preserve"> de experiencia profesional en </w:t>
            </w:r>
            <w:r w:rsidR="007A0759" w:rsidRPr="00B3223D">
              <w:rPr>
                <w:rFonts w:ascii="Verdana" w:eastAsia="Calibri" w:hAnsi="Verdana" w:cs="Calibri"/>
                <w:bCs/>
                <w:sz w:val="22"/>
                <w:szCs w:val="20"/>
              </w:rPr>
              <w:t>el área de recursos humanos y/o coordinación de procesos en recursos humanos, dentro del sector público</w:t>
            </w:r>
            <w:r w:rsidRPr="00B3223D">
              <w:rPr>
                <w:rFonts w:ascii="Verdana" w:eastAsia="Calibri" w:hAnsi="Verdana" w:cs="Calibri"/>
                <w:bCs/>
                <w:sz w:val="22"/>
                <w:szCs w:val="20"/>
              </w:rPr>
              <w:t>.</w:t>
            </w:r>
          </w:p>
        </w:tc>
        <w:tc>
          <w:tcPr>
            <w:tcW w:w="617" w:type="pct"/>
            <w:vAlign w:val="center"/>
          </w:tcPr>
          <w:p w:rsidR="00F84B1D" w:rsidRPr="00514ADC" w:rsidRDefault="00F84B1D" w:rsidP="007360A9">
            <w:pPr>
              <w:jc w:val="center"/>
              <w:rPr>
                <w:rFonts w:ascii="Verdana" w:hAnsi="Verdana" w:cs="Arial"/>
                <w:sz w:val="22"/>
                <w:szCs w:val="20"/>
              </w:rPr>
            </w:pPr>
          </w:p>
          <w:p w:rsidR="007D7F90" w:rsidRPr="00514ADC" w:rsidRDefault="007D7F90" w:rsidP="007360A9">
            <w:pPr>
              <w:jc w:val="center"/>
              <w:rPr>
                <w:rFonts w:ascii="Verdana" w:hAnsi="Verdana" w:cs="Arial"/>
                <w:sz w:val="22"/>
                <w:szCs w:val="20"/>
              </w:rPr>
            </w:pPr>
            <w:r w:rsidRPr="00514ADC">
              <w:rPr>
                <w:rFonts w:ascii="Verdana" w:hAnsi="Verdana" w:cs="Arial"/>
                <w:sz w:val="22"/>
                <w:szCs w:val="20"/>
              </w:rPr>
              <w:t>50</w:t>
            </w:r>
          </w:p>
        </w:tc>
        <w:tc>
          <w:tcPr>
            <w:tcW w:w="848" w:type="pct"/>
            <w:vMerge/>
            <w:vAlign w:val="center"/>
          </w:tcPr>
          <w:p w:rsidR="007D7F90" w:rsidRPr="00514ADC" w:rsidRDefault="007D7F90" w:rsidP="007360A9">
            <w:pPr>
              <w:jc w:val="center"/>
              <w:rPr>
                <w:rFonts w:ascii="Verdana" w:hAnsi="Verdana" w:cs="Arial"/>
                <w:sz w:val="22"/>
                <w:szCs w:val="20"/>
              </w:rPr>
            </w:pPr>
          </w:p>
        </w:tc>
        <w:tc>
          <w:tcPr>
            <w:tcW w:w="849" w:type="pct"/>
            <w:vAlign w:val="center"/>
          </w:tcPr>
          <w:p w:rsidR="007D7F90" w:rsidRPr="00514ADC" w:rsidRDefault="007D7F90" w:rsidP="007360A9">
            <w:pPr>
              <w:jc w:val="center"/>
              <w:rPr>
                <w:rFonts w:ascii="Verdana" w:hAnsi="Verdana" w:cs="Arial"/>
                <w:sz w:val="22"/>
                <w:szCs w:val="20"/>
              </w:rPr>
            </w:pPr>
            <w:r w:rsidRPr="00514ADC">
              <w:rPr>
                <w:rFonts w:ascii="Verdana" w:hAnsi="Verdana" w:cs="Arial"/>
                <w:sz w:val="22"/>
                <w:szCs w:val="20"/>
              </w:rPr>
              <w:t>5</w:t>
            </w:r>
          </w:p>
        </w:tc>
      </w:tr>
    </w:tbl>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w:t>
      </w:r>
      <w:r w:rsidRPr="00480AA9">
        <w:rPr>
          <w:rFonts w:ascii="Verdana" w:hAnsi="Verdana" w:cs="Arial"/>
          <w:sz w:val="22"/>
          <w:szCs w:val="22"/>
        </w:rPr>
        <w:lastRenderedPageBreak/>
        <w:t xml:space="preserve">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480AA9">
        <w:rPr>
          <w:rFonts w:ascii="Verdana" w:hAnsi="Verdana" w:cs="Arial"/>
          <w:sz w:val="22"/>
          <w:szCs w:val="22"/>
        </w:rPr>
        <w:t>Los conocimientos técnicos que podrán ser objeto de medición son:</w:t>
      </w:r>
    </w:p>
    <w:p w:rsidR="007A0759" w:rsidRPr="00480AA9" w:rsidRDefault="007A0759" w:rsidP="007D7F90">
      <w:pPr>
        <w:spacing w:line="276" w:lineRule="auto"/>
        <w:jc w:val="both"/>
        <w:rPr>
          <w:rFonts w:ascii="Verdana" w:hAnsi="Verdana" w:cs="Arial"/>
          <w:sz w:val="22"/>
          <w:szCs w:val="22"/>
        </w:rPr>
      </w:pPr>
    </w:p>
    <w:p w:rsidR="007D7F90" w:rsidRPr="00480AA9" w:rsidRDefault="007A0759"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Gestión de Recursos Humanos</w:t>
      </w:r>
      <w:r w:rsidR="007D7F90" w:rsidRPr="00480AA9">
        <w:rPr>
          <w:rFonts w:ascii="Verdana" w:hAnsi="Verdana" w:cs="Calibri"/>
          <w:sz w:val="22"/>
          <w:szCs w:val="21"/>
        </w:rPr>
        <w:t>.</w:t>
      </w:r>
    </w:p>
    <w:p w:rsidR="002D57C2" w:rsidRPr="007A0759" w:rsidRDefault="007A0759" w:rsidP="00C94086">
      <w:pPr>
        <w:pStyle w:val="Prrafodelista"/>
        <w:numPr>
          <w:ilvl w:val="0"/>
          <w:numId w:val="5"/>
        </w:numPr>
        <w:spacing w:line="276" w:lineRule="auto"/>
        <w:jc w:val="both"/>
        <w:rPr>
          <w:rFonts w:ascii="Verdana" w:hAnsi="Verdana" w:cs="Arial"/>
          <w:sz w:val="22"/>
        </w:rPr>
      </w:pPr>
      <w:r>
        <w:rPr>
          <w:rFonts w:ascii="Verdana" w:hAnsi="Verdana" w:cs="Calibri"/>
          <w:sz w:val="22"/>
          <w:szCs w:val="21"/>
        </w:rPr>
        <w:t>Legislación Laboral.</w:t>
      </w:r>
    </w:p>
    <w:p w:rsidR="007D7F90" w:rsidRDefault="007A0759" w:rsidP="00C94086">
      <w:pPr>
        <w:pStyle w:val="Prrafodelista"/>
        <w:numPr>
          <w:ilvl w:val="0"/>
          <w:numId w:val="5"/>
        </w:numPr>
        <w:spacing w:line="276" w:lineRule="auto"/>
        <w:jc w:val="both"/>
        <w:rPr>
          <w:rFonts w:ascii="Verdana" w:hAnsi="Verdana" w:cs="Arial"/>
          <w:sz w:val="22"/>
        </w:rPr>
      </w:pPr>
      <w:r>
        <w:rPr>
          <w:rFonts w:ascii="Verdana" w:hAnsi="Verdana" w:cs="Arial"/>
          <w:sz w:val="22"/>
        </w:rPr>
        <w:t>Normativas públicas.</w:t>
      </w:r>
    </w:p>
    <w:p w:rsidR="00067650" w:rsidRDefault="00067650" w:rsidP="00C94086">
      <w:pPr>
        <w:pStyle w:val="Prrafodelista"/>
        <w:numPr>
          <w:ilvl w:val="0"/>
          <w:numId w:val="5"/>
        </w:numPr>
        <w:spacing w:line="276" w:lineRule="auto"/>
        <w:jc w:val="both"/>
        <w:rPr>
          <w:rFonts w:ascii="Verdana" w:hAnsi="Verdana" w:cs="Arial"/>
          <w:sz w:val="22"/>
        </w:rPr>
      </w:pPr>
      <w:r>
        <w:rPr>
          <w:rFonts w:ascii="Verdana" w:hAnsi="Verdana" w:cs="Arial"/>
          <w:sz w:val="22"/>
        </w:rPr>
        <w:t>Desarrollo de personas.</w:t>
      </w:r>
    </w:p>
    <w:p w:rsidR="00067650" w:rsidRPr="00480AA9" w:rsidRDefault="00067650" w:rsidP="00C94086">
      <w:pPr>
        <w:pStyle w:val="Prrafodelista"/>
        <w:numPr>
          <w:ilvl w:val="0"/>
          <w:numId w:val="5"/>
        </w:numPr>
        <w:spacing w:line="276" w:lineRule="auto"/>
        <w:jc w:val="both"/>
        <w:rPr>
          <w:rFonts w:ascii="Verdana" w:hAnsi="Verdana" w:cs="Arial"/>
          <w:sz w:val="22"/>
        </w:rPr>
      </w:pPr>
      <w:r>
        <w:rPr>
          <w:rFonts w:ascii="Verdana" w:hAnsi="Verdana" w:cs="Arial"/>
          <w:sz w:val="22"/>
        </w:rPr>
        <w:t>Evaluación de desempeño en el sector público.</w:t>
      </w:r>
    </w:p>
    <w:p w:rsidR="007D7F90" w:rsidRPr="00480AA9" w:rsidRDefault="007D7F90" w:rsidP="00C94086">
      <w:pPr>
        <w:pStyle w:val="Prrafodelista"/>
        <w:numPr>
          <w:ilvl w:val="0"/>
          <w:numId w:val="5"/>
        </w:numPr>
        <w:spacing w:line="276" w:lineRule="auto"/>
        <w:jc w:val="both"/>
        <w:rPr>
          <w:rFonts w:ascii="Verdana" w:hAnsi="Verdana" w:cs="Arial"/>
          <w:sz w:val="22"/>
        </w:rPr>
      </w:pPr>
      <w:r w:rsidRPr="00480AA9">
        <w:rPr>
          <w:rFonts w:ascii="Verdana" w:hAnsi="Verdana" w:cs="Arial"/>
          <w:sz w:val="22"/>
        </w:rPr>
        <w:t>Discapacidad (Ley 20.422)</w:t>
      </w:r>
    </w:p>
    <w:p w:rsidR="007D7F90" w:rsidRPr="00480AA9" w:rsidRDefault="007D7F90" w:rsidP="00C94086">
      <w:pPr>
        <w:pStyle w:val="Prrafodelista"/>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 xml:space="preserve">Cumple con los conocimientos técnicos </w:t>
            </w:r>
            <w:r w:rsidRPr="00480AA9">
              <w:rPr>
                <w:rFonts w:ascii="Verdana" w:eastAsia="Calibri" w:hAnsi="Verdana" w:cs="Arial"/>
                <w:bCs/>
                <w:sz w:val="22"/>
                <w:szCs w:val="22"/>
              </w:rPr>
              <w:lastRenderedPageBreak/>
              <w:t>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lastRenderedPageBreak/>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lastRenderedPageBreak/>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7A0759" w:rsidRDefault="007D7F90" w:rsidP="007D7F90">
      <w:pPr>
        <w:spacing w:line="276" w:lineRule="auto"/>
        <w:jc w:val="both"/>
        <w:rPr>
          <w:rFonts w:ascii="Verdana" w:hAnsi="Verdana" w:cs="Tunga"/>
          <w:iCs/>
          <w:color w:val="000000"/>
          <w:sz w:val="22"/>
        </w:rPr>
      </w:pPr>
    </w:p>
    <w:p w:rsidR="007A0759" w:rsidRPr="007A0759" w:rsidRDefault="007A0759" w:rsidP="007A0759">
      <w:pPr>
        <w:numPr>
          <w:ilvl w:val="0"/>
          <w:numId w:val="9"/>
        </w:numPr>
        <w:jc w:val="both"/>
        <w:rPr>
          <w:rFonts w:ascii="Verdana" w:hAnsi="Verdana" w:cs="Tunga"/>
          <w:iCs/>
          <w:color w:val="000000"/>
          <w:sz w:val="22"/>
        </w:rPr>
      </w:pPr>
      <w:r w:rsidRPr="007A0759">
        <w:rPr>
          <w:rFonts w:ascii="Verdana" w:hAnsi="Verdana" w:cs="Tunga"/>
          <w:b/>
          <w:iCs/>
          <w:color w:val="000000"/>
          <w:sz w:val="22"/>
        </w:rPr>
        <w:lastRenderedPageBreak/>
        <w:t>Tolerancia a la Presión:</w:t>
      </w:r>
      <w:r w:rsidRPr="007A0759">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rsidR="007D7F90" w:rsidRPr="007A0759" w:rsidRDefault="007D7F90" w:rsidP="004F72B2">
      <w:pPr>
        <w:spacing w:line="276" w:lineRule="auto"/>
        <w:ind w:left="644"/>
        <w:jc w:val="both"/>
        <w:rPr>
          <w:rFonts w:ascii="Verdana" w:hAnsi="Verdana" w:cs="Tunga"/>
          <w:iCs/>
          <w:color w:val="000000"/>
          <w:sz w:val="22"/>
        </w:rPr>
      </w:pPr>
    </w:p>
    <w:p w:rsidR="007A0759" w:rsidRPr="007A0759" w:rsidRDefault="007A0759" w:rsidP="007A0759">
      <w:pPr>
        <w:numPr>
          <w:ilvl w:val="0"/>
          <w:numId w:val="9"/>
        </w:numPr>
        <w:jc w:val="both"/>
        <w:rPr>
          <w:rFonts w:ascii="Verdana" w:hAnsi="Verdana" w:cs="Tunga"/>
          <w:iCs/>
          <w:color w:val="000000"/>
          <w:sz w:val="22"/>
        </w:rPr>
      </w:pPr>
      <w:r w:rsidRPr="007A0759">
        <w:rPr>
          <w:rFonts w:ascii="Verdana" w:hAnsi="Verdana" w:cs="Tunga"/>
          <w:b/>
          <w:iCs/>
          <w:color w:val="000000"/>
          <w:sz w:val="22"/>
        </w:rPr>
        <w:t>Análisis del Entorno:</w:t>
      </w:r>
      <w:r w:rsidRPr="007A0759">
        <w:rPr>
          <w:rFonts w:ascii="Verdana" w:hAnsi="Verdana" w:cs="Tunga"/>
          <w:iCs/>
          <w:color w:val="000000"/>
          <w:sz w:val="22"/>
        </w:rPr>
        <w:t xml:space="preserve"> Es la capacidad de analizar en detalle una serie de variables, situaciones o condiciones que afectan e  impactan en el desarrollo de la Institución.</w:t>
      </w:r>
    </w:p>
    <w:p w:rsidR="007D7F90" w:rsidRPr="007A0759" w:rsidRDefault="007D7F90" w:rsidP="004F72B2">
      <w:pPr>
        <w:spacing w:line="276" w:lineRule="auto"/>
        <w:ind w:left="644"/>
        <w:jc w:val="both"/>
        <w:rPr>
          <w:rFonts w:ascii="Verdana" w:hAnsi="Verdana" w:cs="Tunga"/>
          <w:iCs/>
          <w:color w:val="000000"/>
          <w:sz w:val="22"/>
        </w:rPr>
      </w:pPr>
    </w:p>
    <w:p w:rsidR="007A0759" w:rsidRPr="007A0759" w:rsidRDefault="007A0759" w:rsidP="007A0759">
      <w:pPr>
        <w:numPr>
          <w:ilvl w:val="0"/>
          <w:numId w:val="9"/>
        </w:numPr>
        <w:jc w:val="both"/>
        <w:rPr>
          <w:rFonts w:ascii="Verdana" w:hAnsi="Verdana" w:cs="Tunga"/>
          <w:iCs/>
          <w:color w:val="000000"/>
          <w:sz w:val="22"/>
        </w:rPr>
      </w:pPr>
      <w:r w:rsidRPr="007A0759">
        <w:rPr>
          <w:rFonts w:ascii="Verdana" w:hAnsi="Verdana" w:cs="Tunga"/>
          <w:b/>
          <w:iCs/>
          <w:color w:val="000000"/>
          <w:sz w:val="22"/>
        </w:rPr>
        <w:t>Proactividad:</w:t>
      </w:r>
      <w:r w:rsidRPr="007A0759">
        <w:rPr>
          <w:rFonts w:ascii="Verdana" w:hAnsi="Verdana" w:cs="Tunga"/>
          <w:iCs/>
          <w:color w:val="000000"/>
          <w:sz w:val="22"/>
        </w:rPr>
        <w:t xml:space="preserve"> Es capaz de tomar la iniciativa y anticiparse a las situaciones diarias en el desempeño de sus funciones, planificándose a mediano y largo plazo.</w:t>
      </w:r>
    </w:p>
    <w:p w:rsidR="00D620AA" w:rsidRPr="007A0759" w:rsidRDefault="00D620AA" w:rsidP="004F72B2">
      <w:pPr>
        <w:spacing w:line="276" w:lineRule="auto"/>
        <w:ind w:left="644"/>
        <w:jc w:val="both"/>
        <w:rPr>
          <w:rFonts w:ascii="Verdana" w:hAnsi="Verdana" w:cs="Tunga"/>
          <w:iCs/>
          <w:color w:val="000000"/>
          <w:sz w:val="22"/>
        </w:rPr>
      </w:pPr>
    </w:p>
    <w:p w:rsidR="00D620AA" w:rsidRPr="007A0759" w:rsidRDefault="007A0759" w:rsidP="007A0759">
      <w:pPr>
        <w:pStyle w:val="Prrafodelista"/>
        <w:numPr>
          <w:ilvl w:val="0"/>
          <w:numId w:val="9"/>
        </w:numPr>
        <w:spacing w:line="276" w:lineRule="auto"/>
        <w:jc w:val="both"/>
        <w:rPr>
          <w:rFonts w:ascii="Verdana" w:hAnsi="Verdana" w:cs="Tunga"/>
          <w:iCs/>
          <w:color w:val="000000"/>
          <w:sz w:val="22"/>
        </w:rPr>
      </w:pPr>
      <w:r w:rsidRPr="007A0759">
        <w:rPr>
          <w:rFonts w:ascii="Verdana" w:hAnsi="Verdana" w:cs="Tunga"/>
          <w:b/>
          <w:iCs/>
          <w:color w:val="000000"/>
          <w:sz w:val="22"/>
        </w:rPr>
        <w:t>Pensamiento Analítico y Conceptual:</w:t>
      </w:r>
      <w:r w:rsidRPr="007A0759">
        <w:rPr>
          <w:rFonts w:ascii="Verdana" w:hAnsi="Verdana" w:cs="Tunga"/>
          <w:iCs/>
          <w:color w:val="000000"/>
          <w:sz w:val="22"/>
        </w:rPr>
        <w:t xml:space="preserve"> Capacidad de comprender una situación o problema trazando paso a paso y de manera causal las implicancias, involucra la capacidad de integrar diversas situaciones en un cuadro global.</w:t>
      </w:r>
    </w:p>
    <w:p w:rsidR="007A0759" w:rsidRPr="007A0759" w:rsidRDefault="007A0759" w:rsidP="004F72B2">
      <w:pPr>
        <w:spacing w:line="276" w:lineRule="auto"/>
        <w:ind w:left="644"/>
        <w:jc w:val="both"/>
        <w:rPr>
          <w:rFonts w:ascii="Verdana" w:hAnsi="Verdana" w:cs="Tunga"/>
          <w:iCs/>
          <w:color w:val="000000"/>
          <w:sz w:val="22"/>
        </w:rPr>
      </w:pPr>
    </w:p>
    <w:p w:rsidR="007A0759" w:rsidRPr="007A0759" w:rsidRDefault="007A0759" w:rsidP="007A0759">
      <w:pPr>
        <w:numPr>
          <w:ilvl w:val="0"/>
          <w:numId w:val="9"/>
        </w:numPr>
        <w:jc w:val="both"/>
        <w:rPr>
          <w:rFonts w:ascii="Verdana" w:hAnsi="Verdana" w:cs="Tunga"/>
          <w:iCs/>
          <w:color w:val="000000"/>
          <w:sz w:val="22"/>
        </w:rPr>
      </w:pPr>
      <w:r w:rsidRPr="007A0759">
        <w:rPr>
          <w:rFonts w:ascii="Verdana" w:hAnsi="Verdana" w:cs="Tunga"/>
          <w:b/>
          <w:iCs/>
          <w:color w:val="000000"/>
          <w:sz w:val="22"/>
        </w:rPr>
        <w:lastRenderedPageBreak/>
        <w:t>Orientación a Resultados:</w:t>
      </w:r>
      <w:r w:rsidRPr="007A0759">
        <w:rPr>
          <w:rFonts w:ascii="Verdana" w:hAnsi="Verdana" w:cs="Tunga"/>
          <w:iCs/>
          <w:color w:val="000000"/>
          <w:sz w:val="22"/>
        </w:rPr>
        <w:t xml:space="preserve"> Es la capacidad de encaminar todos los actos al logro de lo esperado, actuando con velocidad y sentido de urgencia ante decisiones importantes, necesarias para satisfacer las necesidades del usuario.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18,75 puntos, para pasar a la siguiente etapa. </w:t>
      </w:r>
    </w:p>
    <w:p w:rsidR="00D620AA" w:rsidRPr="00480AA9" w:rsidRDefault="00D620AA"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 xml:space="preserve">no </w:t>
      </w:r>
      <w:r w:rsidRPr="00480AA9">
        <w:rPr>
          <w:rFonts w:ascii="Verdana" w:hAnsi="Verdana" w:cs="Arial"/>
          <w:b/>
          <w:sz w:val="22"/>
          <w:szCs w:val="22"/>
        </w:rPr>
        <w:lastRenderedPageBreak/>
        <w:t>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(resaltar como en los demás ítems)</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30%</w:t>
            </w:r>
          </w:p>
          <w:p w:rsidR="00734BC3" w:rsidRPr="00480AA9" w:rsidRDefault="00734BC3" w:rsidP="00C774B8">
            <w:pPr>
              <w:jc w:val="center"/>
              <w:rPr>
                <w:rFonts w:ascii="Verdana" w:hAnsi="Verdana" w:cs="Arial"/>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presenta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00514ADC">
        <w:rPr>
          <w:rFonts w:ascii="Verdana" w:hAnsi="Verdana" w:cs="Arial"/>
          <w:b/>
          <w:sz w:val="22"/>
          <w:szCs w:val="21"/>
        </w:rPr>
        <w:t>66,75</w:t>
      </w:r>
      <w:r w:rsidRPr="00480AA9">
        <w:rPr>
          <w:rFonts w:ascii="Verdana" w:hAnsi="Verdana" w:cs="Arial"/>
          <w:b/>
          <w:sz w:val="22"/>
          <w:szCs w:val="21"/>
        </w:rPr>
        <w:t xml:space="preserve">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 xml:space="preserve">Los puntajes finales se calcularán sólo respecto de aquellos/as postulantes que hubieren obtenido además los puntajes mínimos que cada etapa previa requiere. Quien </w:t>
      </w:r>
      <w:r w:rsidRPr="00480AA9">
        <w:rPr>
          <w:rFonts w:ascii="Verdana" w:hAnsi="Verdana"/>
          <w:sz w:val="22"/>
          <w:szCs w:val="21"/>
        </w:rPr>
        <w:lastRenderedPageBreak/>
        <w:t>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lastRenderedPageBreak/>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El Director</w:t>
      </w:r>
      <w:r w:rsidR="00DC7F0B" w:rsidRPr="00480AA9">
        <w:rPr>
          <w:rFonts w:ascii="Verdana" w:hAnsi="Verdana" w:cs="Arial"/>
          <w:sz w:val="22"/>
          <w:szCs w:val="22"/>
        </w:rPr>
        <w:t xml:space="preserve"> </w:t>
      </w:r>
      <w:r w:rsidRPr="00480AA9">
        <w:rPr>
          <w:rFonts w:ascii="Verdana" w:hAnsi="Verdana" w:cs="Arial"/>
          <w:sz w:val="22"/>
          <w:szCs w:val="22"/>
        </w:rPr>
        <w:t>Nacional podrá declarar desierto o suspender un proceso de selección, cualquiera sea su naturaleza y en cualquiera de sus etapas. Los 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9D2595">
        <w:rPr>
          <w:rFonts w:ascii="Verdana" w:hAnsi="Verdana" w:cs="Arial"/>
          <w:b/>
          <w:snapToGrid w:val="0"/>
          <w:sz w:val="22"/>
          <w:szCs w:val="22"/>
        </w:rPr>
        <w:t>22</w:t>
      </w:r>
      <w:r w:rsidR="001B5CF8" w:rsidRPr="00480AA9">
        <w:rPr>
          <w:rFonts w:ascii="Verdana" w:hAnsi="Verdana" w:cs="Arial"/>
          <w:b/>
          <w:snapToGrid w:val="0"/>
          <w:sz w:val="22"/>
          <w:szCs w:val="22"/>
        </w:rPr>
        <w:t xml:space="preserve"> de </w:t>
      </w:r>
      <w:r w:rsidR="009D2595">
        <w:rPr>
          <w:rFonts w:ascii="Verdana" w:hAnsi="Verdana" w:cs="Arial"/>
          <w:b/>
          <w:snapToGrid w:val="0"/>
          <w:sz w:val="22"/>
          <w:szCs w:val="22"/>
        </w:rPr>
        <w:t>noviembre</w:t>
      </w:r>
      <w:r w:rsidR="001B5CF8" w:rsidRPr="00480AA9">
        <w:rPr>
          <w:rFonts w:ascii="Verdana" w:hAnsi="Verdana" w:cs="Arial"/>
          <w:b/>
          <w:snapToGrid w:val="0"/>
          <w:sz w:val="22"/>
          <w:szCs w:val="22"/>
        </w:rPr>
        <w:t xml:space="preserve"> </w:t>
      </w:r>
      <w:r w:rsidRPr="00480AA9">
        <w:rPr>
          <w:rFonts w:ascii="Verdana" w:hAnsi="Verdana" w:cs="Arial"/>
          <w:b/>
          <w:snapToGrid w:val="0"/>
          <w:sz w:val="22"/>
          <w:szCs w:val="22"/>
        </w:rPr>
        <w:t>de 201</w:t>
      </w:r>
      <w:r w:rsidR="006A4B43" w:rsidRPr="00480AA9">
        <w:rPr>
          <w:rFonts w:ascii="Verdana" w:hAnsi="Verdana" w:cs="Arial"/>
          <w:b/>
          <w:snapToGrid w:val="0"/>
          <w:sz w:val="22"/>
          <w:szCs w:val="22"/>
        </w:rPr>
        <w:t>6</w:t>
      </w:r>
      <w:r w:rsidRPr="00480AA9">
        <w:rPr>
          <w:rFonts w:ascii="Verdana" w:hAnsi="Verdana" w:cs="Arial"/>
          <w:snapToGrid w:val="0"/>
          <w:sz w:val="22"/>
          <w:szCs w:val="22"/>
        </w:rPr>
        <w:t>.</w:t>
      </w:r>
    </w:p>
    <w:p w:rsidR="00933434"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0"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w:t>
      </w:r>
      <w:r w:rsidRPr="00480AA9">
        <w:rPr>
          <w:rFonts w:ascii="Verdana" w:hAnsi="Verdana" w:cs="Arial"/>
          <w:sz w:val="22"/>
          <w:szCs w:val="22"/>
        </w:rPr>
        <w:lastRenderedPageBreak/>
        <w:t xml:space="preserve">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B3223D" w:rsidRPr="00480AA9" w:rsidRDefault="00B3223D" w:rsidP="00B3223D">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Jefe/a del Departamento de </w:t>
      </w:r>
      <w:r w:rsidR="00635D84" w:rsidRPr="00480AA9">
        <w:rPr>
          <w:rFonts w:ascii="Verdana" w:hAnsi="Verdana" w:cs="Arial"/>
          <w:sz w:val="22"/>
          <w:szCs w:val="22"/>
        </w:rPr>
        <w:t>Comunicación Estratégica</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Jefe/a del Departamento de </w:t>
      </w:r>
      <w:r w:rsidR="00B3223D">
        <w:rPr>
          <w:rFonts w:ascii="Verdana" w:hAnsi="Verdana" w:cs="Arial"/>
          <w:sz w:val="22"/>
          <w:szCs w:val="22"/>
        </w:rPr>
        <w:t>Políticas y Coordinación Intersectorial</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6355AB" w:rsidRPr="00480AA9" w:rsidRDefault="006355AB" w:rsidP="007D7F90">
      <w:pPr>
        <w:spacing w:line="276" w:lineRule="auto"/>
        <w:jc w:val="both"/>
        <w:rPr>
          <w:rFonts w:ascii="Verdana" w:hAnsi="Verdana" w:cs="Arial"/>
          <w:sz w:val="22"/>
          <w:szCs w:val="22"/>
        </w:rPr>
      </w:pPr>
    </w:p>
    <w:p w:rsidR="000835DE" w:rsidRPr="00480AA9" w:rsidRDefault="000835D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notificado/a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lastRenderedPageBreak/>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480AA9">
        <w:rPr>
          <w:rFonts w:ascii="Verdana" w:hAnsi="Verdana" w:cs="Arial"/>
          <w:sz w:val="22"/>
          <w:szCs w:val="22"/>
        </w:rPr>
        <w:t>La duración del contrato inicial será de 3 meses, a plazo fijo, al término del cual el Director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FE" w:rsidRDefault="009B3FFE">
      <w:r>
        <w:separator/>
      </w:r>
    </w:p>
  </w:endnote>
  <w:endnote w:type="continuationSeparator" w:id="0">
    <w:p w:rsidR="009B3FFE" w:rsidRDefault="009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16432A" w:rsidRDefault="00CD59DE">
        <w:pPr>
          <w:pStyle w:val="Piedepgina"/>
          <w:jc w:val="right"/>
        </w:pPr>
        <w:r w:rsidRPr="00D3287B">
          <w:rPr>
            <w:rFonts w:ascii="Verdana" w:hAnsi="Verdana"/>
            <w:sz w:val="22"/>
          </w:rPr>
          <w:fldChar w:fldCharType="begin"/>
        </w:r>
        <w:r w:rsidR="0016432A" w:rsidRPr="00D3287B">
          <w:rPr>
            <w:rFonts w:ascii="Verdana" w:hAnsi="Verdana"/>
            <w:sz w:val="22"/>
          </w:rPr>
          <w:instrText xml:space="preserve"> PAGE   \* MERGEFORMAT </w:instrText>
        </w:r>
        <w:r w:rsidRPr="00D3287B">
          <w:rPr>
            <w:rFonts w:ascii="Verdana" w:hAnsi="Verdana"/>
            <w:sz w:val="22"/>
          </w:rPr>
          <w:fldChar w:fldCharType="separate"/>
        </w:r>
        <w:r w:rsidR="00BC74E8">
          <w:rPr>
            <w:rFonts w:ascii="Verdana" w:hAnsi="Verdana"/>
            <w:noProof/>
            <w:sz w:val="22"/>
          </w:rPr>
          <w:t>16</w:t>
        </w:r>
        <w:r w:rsidRPr="00D3287B">
          <w:rPr>
            <w:rFonts w:ascii="Verdana" w:hAnsi="Verdana"/>
            <w:sz w:val="22"/>
          </w:rPr>
          <w:fldChar w:fldCharType="end"/>
        </w:r>
      </w:p>
    </w:sdtContent>
  </w:sdt>
  <w:p w:rsidR="0016432A" w:rsidRDefault="00164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FE" w:rsidRDefault="009B3FFE">
      <w:r>
        <w:separator/>
      </w:r>
    </w:p>
  </w:footnote>
  <w:footnote w:type="continuationSeparator" w:id="0">
    <w:p w:rsidR="009B3FFE" w:rsidRDefault="009B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2A" w:rsidRDefault="0016432A"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B823975"/>
    <w:multiLevelType w:val="hybridMultilevel"/>
    <w:tmpl w:val="5D6689B4"/>
    <w:lvl w:ilvl="0" w:tplc="2E04BCA4">
      <w:start w:val="1"/>
      <w:numFmt w:val="decimal"/>
      <w:lvlText w:val="%1."/>
      <w:lvlJc w:val="left"/>
      <w:pPr>
        <w:tabs>
          <w:tab w:val="num" w:pos="360"/>
        </w:tabs>
        <w:ind w:left="360" w:hanging="360"/>
      </w:pPr>
      <w:rPr>
        <w:rFonts w:hint="default"/>
        <w:sz w:val="20"/>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F24652F"/>
    <w:multiLevelType w:val="hybridMultilevel"/>
    <w:tmpl w:val="87F65140"/>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3"/>
  </w:num>
  <w:num w:numId="2">
    <w:abstractNumId w:val="12"/>
  </w:num>
  <w:num w:numId="3">
    <w:abstractNumId w:val="4"/>
  </w:num>
  <w:num w:numId="4">
    <w:abstractNumId w:val="7"/>
  </w:num>
  <w:num w:numId="5">
    <w:abstractNumId w:val="2"/>
  </w:num>
  <w:num w:numId="6">
    <w:abstractNumId w:val="1"/>
  </w:num>
  <w:num w:numId="7">
    <w:abstractNumId w:val="10"/>
  </w:num>
  <w:num w:numId="8">
    <w:abstractNumId w:val="6"/>
  </w:num>
  <w:num w:numId="9">
    <w:abstractNumId w:val="13"/>
  </w:num>
  <w:num w:numId="10">
    <w:abstractNumId w:val="8"/>
  </w:num>
  <w:num w:numId="11">
    <w:abstractNumId w:val="11"/>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17DD9"/>
    <w:rsid w:val="00067650"/>
    <w:rsid w:val="000730E4"/>
    <w:rsid w:val="000835DE"/>
    <w:rsid w:val="00092374"/>
    <w:rsid w:val="0009559E"/>
    <w:rsid w:val="000B21AB"/>
    <w:rsid w:val="000B229F"/>
    <w:rsid w:val="000C551D"/>
    <w:rsid w:val="000C659D"/>
    <w:rsid w:val="000F5482"/>
    <w:rsid w:val="0011608D"/>
    <w:rsid w:val="00131396"/>
    <w:rsid w:val="00156D2F"/>
    <w:rsid w:val="0016432A"/>
    <w:rsid w:val="00170975"/>
    <w:rsid w:val="00193AAF"/>
    <w:rsid w:val="001A1788"/>
    <w:rsid w:val="001B3F64"/>
    <w:rsid w:val="001B5CF8"/>
    <w:rsid w:val="001C41E9"/>
    <w:rsid w:val="001C5561"/>
    <w:rsid w:val="001C5CAF"/>
    <w:rsid w:val="001E17A2"/>
    <w:rsid w:val="001F6975"/>
    <w:rsid w:val="002024FD"/>
    <w:rsid w:val="002131C3"/>
    <w:rsid w:val="00215160"/>
    <w:rsid w:val="00250AEF"/>
    <w:rsid w:val="002622E4"/>
    <w:rsid w:val="002A216E"/>
    <w:rsid w:val="002A43E9"/>
    <w:rsid w:val="002B0C05"/>
    <w:rsid w:val="002B3095"/>
    <w:rsid w:val="002D57C2"/>
    <w:rsid w:val="002F335F"/>
    <w:rsid w:val="003070C3"/>
    <w:rsid w:val="0031172F"/>
    <w:rsid w:val="003306BC"/>
    <w:rsid w:val="0037465A"/>
    <w:rsid w:val="003978F4"/>
    <w:rsid w:val="003B5445"/>
    <w:rsid w:val="003E03BF"/>
    <w:rsid w:val="003F5CF4"/>
    <w:rsid w:val="003F60F1"/>
    <w:rsid w:val="0040644B"/>
    <w:rsid w:val="00424436"/>
    <w:rsid w:val="00424D35"/>
    <w:rsid w:val="00435D01"/>
    <w:rsid w:val="004378E6"/>
    <w:rsid w:val="0047233C"/>
    <w:rsid w:val="00480AA9"/>
    <w:rsid w:val="004C66B6"/>
    <w:rsid w:val="004C66C3"/>
    <w:rsid w:val="004E39C0"/>
    <w:rsid w:val="004F72B2"/>
    <w:rsid w:val="00514ADC"/>
    <w:rsid w:val="0052493D"/>
    <w:rsid w:val="005452DD"/>
    <w:rsid w:val="0055694B"/>
    <w:rsid w:val="0056002A"/>
    <w:rsid w:val="00576755"/>
    <w:rsid w:val="005A01C0"/>
    <w:rsid w:val="005B0B00"/>
    <w:rsid w:val="005E1B38"/>
    <w:rsid w:val="005E7CC1"/>
    <w:rsid w:val="00602D8E"/>
    <w:rsid w:val="00613637"/>
    <w:rsid w:val="00624D86"/>
    <w:rsid w:val="00626DC5"/>
    <w:rsid w:val="006355AB"/>
    <w:rsid w:val="00635D84"/>
    <w:rsid w:val="00691D0F"/>
    <w:rsid w:val="00692C84"/>
    <w:rsid w:val="006A4B43"/>
    <w:rsid w:val="006C57A0"/>
    <w:rsid w:val="006D6253"/>
    <w:rsid w:val="00707C3C"/>
    <w:rsid w:val="00717480"/>
    <w:rsid w:val="0072194E"/>
    <w:rsid w:val="007243EE"/>
    <w:rsid w:val="007245E8"/>
    <w:rsid w:val="00734BC3"/>
    <w:rsid w:val="007360A9"/>
    <w:rsid w:val="007401F8"/>
    <w:rsid w:val="00742897"/>
    <w:rsid w:val="00746123"/>
    <w:rsid w:val="00747D14"/>
    <w:rsid w:val="00752EA3"/>
    <w:rsid w:val="007638A9"/>
    <w:rsid w:val="007961CB"/>
    <w:rsid w:val="007A0759"/>
    <w:rsid w:val="007B0FA7"/>
    <w:rsid w:val="007B273A"/>
    <w:rsid w:val="007D7670"/>
    <w:rsid w:val="007D7F90"/>
    <w:rsid w:val="007F52C7"/>
    <w:rsid w:val="0080085B"/>
    <w:rsid w:val="00812636"/>
    <w:rsid w:val="00857AED"/>
    <w:rsid w:val="008706BB"/>
    <w:rsid w:val="008777A3"/>
    <w:rsid w:val="00885931"/>
    <w:rsid w:val="00891C89"/>
    <w:rsid w:val="00892BDB"/>
    <w:rsid w:val="00894240"/>
    <w:rsid w:val="008B5B2D"/>
    <w:rsid w:val="008D3749"/>
    <w:rsid w:val="008D5FD3"/>
    <w:rsid w:val="008E18D9"/>
    <w:rsid w:val="009072DE"/>
    <w:rsid w:val="009077AE"/>
    <w:rsid w:val="00907F7C"/>
    <w:rsid w:val="00915D06"/>
    <w:rsid w:val="00930CB5"/>
    <w:rsid w:val="00933434"/>
    <w:rsid w:val="0093393A"/>
    <w:rsid w:val="0094560E"/>
    <w:rsid w:val="00985184"/>
    <w:rsid w:val="00997EFD"/>
    <w:rsid w:val="009B1C4B"/>
    <w:rsid w:val="009B3FFE"/>
    <w:rsid w:val="009C07E4"/>
    <w:rsid w:val="009D2595"/>
    <w:rsid w:val="009E10A6"/>
    <w:rsid w:val="00A05CA4"/>
    <w:rsid w:val="00A17A2B"/>
    <w:rsid w:val="00A56072"/>
    <w:rsid w:val="00A63B87"/>
    <w:rsid w:val="00A92960"/>
    <w:rsid w:val="00A95EB3"/>
    <w:rsid w:val="00AA280C"/>
    <w:rsid w:val="00AD1AFB"/>
    <w:rsid w:val="00AD30DA"/>
    <w:rsid w:val="00B3223D"/>
    <w:rsid w:val="00B55A07"/>
    <w:rsid w:val="00B74963"/>
    <w:rsid w:val="00B92417"/>
    <w:rsid w:val="00BB65E9"/>
    <w:rsid w:val="00BC233F"/>
    <w:rsid w:val="00BC74E8"/>
    <w:rsid w:val="00BD0280"/>
    <w:rsid w:val="00BD2912"/>
    <w:rsid w:val="00C217EC"/>
    <w:rsid w:val="00C53506"/>
    <w:rsid w:val="00C553E6"/>
    <w:rsid w:val="00C5759B"/>
    <w:rsid w:val="00C63B01"/>
    <w:rsid w:val="00C774B8"/>
    <w:rsid w:val="00C920F5"/>
    <w:rsid w:val="00C94086"/>
    <w:rsid w:val="00CA2526"/>
    <w:rsid w:val="00CA3F30"/>
    <w:rsid w:val="00CD25A1"/>
    <w:rsid w:val="00CD59DE"/>
    <w:rsid w:val="00CF1C27"/>
    <w:rsid w:val="00D05823"/>
    <w:rsid w:val="00D545F0"/>
    <w:rsid w:val="00D620AA"/>
    <w:rsid w:val="00D63C3C"/>
    <w:rsid w:val="00D67053"/>
    <w:rsid w:val="00D70DE0"/>
    <w:rsid w:val="00D724A1"/>
    <w:rsid w:val="00D85509"/>
    <w:rsid w:val="00D87A4A"/>
    <w:rsid w:val="00DC3878"/>
    <w:rsid w:val="00DC7F0B"/>
    <w:rsid w:val="00E162A7"/>
    <w:rsid w:val="00E70A27"/>
    <w:rsid w:val="00E83858"/>
    <w:rsid w:val="00E9735D"/>
    <w:rsid w:val="00EC1F08"/>
    <w:rsid w:val="00F2296B"/>
    <w:rsid w:val="00F24FD1"/>
    <w:rsid w:val="00F35CAE"/>
    <w:rsid w:val="00F43279"/>
    <w:rsid w:val="00F440EC"/>
    <w:rsid w:val="00F56784"/>
    <w:rsid w:val="00F613F9"/>
    <w:rsid w:val="00F6733E"/>
    <w:rsid w:val="00F74130"/>
    <w:rsid w:val="00F76E7E"/>
    <w:rsid w:val="00F83E18"/>
    <w:rsid w:val="00F84B1D"/>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FF00D-6FBA-4244-9F6C-034ACA72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51015">
      <w:bodyDiv w:val="1"/>
      <w:marLeft w:val="0"/>
      <w:marRight w:val="0"/>
      <w:marTop w:val="0"/>
      <w:marBottom w:val="0"/>
      <w:divBdr>
        <w:top w:val="none" w:sz="0" w:space="0" w:color="auto"/>
        <w:left w:val="none" w:sz="0" w:space="0" w:color="auto"/>
        <w:bottom w:val="none" w:sz="0" w:space="0" w:color="auto"/>
        <w:right w:val="none" w:sz="0" w:space="0" w:color="auto"/>
      </w:divBdr>
    </w:div>
    <w:div w:id="193516636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D5830-8A77-4A23-9908-015CB2C6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4191</Words>
  <Characters>23054</Characters>
  <Application>Microsoft Office Word</Application>
  <DocSecurity>4</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2016-03-07T12:53:00Z</cp:lastPrinted>
  <dcterms:created xsi:type="dcterms:W3CDTF">2016-10-27T19:12:00Z</dcterms:created>
  <dcterms:modified xsi:type="dcterms:W3CDTF">2016-10-27T19:12:00Z</dcterms:modified>
</cp:coreProperties>
</file>