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AVISO</w:t>
      </w:r>
    </w:p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jc w:val="center"/>
        <w:rPr>
          <w:rFonts w:ascii="Verdana" w:hAnsi="Verdana"/>
        </w:rPr>
      </w:pPr>
      <w:r>
        <w:rPr>
          <w:rFonts w:ascii="Verdana" w:hAnsi="Verdana"/>
        </w:rPr>
        <w:t>Se comunica a todos los postulantes al Concurso Público de:</w:t>
      </w:r>
    </w:p>
    <w:p w:rsidR="00A2057C" w:rsidRDefault="00A2057C" w:rsidP="00A2057C">
      <w:pPr>
        <w:spacing w:after="0" w:line="240" w:lineRule="auto"/>
        <w:jc w:val="center"/>
        <w:rPr>
          <w:rFonts w:ascii="Verdana" w:hAnsi="Verdana"/>
          <w:b/>
        </w:rPr>
      </w:pPr>
    </w:p>
    <w:p w:rsidR="00A2057C" w:rsidRDefault="00A2057C" w:rsidP="00A2057C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JEFE/A DEPARTAMENTO DE TECNOLOGÍAS PARA LA INCLUSIÓN</w:t>
      </w:r>
    </w:p>
    <w:p w:rsidR="00A2057C" w:rsidRDefault="00A2057C" w:rsidP="00A2057C">
      <w:pPr>
        <w:jc w:val="center"/>
        <w:rPr>
          <w:rFonts w:ascii="Verdana" w:hAnsi="Verdana"/>
          <w:b/>
        </w:rPr>
      </w:pPr>
    </w:p>
    <w:p w:rsidR="00A2057C" w:rsidRDefault="00A2057C" w:rsidP="00A2057C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2, Evaluación Técnica, se extenderá hasta el </w:t>
      </w:r>
      <w:r w:rsidR="00D35735">
        <w:rPr>
          <w:rFonts w:ascii="Verdana" w:hAnsi="Verdana"/>
        </w:rPr>
        <w:t>martes</w:t>
      </w:r>
      <w:r>
        <w:rPr>
          <w:rFonts w:ascii="Verdana" w:hAnsi="Verdana"/>
        </w:rPr>
        <w:t xml:space="preserve"> </w:t>
      </w:r>
      <w:r w:rsidR="00D35735">
        <w:rPr>
          <w:rFonts w:ascii="Verdana" w:hAnsi="Verdana"/>
        </w:rPr>
        <w:t xml:space="preserve">31 </w:t>
      </w:r>
      <w:r>
        <w:rPr>
          <w:rFonts w:ascii="Verdana" w:hAnsi="Verdana"/>
        </w:rPr>
        <w:t>de enero de 2017.</w:t>
      </w:r>
    </w:p>
    <w:p w:rsidR="00A2057C" w:rsidRDefault="00A2057C" w:rsidP="00A2057C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A2057C" w:rsidRDefault="00A2057C" w:rsidP="00A2057C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3, Evaluación Psicolaboral, se extenderá hasta el </w:t>
      </w:r>
      <w:r w:rsidR="00D35735">
        <w:rPr>
          <w:rFonts w:ascii="Verdana" w:hAnsi="Verdana"/>
        </w:rPr>
        <w:t>viernes</w:t>
      </w:r>
      <w:r>
        <w:rPr>
          <w:rFonts w:ascii="Verdana" w:hAnsi="Verdana"/>
        </w:rPr>
        <w:t xml:space="preserve"> </w:t>
      </w:r>
      <w:r w:rsidR="00D35735">
        <w:rPr>
          <w:rFonts w:ascii="Verdana" w:hAnsi="Verdana"/>
        </w:rPr>
        <w:t>3</w:t>
      </w:r>
      <w:r>
        <w:rPr>
          <w:rFonts w:ascii="Verdana" w:hAnsi="Verdana"/>
        </w:rPr>
        <w:t xml:space="preserve"> de febrero de 2017.</w:t>
      </w:r>
    </w:p>
    <w:p w:rsidR="00A2057C" w:rsidRDefault="00A2057C" w:rsidP="00A2057C">
      <w:pPr>
        <w:pStyle w:val="Prrafodelista"/>
        <w:rPr>
          <w:rFonts w:ascii="Verdana" w:hAnsi="Verdana"/>
        </w:rPr>
      </w:pPr>
    </w:p>
    <w:p w:rsidR="00A2057C" w:rsidRDefault="00A2057C" w:rsidP="00A2057C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la Etapa 4, Entrevista de Valorización Global, se extenderá hasta el </w:t>
      </w:r>
      <w:r w:rsidR="00D35735">
        <w:rPr>
          <w:rFonts w:ascii="Verdana" w:hAnsi="Verdana"/>
        </w:rPr>
        <w:t>miércoles</w:t>
      </w:r>
      <w:r>
        <w:rPr>
          <w:rFonts w:ascii="Verdana" w:hAnsi="Verdana"/>
        </w:rPr>
        <w:t xml:space="preserve"> </w:t>
      </w:r>
      <w:r w:rsidR="00D35735">
        <w:rPr>
          <w:rFonts w:ascii="Verdana" w:hAnsi="Verdana"/>
        </w:rPr>
        <w:t xml:space="preserve">8 </w:t>
      </w:r>
      <w:r>
        <w:rPr>
          <w:rFonts w:ascii="Verdana" w:hAnsi="Verdana"/>
        </w:rPr>
        <w:t>de febrero de 2017.</w:t>
      </w:r>
    </w:p>
    <w:p w:rsidR="00A2057C" w:rsidRDefault="00A2057C" w:rsidP="00A2057C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A2057C" w:rsidRDefault="00A2057C" w:rsidP="00A2057C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Finalmente, que el concurso se resolverá el </w:t>
      </w:r>
      <w:r w:rsidR="00D35735">
        <w:rPr>
          <w:rFonts w:ascii="Verdana" w:hAnsi="Verdana"/>
        </w:rPr>
        <w:t>viernes</w:t>
      </w:r>
      <w:r>
        <w:rPr>
          <w:rFonts w:ascii="Verdana" w:hAnsi="Verdana"/>
        </w:rPr>
        <w:t xml:space="preserve"> </w:t>
      </w:r>
      <w:r w:rsidR="00D35735">
        <w:rPr>
          <w:rFonts w:ascii="Verdana" w:hAnsi="Verdana"/>
        </w:rPr>
        <w:t xml:space="preserve">10 </w:t>
      </w:r>
      <w:bookmarkStart w:id="0" w:name="_GoBack"/>
      <w:bookmarkEnd w:id="0"/>
      <w:r>
        <w:rPr>
          <w:rFonts w:ascii="Verdana" w:hAnsi="Verdana"/>
        </w:rPr>
        <w:t>de febrero de 2017.</w:t>
      </w:r>
    </w:p>
    <w:p w:rsidR="00A2057C" w:rsidRDefault="00A2057C" w:rsidP="00A2057C">
      <w:pPr>
        <w:jc w:val="center"/>
        <w:rPr>
          <w:rFonts w:ascii="Verdana" w:hAnsi="Verdana"/>
        </w:rPr>
      </w:pPr>
    </w:p>
    <w:sectPr w:rsidR="00A20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864"/>
    <w:multiLevelType w:val="hybridMultilevel"/>
    <w:tmpl w:val="1B2E3848"/>
    <w:lvl w:ilvl="0" w:tplc="EA16C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7C"/>
    <w:rsid w:val="001C4B4F"/>
    <w:rsid w:val="00A2057C"/>
    <w:rsid w:val="00D3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2017-01-26T19:10:00Z</dcterms:created>
  <dcterms:modified xsi:type="dcterms:W3CDTF">2017-01-26T19:10:00Z</dcterms:modified>
</cp:coreProperties>
</file>