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D8E" w:rsidRDefault="00C74D8E" w:rsidP="00C74D8E">
      <w:pPr>
        <w:pStyle w:val="Prrafodelista"/>
        <w:autoSpaceDE w:val="0"/>
        <w:autoSpaceDN w:val="0"/>
        <w:adjustRightInd w:val="0"/>
        <w:spacing w:afterLines="50" w:after="120" w:line="276" w:lineRule="auto"/>
        <w:jc w:val="both"/>
        <w:rPr>
          <w:rFonts w:ascii="Arial" w:hAnsi="Arial" w:cs="Arial"/>
        </w:rPr>
      </w:pPr>
      <w:bookmarkStart w:id="0" w:name="_GoBack"/>
      <w:bookmarkEnd w:id="0"/>
    </w:p>
    <w:p w:rsidR="00C74D8E" w:rsidRDefault="00C74D8E" w:rsidP="00C74D8E">
      <w:pPr>
        <w:pStyle w:val="Prrafodelista"/>
        <w:autoSpaceDE w:val="0"/>
        <w:autoSpaceDN w:val="0"/>
        <w:adjustRightInd w:val="0"/>
        <w:spacing w:afterLines="50" w:after="120" w:line="276" w:lineRule="auto"/>
        <w:jc w:val="both"/>
        <w:rPr>
          <w:rFonts w:ascii="Arial" w:hAnsi="Arial" w:cs="Arial"/>
        </w:rPr>
      </w:pPr>
    </w:p>
    <w:p w:rsidR="00C74D8E" w:rsidRDefault="00C74D8E" w:rsidP="00C74D8E">
      <w:pPr>
        <w:pStyle w:val="Prrafodelista"/>
        <w:autoSpaceDE w:val="0"/>
        <w:autoSpaceDN w:val="0"/>
        <w:adjustRightInd w:val="0"/>
        <w:spacing w:afterLines="50" w:after="120" w:line="276" w:lineRule="auto"/>
        <w:jc w:val="both"/>
        <w:rPr>
          <w:rFonts w:ascii="Arial" w:hAnsi="Arial" w:cs="Arial"/>
        </w:rPr>
      </w:pPr>
    </w:p>
    <w:p w:rsidR="00C74D8E" w:rsidRPr="00CF3CF7" w:rsidRDefault="00C74D8E" w:rsidP="00C74D8E">
      <w:pPr>
        <w:widowControl w:val="0"/>
        <w:pBdr>
          <w:top w:val="nil"/>
          <w:left w:val="nil"/>
          <w:bottom w:val="nil"/>
          <w:right w:val="nil"/>
          <w:between w:val="nil"/>
        </w:pBdr>
        <w:jc w:val="both"/>
        <w:rPr>
          <w:rFonts w:ascii="Arial" w:eastAsia="Calibri" w:hAnsi="Arial" w:cs="Arial"/>
          <w:color w:val="000000"/>
          <w:sz w:val="24"/>
          <w:szCs w:val="24"/>
          <w:lang w:val="es-ES" w:eastAsia="es-ES"/>
        </w:rPr>
      </w:pPr>
    </w:p>
    <w:p w:rsidR="00C74D8E" w:rsidRPr="00CF3CF7" w:rsidRDefault="00086D39" w:rsidP="00C74D8E">
      <w:pPr>
        <w:widowControl w:val="0"/>
        <w:pBdr>
          <w:top w:val="nil"/>
          <w:left w:val="nil"/>
          <w:bottom w:val="nil"/>
          <w:right w:val="nil"/>
          <w:between w:val="nil"/>
        </w:pBdr>
        <w:jc w:val="both"/>
        <w:rPr>
          <w:rFonts w:ascii="Arial" w:eastAsia="Calibri" w:hAnsi="Arial" w:cs="Arial"/>
          <w:color w:val="000000"/>
          <w:sz w:val="24"/>
          <w:szCs w:val="24"/>
          <w:lang w:val="es-ES" w:eastAsia="es-ES"/>
        </w:rPr>
      </w:pPr>
      <w:r w:rsidRPr="00CF3CF7">
        <w:rPr>
          <w:rFonts w:ascii="Arial" w:eastAsia="Calibri" w:hAnsi="Arial" w:cs="Arial"/>
          <w:noProof/>
          <w:color w:val="000000"/>
          <w:sz w:val="24"/>
          <w:szCs w:val="24"/>
          <w:lang w:val="es-ES" w:eastAsia="es-ES"/>
        </w:rPr>
        <mc:AlternateContent>
          <mc:Choice Requires="wps">
            <w:drawing>
              <wp:anchor distT="0" distB="0" distL="114300" distR="114300" simplePos="0" relativeHeight="251659264" behindDoc="0" locked="0" layoutInCell="1" hidden="0" allowOverlap="1" wp14:anchorId="1681A88A" wp14:editId="072B802A">
                <wp:simplePos x="0" y="0"/>
                <wp:positionH relativeFrom="margin">
                  <wp:posOffset>1204595</wp:posOffset>
                </wp:positionH>
                <wp:positionV relativeFrom="page">
                  <wp:posOffset>2219325</wp:posOffset>
                </wp:positionV>
                <wp:extent cx="104775" cy="4972050"/>
                <wp:effectExtent l="19050" t="0" r="47625" b="38100"/>
                <wp:wrapNone/>
                <wp:docPr id="2" name="Conector recto de flecha 2"/>
                <wp:cNvGraphicFramePr/>
                <a:graphic xmlns:a="http://schemas.openxmlformats.org/drawingml/2006/main">
                  <a:graphicData uri="http://schemas.microsoft.com/office/word/2010/wordprocessingShape">
                    <wps:wsp>
                      <wps:cNvCnPr/>
                      <wps:spPr>
                        <a:xfrm>
                          <a:off x="0" y="0"/>
                          <a:ext cx="104775" cy="4972050"/>
                        </a:xfrm>
                        <a:prstGeom prst="straightConnector1">
                          <a:avLst/>
                        </a:prstGeom>
                        <a:noFill/>
                        <a:ln w="57150" cap="flat" cmpd="sng">
                          <a:solidFill>
                            <a:srgbClr val="5B9BD5"/>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778BAA3F" id="_x0000_t32" coordsize="21600,21600" o:spt="32" o:oned="t" path="m,l21600,21600e" filled="f">
                <v:path arrowok="t" fillok="f" o:connecttype="none"/>
                <o:lock v:ext="edit" shapetype="t"/>
              </v:shapetype>
              <v:shape id="Conector recto de flecha 2" o:spid="_x0000_s1026" type="#_x0000_t32" style="position:absolute;margin-left:94.85pt;margin-top:174.75pt;width:8.25pt;height:3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" strokecolor="#5b9bd5" strokeweight="4.5pt">
                <v:stroke joinstyle="miter"/>
                <w10:wrap anchorx="margin" anchory="page"/>
              </v:shape>
            </w:pict>
          </mc:Fallback>
        </mc:AlternateContent>
      </w:r>
    </w:p>
    <w:p w:rsidR="00C74D8E" w:rsidRPr="00CF3CF7" w:rsidRDefault="00C74D8E" w:rsidP="00C74D8E">
      <w:pPr>
        <w:widowControl w:val="0"/>
        <w:pBdr>
          <w:top w:val="nil"/>
          <w:left w:val="nil"/>
          <w:bottom w:val="nil"/>
          <w:right w:val="nil"/>
          <w:between w:val="nil"/>
        </w:pBdr>
        <w:jc w:val="both"/>
        <w:rPr>
          <w:rFonts w:ascii="Arial" w:eastAsia="Calibri" w:hAnsi="Arial" w:cs="Arial"/>
          <w:color w:val="000000"/>
          <w:sz w:val="24"/>
          <w:szCs w:val="24"/>
          <w:lang w:val="es-ES" w:eastAsia="es-ES"/>
        </w:rPr>
      </w:pPr>
    </w:p>
    <w:p w:rsidR="00C74D8E" w:rsidRPr="00CF3CF7" w:rsidRDefault="00C74D8E" w:rsidP="00C74D8E">
      <w:pPr>
        <w:widowControl w:val="0"/>
        <w:pBdr>
          <w:top w:val="nil"/>
          <w:left w:val="nil"/>
          <w:bottom w:val="nil"/>
          <w:right w:val="nil"/>
          <w:between w:val="nil"/>
        </w:pBdr>
        <w:jc w:val="both"/>
        <w:rPr>
          <w:rFonts w:ascii="Arial" w:eastAsia="Calibri" w:hAnsi="Arial" w:cs="Arial"/>
          <w:color w:val="000000"/>
          <w:sz w:val="24"/>
          <w:szCs w:val="24"/>
          <w:lang w:val="es-ES" w:eastAsia="es-ES"/>
        </w:rPr>
      </w:pPr>
    </w:p>
    <w:p w:rsidR="00C74D8E" w:rsidRPr="00CF3CF7" w:rsidRDefault="00C74D8E" w:rsidP="00C74D8E">
      <w:pPr>
        <w:widowControl w:val="0"/>
        <w:pBdr>
          <w:top w:val="nil"/>
          <w:left w:val="nil"/>
          <w:bottom w:val="nil"/>
          <w:right w:val="nil"/>
          <w:between w:val="nil"/>
        </w:pBdr>
        <w:jc w:val="both"/>
        <w:rPr>
          <w:rFonts w:ascii="Arial" w:eastAsia="Calibri" w:hAnsi="Arial" w:cs="Arial"/>
          <w:color w:val="000000"/>
          <w:sz w:val="24"/>
          <w:szCs w:val="24"/>
          <w:lang w:val="es-ES" w:eastAsia="es-ES"/>
        </w:rPr>
      </w:pPr>
    </w:p>
    <w:p w:rsidR="00C74D8E" w:rsidRPr="00CF3CF7" w:rsidRDefault="00C74D8E" w:rsidP="00C74D8E">
      <w:pPr>
        <w:widowControl w:val="0"/>
        <w:pBdr>
          <w:top w:val="nil"/>
          <w:left w:val="nil"/>
          <w:bottom w:val="nil"/>
          <w:right w:val="nil"/>
          <w:between w:val="nil"/>
        </w:pBdr>
        <w:jc w:val="both"/>
        <w:rPr>
          <w:rFonts w:ascii="Arial" w:eastAsia="Calibri" w:hAnsi="Arial" w:cs="Arial"/>
          <w:color w:val="000000"/>
          <w:sz w:val="24"/>
          <w:szCs w:val="24"/>
          <w:lang w:val="es-ES" w:eastAsia="es-ES"/>
        </w:rPr>
      </w:pPr>
    </w:p>
    <w:p w:rsidR="00C74D8E" w:rsidRPr="00CF3CF7" w:rsidRDefault="00C74D8E" w:rsidP="00C74D8E">
      <w:pPr>
        <w:widowControl w:val="0"/>
        <w:pBdr>
          <w:top w:val="nil"/>
          <w:left w:val="nil"/>
          <w:bottom w:val="nil"/>
          <w:right w:val="nil"/>
          <w:between w:val="nil"/>
        </w:pBdr>
        <w:spacing w:line="240" w:lineRule="auto"/>
        <w:ind w:left="3119"/>
        <w:jc w:val="both"/>
        <w:rPr>
          <w:rFonts w:ascii="Arial" w:eastAsia="Calibri" w:hAnsi="Arial" w:cs="Arial"/>
          <w:b/>
          <w:color w:val="1F4E79"/>
          <w:sz w:val="48"/>
          <w:szCs w:val="48"/>
          <w:lang w:val="es-ES" w:eastAsia="es-ES"/>
        </w:rPr>
      </w:pPr>
      <w:r w:rsidRPr="00CF3CF7">
        <w:rPr>
          <w:rFonts w:ascii="Arial" w:eastAsia="Calibri" w:hAnsi="Arial" w:cs="Arial"/>
          <w:b/>
          <w:color w:val="1F4E79"/>
          <w:sz w:val="48"/>
          <w:szCs w:val="48"/>
          <w:lang w:val="es-ES" w:eastAsia="es-ES"/>
        </w:rPr>
        <w:t xml:space="preserve">Programa </w:t>
      </w:r>
    </w:p>
    <w:p w:rsidR="00C74D8E" w:rsidRPr="00CF3CF7" w:rsidRDefault="00C74D8E" w:rsidP="00C74D8E">
      <w:pPr>
        <w:widowControl w:val="0"/>
        <w:pBdr>
          <w:top w:val="nil"/>
          <w:left w:val="nil"/>
          <w:bottom w:val="nil"/>
          <w:right w:val="nil"/>
          <w:between w:val="nil"/>
        </w:pBdr>
        <w:spacing w:line="240" w:lineRule="auto"/>
        <w:ind w:left="3119"/>
        <w:jc w:val="both"/>
        <w:rPr>
          <w:rFonts w:ascii="Arial" w:eastAsia="Calibri" w:hAnsi="Arial" w:cs="Arial"/>
          <w:b/>
          <w:color w:val="1F4E79"/>
          <w:sz w:val="48"/>
          <w:szCs w:val="48"/>
          <w:lang w:val="es-ES" w:eastAsia="es-ES"/>
        </w:rPr>
      </w:pPr>
      <w:r w:rsidRPr="00CF3CF7">
        <w:rPr>
          <w:rFonts w:ascii="Arial" w:eastAsia="Calibri" w:hAnsi="Arial" w:cs="Arial"/>
          <w:b/>
          <w:color w:val="1F4E79"/>
          <w:sz w:val="48"/>
          <w:szCs w:val="48"/>
          <w:lang w:val="es-ES" w:eastAsia="es-ES"/>
        </w:rPr>
        <w:t xml:space="preserve">Fortalecimiento </w:t>
      </w:r>
      <w:r w:rsidR="00245A5A">
        <w:rPr>
          <w:rFonts w:ascii="Arial" w:eastAsia="Calibri" w:hAnsi="Arial" w:cs="Arial"/>
          <w:b/>
          <w:color w:val="1F4E79"/>
          <w:sz w:val="48"/>
          <w:szCs w:val="48"/>
          <w:lang w:val="es-ES" w:eastAsia="es-ES"/>
        </w:rPr>
        <w:t>de</w:t>
      </w:r>
      <w:r w:rsidRPr="00CF3CF7">
        <w:rPr>
          <w:rFonts w:ascii="Arial" w:eastAsia="Calibri" w:hAnsi="Arial" w:cs="Arial"/>
          <w:b/>
          <w:color w:val="1F4E79"/>
          <w:sz w:val="48"/>
          <w:szCs w:val="48"/>
          <w:lang w:val="es-ES" w:eastAsia="es-ES"/>
        </w:rPr>
        <w:t xml:space="preserve"> la Red de Rehabilitación con Base Comunitaria</w:t>
      </w:r>
    </w:p>
    <w:p w:rsidR="00C74D8E" w:rsidRPr="00CF3CF7" w:rsidRDefault="00C74D8E" w:rsidP="00C74D8E">
      <w:pPr>
        <w:widowControl w:val="0"/>
        <w:pBdr>
          <w:top w:val="nil"/>
          <w:left w:val="nil"/>
          <w:bottom w:val="nil"/>
          <w:right w:val="nil"/>
          <w:between w:val="nil"/>
        </w:pBdr>
        <w:ind w:left="3119"/>
        <w:jc w:val="both"/>
        <w:rPr>
          <w:rFonts w:ascii="Arial" w:eastAsia="Calibri" w:hAnsi="Arial" w:cs="Arial"/>
          <w:b/>
          <w:color w:val="5B9BD5"/>
          <w:sz w:val="48"/>
          <w:szCs w:val="48"/>
          <w:lang w:val="es-ES" w:eastAsia="es-ES"/>
        </w:rPr>
      </w:pPr>
      <w:r w:rsidRPr="00CF3CF7">
        <w:rPr>
          <w:rFonts w:ascii="Arial" w:eastAsia="Calibri" w:hAnsi="Arial" w:cs="Arial"/>
          <w:b/>
          <w:color w:val="5B9BD5"/>
          <w:sz w:val="48"/>
          <w:szCs w:val="48"/>
          <w:lang w:val="es-ES" w:eastAsia="es-ES"/>
        </w:rPr>
        <w:t>BASES DE CONVOCATORIA</w:t>
      </w:r>
    </w:p>
    <w:p w:rsidR="00C74D8E" w:rsidRPr="00CF3CF7" w:rsidRDefault="00C74D8E" w:rsidP="00C74D8E">
      <w:pPr>
        <w:widowControl w:val="0"/>
        <w:pBdr>
          <w:top w:val="nil"/>
          <w:left w:val="nil"/>
          <w:bottom w:val="nil"/>
          <w:right w:val="nil"/>
          <w:between w:val="nil"/>
        </w:pBdr>
        <w:ind w:left="3119"/>
        <w:jc w:val="both"/>
        <w:rPr>
          <w:rFonts w:ascii="Arial" w:eastAsia="Calibri" w:hAnsi="Arial" w:cs="Arial"/>
          <w:b/>
          <w:color w:val="1F4E79"/>
          <w:sz w:val="48"/>
          <w:szCs w:val="48"/>
          <w:lang w:val="es-ES" w:eastAsia="es-ES"/>
        </w:rPr>
      </w:pPr>
      <w:r w:rsidRPr="00CF3CF7">
        <w:rPr>
          <w:rFonts w:ascii="Arial" w:eastAsia="Calibri" w:hAnsi="Arial" w:cs="Arial"/>
          <w:b/>
          <w:color w:val="1F4E79"/>
          <w:sz w:val="48"/>
          <w:szCs w:val="48"/>
          <w:lang w:val="es-ES" w:eastAsia="es-ES"/>
        </w:rPr>
        <w:t>2017</w:t>
      </w:r>
    </w:p>
    <w:p w:rsidR="00C74D8E" w:rsidRPr="00CF3CF7" w:rsidRDefault="00C74D8E" w:rsidP="00C74D8E">
      <w:pPr>
        <w:widowControl w:val="0"/>
        <w:pBdr>
          <w:top w:val="nil"/>
          <w:left w:val="nil"/>
          <w:bottom w:val="nil"/>
          <w:right w:val="nil"/>
          <w:between w:val="nil"/>
        </w:pBdr>
        <w:jc w:val="both"/>
        <w:rPr>
          <w:rFonts w:ascii="Arial" w:eastAsia="Calibri" w:hAnsi="Arial" w:cs="Arial"/>
          <w:color w:val="000000"/>
          <w:sz w:val="24"/>
          <w:szCs w:val="24"/>
          <w:lang w:val="es-ES" w:eastAsia="es-ES"/>
        </w:rPr>
      </w:pPr>
    </w:p>
    <w:p w:rsidR="00245A5A" w:rsidRDefault="00C74D8E" w:rsidP="00C74D8E">
      <w:pPr>
        <w:widowControl w:val="0"/>
        <w:pBdr>
          <w:top w:val="nil"/>
          <w:left w:val="nil"/>
          <w:bottom w:val="nil"/>
          <w:right w:val="nil"/>
          <w:between w:val="nil"/>
        </w:pBdr>
        <w:jc w:val="both"/>
        <w:rPr>
          <w:rFonts w:ascii="Arial" w:eastAsia="Calibri" w:hAnsi="Arial" w:cs="Arial"/>
          <w:b/>
          <w:color w:val="1F4E79"/>
          <w:sz w:val="24"/>
          <w:szCs w:val="24"/>
          <w:lang w:val="es-ES" w:eastAsia="es-ES"/>
        </w:rPr>
      </w:pPr>
      <w:r w:rsidRPr="00CF3CF7">
        <w:rPr>
          <w:rFonts w:ascii="Arial" w:eastAsia="Calibri" w:hAnsi="Arial" w:cs="Arial"/>
          <w:b/>
          <w:color w:val="1F4E79"/>
          <w:sz w:val="24"/>
          <w:szCs w:val="24"/>
          <w:lang w:val="es-ES" w:eastAsia="es-ES"/>
        </w:rPr>
        <w:tab/>
      </w:r>
    </w:p>
    <w:p w:rsidR="00245A5A" w:rsidRDefault="00245A5A">
      <w:pPr>
        <w:rPr>
          <w:rFonts w:ascii="Arial" w:eastAsia="Calibri" w:hAnsi="Arial" w:cs="Arial"/>
          <w:b/>
          <w:color w:val="1F4E79"/>
          <w:sz w:val="24"/>
          <w:szCs w:val="24"/>
          <w:lang w:val="es-ES" w:eastAsia="es-ES"/>
        </w:rPr>
      </w:pPr>
      <w:r>
        <w:rPr>
          <w:rFonts w:ascii="Arial" w:eastAsia="Calibri" w:hAnsi="Arial" w:cs="Arial"/>
          <w:b/>
          <w:color w:val="1F4E79"/>
          <w:sz w:val="24"/>
          <w:szCs w:val="24"/>
          <w:lang w:val="es-ES" w:eastAsia="es-ES"/>
        </w:rPr>
        <w:br w:type="page"/>
      </w:r>
    </w:p>
    <w:p w:rsidR="00C74D8E" w:rsidRPr="00CF3CF7" w:rsidRDefault="00C74D8E" w:rsidP="003778EC">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b/>
          <w:color w:val="1F4E79"/>
          <w:sz w:val="24"/>
          <w:szCs w:val="24"/>
          <w:lang w:val="es-ES" w:eastAsia="es-ES"/>
        </w:rPr>
        <w:lastRenderedPageBreak/>
        <w:t>CONTENIDO</w:t>
      </w:r>
    </w:p>
    <w:sdt>
      <w:sdtPr>
        <w:rPr>
          <w:rFonts w:ascii="Arial" w:eastAsia="Calibri" w:hAnsi="Arial" w:cs="Arial"/>
          <w:b/>
          <w:color w:val="000000"/>
          <w:sz w:val="24"/>
          <w:szCs w:val="24"/>
          <w:lang w:val="es-ES" w:eastAsia="es-ES"/>
        </w:rPr>
        <w:id w:val="125817600"/>
        <w:docPartObj>
          <w:docPartGallery w:val="Table of Contents"/>
          <w:docPartUnique/>
        </w:docPartObj>
      </w:sdtPr>
      <w:sdtEndPr>
        <w:rPr>
          <w:bCs/>
        </w:rPr>
      </w:sdtEndPr>
      <w:sdtContent>
        <w:p w:rsidR="00C74D8E" w:rsidRPr="00245A5A" w:rsidRDefault="00C74D8E" w:rsidP="00C74D8E">
          <w:pPr>
            <w:keepNext/>
            <w:keepLines/>
            <w:spacing w:before="240" w:after="0"/>
            <w:rPr>
              <w:rFonts w:ascii="Arial" w:eastAsiaTheme="majorEastAsia" w:hAnsi="Arial" w:cs="Arial"/>
              <w:b/>
              <w:color w:val="2E74B5" w:themeColor="accent1" w:themeShade="BF"/>
              <w:sz w:val="32"/>
              <w:szCs w:val="32"/>
              <w:lang w:val="es-ES" w:eastAsia="es-ES"/>
            </w:rPr>
          </w:pPr>
        </w:p>
        <w:p w:rsidR="003778EC" w:rsidRPr="003778EC" w:rsidRDefault="00C74D8E">
          <w:pPr>
            <w:pStyle w:val="TDC1"/>
            <w:rPr>
              <w:rFonts w:asciiTheme="minorHAnsi" w:eastAsiaTheme="minorEastAsia" w:hAnsiTheme="minorHAnsi" w:cstheme="minorBidi"/>
              <w:noProof/>
              <w:color w:val="auto"/>
              <w:sz w:val="22"/>
              <w:szCs w:val="22"/>
            </w:rPr>
          </w:pPr>
          <w:r w:rsidRPr="003778EC">
            <w:rPr>
              <w:rFonts w:ascii="Arial" w:hAnsi="Arial" w:cs="Arial"/>
            </w:rPr>
            <w:fldChar w:fldCharType="begin"/>
          </w:r>
          <w:r w:rsidRPr="003778EC">
            <w:rPr>
              <w:rFonts w:ascii="Arial" w:hAnsi="Arial" w:cs="Arial"/>
            </w:rPr>
            <w:instrText xml:space="preserve"> TOC \o "1-3" \h \z \u </w:instrText>
          </w:r>
          <w:r w:rsidRPr="003778EC">
            <w:rPr>
              <w:rFonts w:ascii="Arial" w:hAnsi="Arial" w:cs="Arial"/>
            </w:rPr>
            <w:fldChar w:fldCharType="separate"/>
          </w:r>
          <w:hyperlink w:anchor="_Toc497821477" w:history="1">
            <w:r w:rsidR="003778EC" w:rsidRPr="003778EC">
              <w:rPr>
                <w:rStyle w:val="Hipervnculo"/>
                <w:rFonts w:ascii="Arial" w:eastAsia="Arial" w:hAnsi="Arial" w:cs="Arial"/>
                <w:noProof/>
              </w:rPr>
              <w:t>1.</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ASPECTOS GENERALES / CONTEXTO</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_Toc497821477 \h </w:instrText>
            </w:r>
            <w:r w:rsidR="003778EC" w:rsidRPr="003778EC">
              <w:rPr>
                <w:noProof/>
                <w:webHidden/>
              </w:rPr>
            </w:r>
            <w:r w:rsidR="003778EC" w:rsidRPr="003778EC">
              <w:rPr>
                <w:noProof/>
                <w:webHidden/>
              </w:rPr>
              <w:fldChar w:fldCharType="separate"/>
            </w:r>
            <w:r w:rsidR="0048423B">
              <w:rPr>
                <w:noProof/>
                <w:webHidden/>
              </w:rPr>
              <w:t>3</w:t>
            </w:r>
            <w:r w:rsidR="003778EC" w:rsidRPr="003778EC">
              <w:rPr>
                <w:noProof/>
                <w:webHidden/>
              </w:rPr>
              <w:fldChar w:fldCharType="end"/>
            </w:r>
          </w:hyperlink>
        </w:p>
        <w:p w:rsidR="003778EC" w:rsidRPr="003778EC" w:rsidRDefault="00F26894">
          <w:pPr>
            <w:pStyle w:val="TDC1"/>
            <w:rPr>
              <w:rFonts w:asciiTheme="minorHAnsi" w:eastAsiaTheme="minorEastAsia" w:hAnsiTheme="minorHAnsi" w:cstheme="minorBidi"/>
              <w:noProof/>
              <w:color w:val="auto"/>
              <w:sz w:val="22"/>
              <w:szCs w:val="22"/>
            </w:rPr>
          </w:pPr>
          <w:hyperlink w:anchor="_Toc497821478" w:history="1">
            <w:r w:rsidR="003778EC" w:rsidRPr="003778EC">
              <w:rPr>
                <w:rStyle w:val="Hipervnculo"/>
                <w:rFonts w:ascii="Arial" w:eastAsia="Arial" w:hAnsi="Arial" w:cs="Arial"/>
                <w:noProof/>
              </w:rPr>
              <w:t>2.</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LA CONVOCATORIA</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_Toc497821478 \h </w:instrText>
            </w:r>
            <w:r w:rsidR="003778EC" w:rsidRPr="003778EC">
              <w:rPr>
                <w:noProof/>
                <w:webHidden/>
              </w:rPr>
            </w:r>
            <w:r w:rsidR="003778EC" w:rsidRPr="003778EC">
              <w:rPr>
                <w:noProof/>
                <w:webHidden/>
              </w:rPr>
              <w:fldChar w:fldCharType="separate"/>
            </w:r>
            <w:r w:rsidR="0048423B">
              <w:rPr>
                <w:noProof/>
                <w:webHidden/>
              </w:rPr>
              <w:t>4</w:t>
            </w:r>
            <w:r w:rsidR="003778EC" w:rsidRPr="003778EC">
              <w:rPr>
                <w:noProof/>
                <w:webHidden/>
              </w:rPr>
              <w:fldChar w:fldCharType="end"/>
            </w:r>
          </w:hyperlink>
        </w:p>
        <w:p w:rsidR="003778EC" w:rsidRPr="003778EC" w:rsidRDefault="00F26894">
          <w:pPr>
            <w:pStyle w:val="TDC2"/>
            <w:rPr>
              <w:rFonts w:asciiTheme="minorHAnsi" w:eastAsiaTheme="minorEastAsia" w:hAnsiTheme="minorHAnsi" w:cstheme="minorBidi"/>
              <w:noProof/>
              <w:color w:val="auto"/>
              <w:sz w:val="22"/>
              <w:szCs w:val="22"/>
            </w:rPr>
          </w:pPr>
          <w:hyperlink w:anchor="_Toc497821479" w:history="1">
            <w:r w:rsidR="003778EC" w:rsidRPr="003778EC">
              <w:rPr>
                <w:rStyle w:val="Hipervnculo"/>
                <w:rFonts w:ascii="Arial" w:eastAsia="Arial" w:hAnsi="Arial" w:cs="Arial"/>
                <w:noProof/>
              </w:rPr>
              <w:t>2.1</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Recursos Disponibles</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_Toc497821479 \h </w:instrText>
            </w:r>
            <w:r w:rsidR="003778EC" w:rsidRPr="003778EC">
              <w:rPr>
                <w:noProof/>
                <w:webHidden/>
              </w:rPr>
            </w:r>
            <w:r w:rsidR="003778EC" w:rsidRPr="003778EC">
              <w:rPr>
                <w:noProof/>
                <w:webHidden/>
              </w:rPr>
              <w:fldChar w:fldCharType="separate"/>
            </w:r>
            <w:r w:rsidR="0048423B">
              <w:rPr>
                <w:noProof/>
                <w:webHidden/>
              </w:rPr>
              <w:t>5</w:t>
            </w:r>
            <w:r w:rsidR="003778EC" w:rsidRPr="003778EC">
              <w:rPr>
                <w:noProof/>
                <w:webHidden/>
              </w:rPr>
              <w:fldChar w:fldCharType="end"/>
            </w:r>
          </w:hyperlink>
        </w:p>
        <w:p w:rsidR="003778EC" w:rsidRPr="003778EC" w:rsidRDefault="00F26894">
          <w:pPr>
            <w:pStyle w:val="TDC2"/>
            <w:rPr>
              <w:rFonts w:asciiTheme="minorHAnsi" w:eastAsiaTheme="minorEastAsia" w:hAnsiTheme="minorHAnsi" w:cstheme="minorBidi"/>
              <w:noProof/>
              <w:color w:val="auto"/>
              <w:sz w:val="22"/>
              <w:szCs w:val="22"/>
            </w:rPr>
          </w:pPr>
          <w:hyperlink w:anchor="_Toc497821480" w:history="1">
            <w:r w:rsidR="003778EC" w:rsidRPr="003778EC">
              <w:rPr>
                <w:rStyle w:val="Hipervnculo"/>
                <w:rFonts w:ascii="Arial" w:eastAsia="Arial" w:hAnsi="Arial" w:cs="Arial"/>
                <w:noProof/>
              </w:rPr>
              <w:t>2.2 Etapas de la Convocatoria</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_Toc497821480 \h </w:instrText>
            </w:r>
            <w:r w:rsidR="003778EC" w:rsidRPr="003778EC">
              <w:rPr>
                <w:noProof/>
                <w:webHidden/>
              </w:rPr>
            </w:r>
            <w:r w:rsidR="003778EC" w:rsidRPr="003778EC">
              <w:rPr>
                <w:noProof/>
                <w:webHidden/>
              </w:rPr>
              <w:fldChar w:fldCharType="separate"/>
            </w:r>
            <w:r w:rsidR="0048423B">
              <w:rPr>
                <w:noProof/>
                <w:webHidden/>
              </w:rPr>
              <w:t>6</w:t>
            </w:r>
            <w:r w:rsidR="003778EC" w:rsidRPr="003778EC">
              <w:rPr>
                <w:noProof/>
                <w:webHidden/>
              </w:rPr>
              <w:fldChar w:fldCharType="end"/>
            </w:r>
          </w:hyperlink>
        </w:p>
        <w:p w:rsidR="003778EC" w:rsidRPr="003778EC" w:rsidRDefault="00F26894">
          <w:pPr>
            <w:pStyle w:val="TDC1"/>
            <w:rPr>
              <w:rFonts w:asciiTheme="minorHAnsi" w:eastAsiaTheme="minorEastAsia" w:hAnsiTheme="minorHAnsi" w:cstheme="minorBidi"/>
              <w:noProof/>
              <w:color w:val="auto"/>
              <w:sz w:val="22"/>
              <w:szCs w:val="22"/>
            </w:rPr>
          </w:pPr>
          <w:hyperlink w:anchor="_Toc497821481" w:history="1">
            <w:r w:rsidR="003778EC" w:rsidRPr="003778EC">
              <w:rPr>
                <w:rStyle w:val="Hipervnculo"/>
                <w:rFonts w:ascii="Arial" w:eastAsia="Arial" w:hAnsi="Arial" w:cs="Arial"/>
                <w:noProof/>
              </w:rPr>
              <w:t>3.</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REQUISITOS INSTITUCIÓN EJECUTORA</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_Toc497821481 \h </w:instrText>
            </w:r>
            <w:r w:rsidR="003778EC" w:rsidRPr="003778EC">
              <w:rPr>
                <w:noProof/>
                <w:webHidden/>
              </w:rPr>
            </w:r>
            <w:r w:rsidR="003778EC" w:rsidRPr="003778EC">
              <w:rPr>
                <w:noProof/>
                <w:webHidden/>
              </w:rPr>
              <w:fldChar w:fldCharType="separate"/>
            </w:r>
            <w:r w:rsidR="0048423B">
              <w:rPr>
                <w:noProof/>
                <w:webHidden/>
              </w:rPr>
              <w:t>6</w:t>
            </w:r>
            <w:r w:rsidR="003778EC" w:rsidRPr="003778EC">
              <w:rPr>
                <w:noProof/>
                <w:webHidden/>
              </w:rPr>
              <w:fldChar w:fldCharType="end"/>
            </w:r>
          </w:hyperlink>
        </w:p>
        <w:p w:rsidR="003778EC" w:rsidRPr="003778EC" w:rsidRDefault="00F26894">
          <w:pPr>
            <w:pStyle w:val="TDC1"/>
            <w:tabs>
              <w:tab w:val="left" w:pos="660"/>
            </w:tabs>
            <w:rPr>
              <w:rFonts w:asciiTheme="minorHAnsi" w:eastAsiaTheme="minorEastAsia" w:hAnsiTheme="minorHAnsi" w:cstheme="minorBidi"/>
              <w:noProof/>
              <w:color w:val="auto"/>
              <w:sz w:val="22"/>
              <w:szCs w:val="22"/>
            </w:rPr>
          </w:pPr>
          <w:hyperlink w:anchor="_Toc497821482" w:history="1">
            <w:r w:rsidR="003778EC" w:rsidRPr="003778EC">
              <w:rPr>
                <w:rStyle w:val="Hipervnculo"/>
                <w:rFonts w:ascii="Arial" w:hAnsi="Arial" w:cs="Arial"/>
                <w:noProof/>
              </w:rPr>
              <w:t>3.1</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hAnsi="Arial" w:cs="Arial"/>
                <w:noProof/>
              </w:rPr>
              <w:t>No podrán participar de este proceso (Inhabilidades):</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_Toc497821482 \h </w:instrText>
            </w:r>
            <w:r w:rsidR="003778EC" w:rsidRPr="003778EC">
              <w:rPr>
                <w:noProof/>
                <w:webHidden/>
              </w:rPr>
            </w:r>
            <w:r w:rsidR="003778EC" w:rsidRPr="003778EC">
              <w:rPr>
                <w:noProof/>
                <w:webHidden/>
              </w:rPr>
              <w:fldChar w:fldCharType="separate"/>
            </w:r>
            <w:r w:rsidR="0048423B">
              <w:rPr>
                <w:noProof/>
                <w:webHidden/>
              </w:rPr>
              <w:t>6</w:t>
            </w:r>
            <w:r w:rsidR="003778EC" w:rsidRPr="003778EC">
              <w:rPr>
                <w:noProof/>
                <w:webHidden/>
              </w:rPr>
              <w:fldChar w:fldCharType="end"/>
            </w:r>
          </w:hyperlink>
        </w:p>
        <w:p w:rsidR="003778EC" w:rsidRPr="003778EC" w:rsidRDefault="00F26894">
          <w:pPr>
            <w:pStyle w:val="TDC1"/>
            <w:rPr>
              <w:rFonts w:asciiTheme="minorHAnsi" w:eastAsiaTheme="minorEastAsia" w:hAnsiTheme="minorHAnsi" w:cstheme="minorBidi"/>
              <w:noProof/>
              <w:color w:val="auto"/>
              <w:sz w:val="22"/>
              <w:szCs w:val="22"/>
            </w:rPr>
          </w:pPr>
          <w:hyperlink w:anchor="_Toc497821483" w:history="1">
            <w:r w:rsidR="003778EC" w:rsidRPr="003778EC">
              <w:rPr>
                <w:rStyle w:val="Hipervnculo"/>
                <w:rFonts w:ascii="Arial" w:eastAsia="Arial" w:hAnsi="Arial" w:cs="Arial"/>
                <w:noProof/>
              </w:rPr>
              <w:t>4.</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RESTRICCIONES AL FINANCIAMIENTO</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_Toc497821483 \h </w:instrText>
            </w:r>
            <w:r w:rsidR="003778EC" w:rsidRPr="003778EC">
              <w:rPr>
                <w:noProof/>
                <w:webHidden/>
              </w:rPr>
            </w:r>
            <w:r w:rsidR="003778EC" w:rsidRPr="003778EC">
              <w:rPr>
                <w:noProof/>
                <w:webHidden/>
              </w:rPr>
              <w:fldChar w:fldCharType="separate"/>
            </w:r>
            <w:r w:rsidR="0048423B">
              <w:rPr>
                <w:noProof/>
                <w:webHidden/>
              </w:rPr>
              <w:t>7</w:t>
            </w:r>
            <w:r w:rsidR="003778EC" w:rsidRPr="003778EC">
              <w:rPr>
                <w:noProof/>
                <w:webHidden/>
              </w:rPr>
              <w:fldChar w:fldCharType="end"/>
            </w:r>
          </w:hyperlink>
        </w:p>
        <w:p w:rsidR="003778EC" w:rsidRPr="003778EC" w:rsidRDefault="00F26894">
          <w:pPr>
            <w:pStyle w:val="TDC1"/>
            <w:rPr>
              <w:rFonts w:asciiTheme="minorHAnsi" w:eastAsiaTheme="minorEastAsia" w:hAnsiTheme="minorHAnsi" w:cstheme="minorBidi"/>
              <w:noProof/>
              <w:color w:val="auto"/>
              <w:sz w:val="22"/>
              <w:szCs w:val="22"/>
            </w:rPr>
          </w:pPr>
          <w:hyperlink w:anchor="_Toc497821484" w:history="1">
            <w:r w:rsidR="003778EC" w:rsidRPr="003778EC">
              <w:rPr>
                <w:rStyle w:val="Hipervnculo"/>
                <w:rFonts w:ascii="Arial" w:eastAsia="Arial" w:hAnsi="Arial" w:cs="Arial"/>
                <w:noProof/>
              </w:rPr>
              <w:t>5.</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POSTULACIÓN</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_Toc497821484 \h </w:instrText>
            </w:r>
            <w:r w:rsidR="003778EC" w:rsidRPr="003778EC">
              <w:rPr>
                <w:noProof/>
                <w:webHidden/>
              </w:rPr>
            </w:r>
            <w:r w:rsidR="003778EC" w:rsidRPr="003778EC">
              <w:rPr>
                <w:noProof/>
                <w:webHidden/>
              </w:rPr>
              <w:fldChar w:fldCharType="separate"/>
            </w:r>
            <w:r w:rsidR="0048423B">
              <w:rPr>
                <w:noProof/>
                <w:webHidden/>
              </w:rPr>
              <w:t>8</w:t>
            </w:r>
            <w:r w:rsidR="003778EC" w:rsidRPr="003778EC">
              <w:rPr>
                <w:noProof/>
                <w:webHidden/>
              </w:rPr>
              <w:fldChar w:fldCharType="end"/>
            </w:r>
          </w:hyperlink>
        </w:p>
        <w:p w:rsidR="003778EC" w:rsidRPr="003778EC" w:rsidRDefault="00F26894">
          <w:pPr>
            <w:pStyle w:val="TDC1"/>
            <w:tabs>
              <w:tab w:val="left" w:pos="660"/>
            </w:tabs>
            <w:rPr>
              <w:rFonts w:asciiTheme="minorHAnsi" w:eastAsiaTheme="minorEastAsia" w:hAnsiTheme="minorHAnsi" w:cstheme="minorBidi"/>
              <w:noProof/>
              <w:color w:val="auto"/>
              <w:sz w:val="22"/>
              <w:szCs w:val="22"/>
            </w:rPr>
          </w:pPr>
          <w:hyperlink w:anchor="_Toc497821485" w:history="1">
            <w:r w:rsidR="003778EC" w:rsidRPr="003778EC">
              <w:rPr>
                <w:rStyle w:val="Hipervnculo"/>
                <w:rFonts w:ascii="Arial" w:eastAsia="Arial" w:hAnsi="Arial" w:cs="Arial"/>
                <w:noProof/>
              </w:rPr>
              <w:t>5.1</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Duración de los convenios</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_Toc497821485 \h </w:instrText>
            </w:r>
            <w:r w:rsidR="003778EC" w:rsidRPr="003778EC">
              <w:rPr>
                <w:noProof/>
                <w:webHidden/>
              </w:rPr>
            </w:r>
            <w:r w:rsidR="003778EC" w:rsidRPr="003778EC">
              <w:rPr>
                <w:noProof/>
                <w:webHidden/>
              </w:rPr>
              <w:fldChar w:fldCharType="separate"/>
            </w:r>
            <w:r w:rsidR="0048423B">
              <w:rPr>
                <w:noProof/>
                <w:webHidden/>
              </w:rPr>
              <w:t>8</w:t>
            </w:r>
            <w:r w:rsidR="003778EC" w:rsidRPr="003778EC">
              <w:rPr>
                <w:noProof/>
                <w:webHidden/>
              </w:rPr>
              <w:fldChar w:fldCharType="end"/>
            </w:r>
          </w:hyperlink>
        </w:p>
        <w:p w:rsidR="003778EC" w:rsidRPr="003778EC" w:rsidRDefault="00F26894">
          <w:pPr>
            <w:pStyle w:val="TDC1"/>
            <w:rPr>
              <w:rFonts w:asciiTheme="minorHAnsi" w:eastAsiaTheme="minorEastAsia" w:hAnsiTheme="minorHAnsi" w:cstheme="minorBidi"/>
              <w:noProof/>
              <w:color w:val="auto"/>
              <w:sz w:val="22"/>
              <w:szCs w:val="22"/>
            </w:rPr>
          </w:pPr>
          <w:hyperlink w:anchor="_Toc497821486" w:history="1">
            <w:r w:rsidR="003778EC" w:rsidRPr="003778EC">
              <w:rPr>
                <w:rStyle w:val="Hipervnculo"/>
                <w:rFonts w:ascii="Arial" w:eastAsia="Arial" w:hAnsi="Arial" w:cs="Arial"/>
                <w:noProof/>
              </w:rPr>
              <w:t>6.</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ADMISIBILIDAD</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_Toc497821486 \h </w:instrText>
            </w:r>
            <w:r w:rsidR="003778EC" w:rsidRPr="003778EC">
              <w:rPr>
                <w:noProof/>
                <w:webHidden/>
              </w:rPr>
            </w:r>
            <w:r w:rsidR="003778EC" w:rsidRPr="003778EC">
              <w:rPr>
                <w:noProof/>
                <w:webHidden/>
              </w:rPr>
              <w:fldChar w:fldCharType="separate"/>
            </w:r>
            <w:r w:rsidR="0048423B">
              <w:rPr>
                <w:noProof/>
                <w:webHidden/>
              </w:rPr>
              <w:t>9</w:t>
            </w:r>
            <w:r w:rsidR="003778EC" w:rsidRPr="003778EC">
              <w:rPr>
                <w:noProof/>
                <w:webHidden/>
              </w:rPr>
              <w:fldChar w:fldCharType="end"/>
            </w:r>
          </w:hyperlink>
        </w:p>
        <w:p w:rsidR="003778EC" w:rsidRPr="003778EC" w:rsidRDefault="00F26894">
          <w:pPr>
            <w:pStyle w:val="TDC1"/>
            <w:tabs>
              <w:tab w:val="left" w:pos="660"/>
            </w:tabs>
            <w:rPr>
              <w:rFonts w:asciiTheme="minorHAnsi" w:eastAsiaTheme="minorEastAsia" w:hAnsiTheme="minorHAnsi" w:cstheme="minorBidi"/>
              <w:noProof/>
              <w:color w:val="auto"/>
              <w:sz w:val="22"/>
              <w:szCs w:val="22"/>
            </w:rPr>
          </w:pPr>
          <w:hyperlink w:anchor="_Toc497821487" w:history="1">
            <w:r w:rsidR="003778EC" w:rsidRPr="003778EC">
              <w:rPr>
                <w:rStyle w:val="Hipervnculo"/>
                <w:rFonts w:ascii="Arial" w:eastAsia="Arial" w:hAnsi="Arial" w:cs="Arial"/>
                <w:noProof/>
              </w:rPr>
              <w:t>6.1</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Requisitos Admisibilidad</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_Toc497821487 \h </w:instrText>
            </w:r>
            <w:r w:rsidR="003778EC" w:rsidRPr="003778EC">
              <w:rPr>
                <w:noProof/>
                <w:webHidden/>
              </w:rPr>
            </w:r>
            <w:r w:rsidR="003778EC" w:rsidRPr="003778EC">
              <w:rPr>
                <w:noProof/>
                <w:webHidden/>
              </w:rPr>
              <w:fldChar w:fldCharType="separate"/>
            </w:r>
            <w:r w:rsidR="0048423B">
              <w:rPr>
                <w:noProof/>
                <w:webHidden/>
              </w:rPr>
              <w:t>9</w:t>
            </w:r>
            <w:r w:rsidR="003778EC" w:rsidRPr="003778EC">
              <w:rPr>
                <w:noProof/>
                <w:webHidden/>
              </w:rPr>
              <w:fldChar w:fldCharType="end"/>
            </w:r>
          </w:hyperlink>
        </w:p>
        <w:p w:rsidR="003778EC" w:rsidRPr="003778EC" w:rsidRDefault="00F26894">
          <w:pPr>
            <w:pStyle w:val="TDC1"/>
            <w:rPr>
              <w:rFonts w:asciiTheme="minorHAnsi" w:eastAsiaTheme="minorEastAsia" w:hAnsiTheme="minorHAnsi" w:cstheme="minorBidi"/>
              <w:noProof/>
              <w:color w:val="auto"/>
              <w:sz w:val="22"/>
              <w:szCs w:val="22"/>
            </w:rPr>
          </w:pPr>
          <w:hyperlink w:anchor="_Toc497821488" w:history="1">
            <w:r w:rsidR="003778EC" w:rsidRPr="003778EC">
              <w:rPr>
                <w:rStyle w:val="Hipervnculo"/>
                <w:rFonts w:ascii="Arial" w:eastAsia="Arial" w:hAnsi="Arial" w:cs="Arial"/>
                <w:noProof/>
              </w:rPr>
              <w:t>7.</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ESTRATEGIAS TÉCNICAS A FINANCIAR EN LAS PROPUESTAS</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_Toc497821488 \h </w:instrText>
            </w:r>
            <w:r w:rsidR="003778EC" w:rsidRPr="003778EC">
              <w:rPr>
                <w:noProof/>
                <w:webHidden/>
              </w:rPr>
            </w:r>
            <w:r w:rsidR="003778EC" w:rsidRPr="003778EC">
              <w:rPr>
                <w:noProof/>
                <w:webHidden/>
              </w:rPr>
              <w:fldChar w:fldCharType="separate"/>
            </w:r>
            <w:r w:rsidR="0048423B">
              <w:rPr>
                <w:noProof/>
                <w:webHidden/>
              </w:rPr>
              <w:t>10</w:t>
            </w:r>
            <w:r w:rsidR="003778EC" w:rsidRPr="003778EC">
              <w:rPr>
                <w:noProof/>
                <w:webHidden/>
              </w:rPr>
              <w:fldChar w:fldCharType="end"/>
            </w:r>
          </w:hyperlink>
        </w:p>
        <w:p w:rsidR="003778EC" w:rsidRPr="003778EC" w:rsidRDefault="00F26894">
          <w:pPr>
            <w:pStyle w:val="TDC1"/>
            <w:tabs>
              <w:tab w:val="left" w:pos="660"/>
            </w:tabs>
            <w:rPr>
              <w:rFonts w:asciiTheme="minorHAnsi" w:eastAsiaTheme="minorEastAsia" w:hAnsiTheme="minorHAnsi" w:cstheme="minorBidi"/>
              <w:noProof/>
              <w:color w:val="auto"/>
              <w:sz w:val="22"/>
              <w:szCs w:val="22"/>
            </w:rPr>
          </w:pPr>
          <w:hyperlink w:anchor="_Toc497821489" w:history="1">
            <w:r w:rsidR="003778EC" w:rsidRPr="003778EC">
              <w:rPr>
                <w:rStyle w:val="Hipervnculo"/>
                <w:rFonts w:ascii="Arial" w:eastAsia="Arial" w:hAnsi="Arial" w:cs="Arial"/>
                <w:noProof/>
              </w:rPr>
              <w:t>7.1</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Contenidos de las propuestas</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_Toc497821489 \h </w:instrText>
            </w:r>
            <w:r w:rsidR="003778EC" w:rsidRPr="003778EC">
              <w:rPr>
                <w:noProof/>
                <w:webHidden/>
              </w:rPr>
            </w:r>
            <w:r w:rsidR="003778EC" w:rsidRPr="003778EC">
              <w:rPr>
                <w:noProof/>
                <w:webHidden/>
              </w:rPr>
              <w:fldChar w:fldCharType="separate"/>
            </w:r>
            <w:r w:rsidR="0048423B">
              <w:rPr>
                <w:noProof/>
                <w:webHidden/>
              </w:rPr>
              <w:t>12</w:t>
            </w:r>
            <w:r w:rsidR="003778EC" w:rsidRPr="003778EC">
              <w:rPr>
                <w:noProof/>
                <w:webHidden/>
              </w:rPr>
              <w:fldChar w:fldCharType="end"/>
            </w:r>
          </w:hyperlink>
        </w:p>
        <w:p w:rsidR="003778EC" w:rsidRPr="003778EC" w:rsidRDefault="00F26894">
          <w:pPr>
            <w:pStyle w:val="TDC1"/>
            <w:tabs>
              <w:tab w:val="left" w:pos="880"/>
            </w:tabs>
            <w:rPr>
              <w:rFonts w:asciiTheme="minorHAnsi" w:eastAsiaTheme="minorEastAsia" w:hAnsiTheme="minorHAnsi" w:cstheme="minorBidi"/>
              <w:noProof/>
              <w:color w:val="auto"/>
              <w:sz w:val="22"/>
              <w:szCs w:val="22"/>
            </w:rPr>
          </w:pPr>
          <w:hyperlink w:anchor="_Toc497821490" w:history="1">
            <w:r w:rsidR="003778EC" w:rsidRPr="003778EC">
              <w:rPr>
                <w:rStyle w:val="Hipervnculo"/>
                <w:rFonts w:ascii="Arial" w:eastAsia="Arial" w:hAnsi="Arial" w:cs="Arial"/>
                <w:noProof/>
              </w:rPr>
              <w:t>7.1.1</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Salud Inclusiva – Trabajo Inclusivo</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_Toc497821490 \h </w:instrText>
            </w:r>
            <w:r w:rsidR="003778EC" w:rsidRPr="003778EC">
              <w:rPr>
                <w:noProof/>
                <w:webHidden/>
              </w:rPr>
            </w:r>
            <w:r w:rsidR="003778EC" w:rsidRPr="003778EC">
              <w:rPr>
                <w:noProof/>
                <w:webHidden/>
              </w:rPr>
              <w:fldChar w:fldCharType="separate"/>
            </w:r>
            <w:r w:rsidR="0048423B">
              <w:rPr>
                <w:noProof/>
                <w:webHidden/>
              </w:rPr>
              <w:t>12</w:t>
            </w:r>
            <w:r w:rsidR="003778EC" w:rsidRPr="003778EC">
              <w:rPr>
                <w:noProof/>
                <w:webHidden/>
              </w:rPr>
              <w:fldChar w:fldCharType="end"/>
            </w:r>
          </w:hyperlink>
        </w:p>
        <w:p w:rsidR="003778EC" w:rsidRPr="003778EC" w:rsidRDefault="00F26894">
          <w:pPr>
            <w:pStyle w:val="TDC1"/>
            <w:tabs>
              <w:tab w:val="left" w:pos="880"/>
            </w:tabs>
            <w:rPr>
              <w:rFonts w:asciiTheme="minorHAnsi" w:eastAsiaTheme="minorEastAsia" w:hAnsiTheme="minorHAnsi" w:cstheme="minorBidi"/>
              <w:noProof/>
              <w:color w:val="auto"/>
              <w:sz w:val="22"/>
              <w:szCs w:val="22"/>
            </w:rPr>
          </w:pPr>
          <w:hyperlink w:anchor="_Toc497821491" w:history="1">
            <w:r w:rsidR="003778EC" w:rsidRPr="003778EC">
              <w:rPr>
                <w:rStyle w:val="Hipervnculo"/>
                <w:rFonts w:ascii="Arial" w:eastAsia="Arial" w:hAnsi="Arial" w:cs="Arial"/>
                <w:noProof/>
              </w:rPr>
              <w:t>7.1.2</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Salud Inclusiva - Educación Inclusiva</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_Toc497821491 \h </w:instrText>
            </w:r>
            <w:r w:rsidR="003778EC" w:rsidRPr="003778EC">
              <w:rPr>
                <w:noProof/>
                <w:webHidden/>
              </w:rPr>
            </w:r>
            <w:r w:rsidR="003778EC" w:rsidRPr="003778EC">
              <w:rPr>
                <w:noProof/>
                <w:webHidden/>
              </w:rPr>
              <w:fldChar w:fldCharType="separate"/>
            </w:r>
            <w:r w:rsidR="0048423B">
              <w:rPr>
                <w:noProof/>
                <w:webHidden/>
              </w:rPr>
              <w:t>15</w:t>
            </w:r>
            <w:r w:rsidR="003778EC" w:rsidRPr="003778EC">
              <w:rPr>
                <w:noProof/>
                <w:webHidden/>
              </w:rPr>
              <w:fldChar w:fldCharType="end"/>
            </w:r>
          </w:hyperlink>
        </w:p>
        <w:p w:rsidR="003778EC" w:rsidRPr="003778EC" w:rsidRDefault="00F26894">
          <w:pPr>
            <w:pStyle w:val="TDC1"/>
            <w:tabs>
              <w:tab w:val="left" w:pos="880"/>
            </w:tabs>
            <w:rPr>
              <w:rFonts w:asciiTheme="minorHAnsi" w:eastAsiaTheme="minorEastAsia" w:hAnsiTheme="minorHAnsi" w:cstheme="minorBidi"/>
              <w:noProof/>
              <w:color w:val="auto"/>
              <w:sz w:val="22"/>
              <w:szCs w:val="22"/>
            </w:rPr>
          </w:pPr>
          <w:hyperlink w:anchor="_Toc497821492" w:history="1">
            <w:r w:rsidR="003778EC" w:rsidRPr="003778EC">
              <w:rPr>
                <w:rStyle w:val="Hipervnculo"/>
                <w:rFonts w:ascii="Arial" w:eastAsia="Arial" w:hAnsi="Arial" w:cs="Arial"/>
                <w:noProof/>
              </w:rPr>
              <w:t>7.1.3</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Salud Inclusiva – Fortalecimiento Comunitario</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_Toc497821492 \h </w:instrText>
            </w:r>
            <w:r w:rsidR="003778EC" w:rsidRPr="003778EC">
              <w:rPr>
                <w:noProof/>
                <w:webHidden/>
              </w:rPr>
            </w:r>
            <w:r w:rsidR="003778EC" w:rsidRPr="003778EC">
              <w:rPr>
                <w:noProof/>
                <w:webHidden/>
              </w:rPr>
              <w:fldChar w:fldCharType="separate"/>
            </w:r>
            <w:r w:rsidR="0048423B">
              <w:rPr>
                <w:noProof/>
                <w:webHidden/>
              </w:rPr>
              <w:t>19</w:t>
            </w:r>
            <w:r w:rsidR="003778EC" w:rsidRPr="003778EC">
              <w:rPr>
                <w:noProof/>
                <w:webHidden/>
              </w:rPr>
              <w:fldChar w:fldCharType="end"/>
            </w:r>
          </w:hyperlink>
        </w:p>
        <w:p w:rsidR="003778EC" w:rsidRPr="003778EC" w:rsidRDefault="00F26894">
          <w:pPr>
            <w:pStyle w:val="TDC1"/>
            <w:rPr>
              <w:rFonts w:asciiTheme="minorHAnsi" w:eastAsiaTheme="minorEastAsia" w:hAnsiTheme="minorHAnsi" w:cstheme="minorBidi"/>
              <w:noProof/>
              <w:color w:val="auto"/>
              <w:sz w:val="22"/>
              <w:szCs w:val="22"/>
            </w:rPr>
          </w:pPr>
          <w:hyperlink w:anchor="_Toc497821493" w:history="1">
            <w:r w:rsidR="003778EC" w:rsidRPr="003778EC">
              <w:rPr>
                <w:rStyle w:val="Hipervnculo"/>
                <w:rFonts w:ascii="Arial" w:eastAsia="Arial" w:hAnsi="Arial" w:cs="Arial"/>
                <w:noProof/>
              </w:rPr>
              <w:t>8.</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REVISIÓN DE LAS PROPUESTAS</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_Toc497821493 \h </w:instrText>
            </w:r>
            <w:r w:rsidR="003778EC" w:rsidRPr="003778EC">
              <w:rPr>
                <w:noProof/>
                <w:webHidden/>
              </w:rPr>
            </w:r>
            <w:r w:rsidR="003778EC" w:rsidRPr="003778EC">
              <w:rPr>
                <w:noProof/>
                <w:webHidden/>
              </w:rPr>
              <w:fldChar w:fldCharType="separate"/>
            </w:r>
            <w:r w:rsidR="0048423B">
              <w:rPr>
                <w:noProof/>
                <w:webHidden/>
              </w:rPr>
              <w:t>22</w:t>
            </w:r>
            <w:r w:rsidR="003778EC" w:rsidRPr="003778EC">
              <w:rPr>
                <w:noProof/>
                <w:webHidden/>
              </w:rPr>
              <w:fldChar w:fldCharType="end"/>
            </w:r>
          </w:hyperlink>
        </w:p>
        <w:p w:rsidR="003778EC" w:rsidRPr="003778EC" w:rsidRDefault="00F26894">
          <w:pPr>
            <w:pStyle w:val="TDC1"/>
            <w:tabs>
              <w:tab w:val="left" w:pos="660"/>
            </w:tabs>
            <w:rPr>
              <w:rFonts w:asciiTheme="minorHAnsi" w:eastAsiaTheme="minorEastAsia" w:hAnsiTheme="minorHAnsi" w:cstheme="minorBidi"/>
              <w:noProof/>
              <w:color w:val="auto"/>
              <w:sz w:val="22"/>
              <w:szCs w:val="22"/>
            </w:rPr>
          </w:pPr>
          <w:hyperlink w:anchor="_Toc497821494" w:history="1">
            <w:r w:rsidR="003778EC" w:rsidRPr="003778EC">
              <w:rPr>
                <w:rStyle w:val="Hipervnculo"/>
                <w:rFonts w:ascii="Arial" w:eastAsia="Arial" w:hAnsi="Arial" w:cs="Arial"/>
                <w:noProof/>
              </w:rPr>
              <w:t>8.1</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Evaluación técnica</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_Toc497821494 \h </w:instrText>
            </w:r>
            <w:r w:rsidR="003778EC" w:rsidRPr="003778EC">
              <w:rPr>
                <w:noProof/>
                <w:webHidden/>
              </w:rPr>
            </w:r>
            <w:r w:rsidR="003778EC" w:rsidRPr="003778EC">
              <w:rPr>
                <w:noProof/>
                <w:webHidden/>
              </w:rPr>
              <w:fldChar w:fldCharType="separate"/>
            </w:r>
            <w:r w:rsidR="0048423B">
              <w:rPr>
                <w:noProof/>
                <w:webHidden/>
              </w:rPr>
              <w:t>22</w:t>
            </w:r>
            <w:r w:rsidR="003778EC" w:rsidRPr="003778EC">
              <w:rPr>
                <w:noProof/>
                <w:webHidden/>
              </w:rPr>
              <w:fldChar w:fldCharType="end"/>
            </w:r>
          </w:hyperlink>
        </w:p>
        <w:p w:rsidR="003778EC" w:rsidRPr="003778EC" w:rsidRDefault="00F26894">
          <w:pPr>
            <w:pStyle w:val="TDC1"/>
            <w:tabs>
              <w:tab w:val="left" w:pos="660"/>
            </w:tabs>
            <w:rPr>
              <w:rFonts w:asciiTheme="minorHAnsi" w:eastAsiaTheme="minorEastAsia" w:hAnsiTheme="minorHAnsi" w:cstheme="minorBidi"/>
              <w:noProof/>
              <w:color w:val="auto"/>
              <w:sz w:val="22"/>
              <w:szCs w:val="22"/>
            </w:rPr>
          </w:pPr>
          <w:hyperlink w:anchor="_Toc497821495" w:history="1">
            <w:r w:rsidR="003778EC" w:rsidRPr="003778EC">
              <w:rPr>
                <w:rStyle w:val="Hipervnculo"/>
                <w:rFonts w:ascii="Arial" w:eastAsia="Arial" w:hAnsi="Arial" w:cs="Arial"/>
                <w:noProof/>
              </w:rPr>
              <w:t>8.2</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Evaluación Financiera</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_Toc497821495 \h </w:instrText>
            </w:r>
            <w:r w:rsidR="003778EC" w:rsidRPr="003778EC">
              <w:rPr>
                <w:noProof/>
                <w:webHidden/>
              </w:rPr>
            </w:r>
            <w:r w:rsidR="003778EC" w:rsidRPr="003778EC">
              <w:rPr>
                <w:noProof/>
                <w:webHidden/>
              </w:rPr>
              <w:fldChar w:fldCharType="separate"/>
            </w:r>
            <w:r w:rsidR="0048423B">
              <w:rPr>
                <w:noProof/>
                <w:webHidden/>
              </w:rPr>
              <w:t>23</w:t>
            </w:r>
            <w:r w:rsidR="003778EC" w:rsidRPr="003778EC">
              <w:rPr>
                <w:noProof/>
                <w:webHidden/>
              </w:rPr>
              <w:fldChar w:fldCharType="end"/>
            </w:r>
          </w:hyperlink>
        </w:p>
        <w:p w:rsidR="003778EC" w:rsidRPr="003778EC" w:rsidRDefault="00F26894">
          <w:pPr>
            <w:pStyle w:val="TDC1"/>
            <w:tabs>
              <w:tab w:val="left" w:pos="660"/>
            </w:tabs>
            <w:rPr>
              <w:rFonts w:asciiTheme="minorHAnsi" w:eastAsiaTheme="minorEastAsia" w:hAnsiTheme="minorHAnsi" w:cstheme="minorBidi"/>
              <w:noProof/>
              <w:color w:val="auto"/>
              <w:sz w:val="22"/>
              <w:szCs w:val="22"/>
            </w:rPr>
          </w:pPr>
          <w:hyperlink w:anchor="_Toc497821496" w:history="1">
            <w:r w:rsidR="003778EC" w:rsidRPr="003778EC">
              <w:rPr>
                <w:rStyle w:val="Hipervnculo"/>
                <w:rFonts w:ascii="Arial" w:eastAsia="Arial" w:hAnsi="Arial" w:cs="Arial"/>
                <w:noProof/>
              </w:rPr>
              <w:t>8.3</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Criterios / Puntuación General</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_Toc497821496 \h </w:instrText>
            </w:r>
            <w:r w:rsidR="003778EC" w:rsidRPr="003778EC">
              <w:rPr>
                <w:noProof/>
                <w:webHidden/>
              </w:rPr>
            </w:r>
            <w:r w:rsidR="003778EC" w:rsidRPr="003778EC">
              <w:rPr>
                <w:noProof/>
                <w:webHidden/>
              </w:rPr>
              <w:fldChar w:fldCharType="separate"/>
            </w:r>
            <w:r w:rsidR="0048423B">
              <w:rPr>
                <w:noProof/>
                <w:webHidden/>
              </w:rPr>
              <w:t>23</w:t>
            </w:r>
            <w:r w:rsidR="003778EC" w:rsidRPr="003778EC">
              <w:rPr>
                <w:noProof/>
                <w:webHidden/>
              </w:rPr>
              <w:fldChar w:fldCharType="end"/>
            </w:r>
          </w:hyperlink>
        </w:p>
        <w:p w:rsidR="003778EC" w:rsidRPr="003778EC" w:rsidRDefault="00F26894">
          <w:pPr>
            <w:pStyle w:val="TDC1"/>
            <w:rPr>
              <w:rFonts w:asciiTheme="minorHAnsi" w:eastAsiaTheme="minorEastAsia" w:hAnsiTheme="minorHAnsi" w:cstheme="minorBidi"/>
              <w:noProof/>
              <w:color w:val="auto"/>
              <w:sz w:val="22"/>
              <w:szCs w:val="22"/>
            </w:rPr>
          </w:pPr>
          <w:hyperlink w:anchor="_Toc497821497" w:history="1">
            <w:r w:rsidR="003778EC" w:rsidRPr="003778EC">
              <w:rPr>
                <w:rStyle w:val="Hipervnculo"/>
                <w:rFonts w:ascii="Arial" w:eastAsia="Arial" w:hAnsi="Arial" w:cs="Arial"/>
                <w:noProof/>
              </w:rPr>
              <w:t>9.</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RESULTADOS ADJUDICACIÓN PROPUESTAS CON MAYOR PUNTAJE</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_Toc497821497 \h </w:instrText>
            </w:r>
            <w:r w:rsidR="003778EC" w:rsidRPr="003778EC">
              <w:rPr>
                <w:noProof/>
                <w:webHidden/>
              </w:rPr>
            </w:r>
            <w:r w:rsidR="003778EC" w:rsidRPr="003778EC">
              <w:rPr>
                <w:noProof/>
                <w:webHidden/>
              </w:rPr>
              <w:fldChar w:fldCharType="separate"/>
            </w:r>
            <w:r w:rsidR="0048423B">
              <w:rPr>
                <w:noProof/>
                <w:webHidden/>
              </w:rPr>
              <w:t>25</w:t>
            </w:r>
            <w:r w:rsidR="003778EC" w:rsidRPr="003778EC">
              <w:rPr>
                <w:noProof/>
                <w:webHidden/>
              </w:rPr>
              <w:fldChar w:fldCharType="end"/>
            </w:r>
          </w:hyperlink>
        </w:p>
        <w:p w:rsidR="003778EC" w:rsidRPr="003778EC" w:rsidRDefault="00F26894">
          <w:pPr>
            <w:pStyle w:val="TDC1"/>
            <w:tabs>
              <w:tab w:val="left" w:pos="660"/>
            </w:tabs>
            <w:rPr>
              <w:rFonts w:asciiTheme="minorHAnsi" w:eastAsiaTheme="minorEastAsia" w:hAnsiTheme="minorHAnsi" w:cstheme="minorBidi"/>
              <w:noProof/>
              <w:color w:val="auto"/>
              <w:sz w:val="22"/>
              <w:szCs w:val="22"/>
            </w:rPr>
          </w:pPr>
          <w:hyperlink w:anchor="_Toc497821498" w:history="1">
            <w:r w:rsidR="003778EC" w:rsidRPr="003778EC">
              <w:rPr>
                <w:rStyle w:val="Hipervnculo"/>
                <w:rFonts w:ascii="Arial" w:eastAsia="Arial" w:hAnsi="Arial" w:cs="Arial"/>
                <w:noProof/>
              </w:rPr>
              <w:t>10.</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FIRMA DEL CONVENIO.</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_Toc497821498 \h </w:instrText>
            </w:r>
            <w:r w:rsidR="003778EC" w:rsidRPr="003778EC">
              <w:rPr>
                <w:noProof/>
                <w:webHidden/>
              </w:rPr>
            </w:r>
            <w:r w:rsidR="003778EC" w:rsidRPr="003778EC">
              <w:rPr>
                <w:noProof/>
                <w:webHidden/>
              </w:rPr>
              <w:fldChar w:fldCharType="separate"/>
            </w:r>
            <w:r w:rsidR="0048423B">
              <w:rPr>
                <w:noProof/>
                <w:webHidden/>
              </w:rPr>
              <w:t>26</w:t>
            </w:r>
            <w:r w:rsidR="003778EC" w:rsidRPr="003778EC">
              <w:rPr>
                <w:noProof/>
                <w:webHidden/>
              </w:rPr>
              <w:fldChar w:fldCharType="end"/>
            </w:r>
          </w:hyperlink>
        </w:p>
        <w:p w:rsidR="003778EC" w:rsidRPr="003778EC" w:rsidRDefault="00F26894">
          <w:pPr>
            <w:pStyle w:val="TDC1"/>
            <w:tabs>
              <w:tab w:val="left" w:pos="880"/>
            </w:tabs>
            <w:rPr>
              <w:rFonts w:asciiTheme="minorHAnsi" w:eastAsiaTheme="minorEastAsia" w:hAnsiTheme="minorHAnsi" w:cstheme="minorBidi"/>
              <w:noProof/>
              <w:color w:val="auto"/>
              <w:sz w:val="22"/>
              <w:szCs w:val="22"/>
            </w:rPr>
          </w:pPr>
          <w:hyperlink w:anchor="_Toc497821499" w:history="1">
            <w:r w:rsidR="003778EC" w:rsidRPr="003778EC">
              <w:rPr>
                <w:rStyle w:val="Hipervnculo"/>
                <w:rFonts w:ascii="Arial" w:eastAsia="Arial" w:hAnsi="Arial" w:cs="Arial"/>
                <w:noProof/>
              </w:rPr>
              <w:t>10.1</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Instrumentos de Garantía</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_Toc497821499 \h </w:instrText>
            </w:r>
            <w:r w:rsidR="003778EC" w:rsidRPr="003778EC">
              <w:rPr>
                <w:noProof/>
                <w:webHidden/>
              </w:rPr>
            </w:r>
            <w:r w:rsidR="003778EC" w:rsidRPr="003778EC">
              <w:rPr>
                <w:noProof/>
                <w:webHidden/>
              </w:rPr>
              <w:fldChar w:fldCharType="separate"/>
            </w:r>
            <w:r w:rsidR="0048423B">
              <w:rPr>
                <w:noProof/>
                <w:webHidden/>
              </w:rPr>
              <w:t>26</w:t>
            </w:r>
            <w:r w:rsidR="003778EC" w:rsidRPr="003778EC">
              <w:rPr>
                <w:noProof/>
                <w:webHidden/>
              </w:rPr>
              <w:fldChar w:fldCharType="end"/>
            </w:r>
          </w:hyperlink>
        </w:p>
        <w:p w:rsidR="003778EC" w:rsidRPr="003778EC" w:rsidRDefault="00F26894">
          <w:pPr>
            <w:pStyle w:val="TDC1"/>
            <w:tabs>
              <w:tab w:val="left" w:pos="1100"/>
            </w:tabs>
            <w:rPr>
              <w:rFonts w:asciiTheme="minorHAnsi" w:eastAsiaTheme="minorEastAsia" w:hAnsiTheme="minorHAnsi" w:cstheme="minorBidi"/>
              <w:noProof/>
              <w:color w:val="auto"/>
              <w:sz w:val="22"/>
              <w:szCs w:val="22"/>
            </w:rPr>
          </w:pPr>
          <w:hyperlink w:anchor="_Toc497821500" w:history="1">
            <w:r w:rsidR="003778EC" w:rsidRPr="003778EC">
              <w:rPr>
                <w:rStyle w:val="Hipervnculo"/>
                <w:rFonts w:ascii="Arial" w:eastAsia="Arial" w:hAnsi="Arial" w:cs="Arial"/>
                <w:noProof/>
              </w:rPr>
              <w:t>10.1.1</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Organizaciones Privadas</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_Toc497821500 \h </w:instrText>
            </w:r>
            <w:r w:rsidR="003778EC" w:rsidRPr="003778EC">
              <w:rPr>
                <w:noProof/>
                <w:webHidden/>
              </w:rPr>
            </w:r>
            <w:r w:rsidR="003778EC" w:rsidRPr="003778EC">
              <w:rPr>
                <w:noProof/>
                <w:webHidden/>
              </w:rPr>
              <w:fldChar w:fldCharType="separate"/>
            </w:r>
            <w:r w:rsidR="0048423B">
              <w:rPr>
                <w:noProof/>
                <w:webHidden/>
              </w:rPr>
              <w:t>27</w:t>
            </w:r>
            <w:r w:rsidR="003778EC" w:rsidRPr="003778EC">
              <w:rPr>
                <w:noProof/>
                <w:webHidden/>
              </w:rPr>
              <w:fldChar w:fldCharType="end"/>
            </w:r>
          </w:hyperlink>
        </w:p>
        <w:p w:rsidR="003778EC" w:rsidRPr="003778EC" w:rsidRDefault="00F26894">
          <w:pPr>
            <w:pStyle w:val="TDC1"/>
            <w:tabs>
              <w:tab w:val="left" w:pos="1100"/>
            </w:tabs>
            <w:rPr>
              <w:rFonts w:asciiTheme="minorHAnsi" w:eastAsiaTheme="minorEastAsia" w:hAnsiTheme="minorHAnsi" w:cstheme="minorBidi"/>
              <w:noProof/>
              <w:color w:val="auto"/>
              <w:sz w:val="22"/>
              <w:szCs w:val="22"/>
            </w:rPr>
          </w:pPr>
          <w:hyperlink w:anchor="_Toc497821501" w:history="1">
            <w:r w:rsidR="003778EC" w:rsidRPr="003778EC">
              <w:rPr>
                <w:rStyle w:val="Hipervnculo"/>
                <w:rFonts w:ascii="Arial" w:eastAsia="Arial" w:hAnsi="Arial" w:cs="Arial"/>
                <w:noProof/>
              </w:rPr>
              <w:t>10.1.2</w:t>
            </w:r>
            <w:r w:rsidR="003778EC" w:rsidRPr="003778EC">
              <w:rPr>
                <w:rFonts w:asciiTheme="minorHAnsi" w:eastAsiaTheme="minorEastAsia" w:hAnsiTheme="minorHAnsi" w:cstheme="minorBidi"/>
                <w:noProof/>
                <w:color w:val="auto"/>
                <w:sz w:val="22"/>
                <w:szCs w:val="22"/>
              </w:rPr>
              <w:tab/>
            </w:r>
            <w:r w:rsidR="003778EC" w:rsidRPr="003778EC">
              <w:rPr>
                <w:rStyle w:val="Hipervnculo"/>
                <w:rFonts w:ascii="Arial" w:eastAsia="Arial" w:hAnsi="Arial" w:cs="Arial"/>
                <w:noProof/>
              </w:rPr>
              <w:t>Municipalidades y servicios públicos</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_Toc497821501 \h </w:instrText>
            </w:r>
            <w:r w:rsidR="003778EC" w:rsidRPr="003778EC">
              <w:rPr>
                <w:noProof/>
                <w:webHidden/>
              </w:rPr>
            </w:r>
            <w:r w:rsidR="003778EC" w:rsidRPr="003778EC">
              <w:rPr>
                <w:noProof/>
                <w:webHidden/>
              </w:rPr>
              <w:fldChar w:fldCharType="separate"/>
            </w:r>
            <w:r w:rsidR="0048423B">
              <w:rPr>
                <w:noProof/>
                <w:webHidden/>
              </w:rPr>
              <w:t>27</w:t>
            </w:r>
            <w:r w:rsidR="003778EC" w:rsidRPr="003778EC">
              <w:rPr>
                <w:noProof/>
                <w:webHidden/>
              </w:rPr>
              <w:fldChar w:fldCharType="end"/>
            </w:r>
          </w:hyperlink>
        </w:p>
        <w:p w:rsidR="003778EC" w:rsidRPr="003778EC" w:rsidRDefault="00F26894">
          <w:pPr>
            <w:pStyle w:val="TDC2"/>
            <w:rPr>
              <w:rFonts w:asciiTheme="minorHAnsi" w:eastAsiaTheme="minorEastAsia" w:hAnsiTheme="minorHAnsi" w:cstheme="minorBidi"/>
              <w:noProof/>
              <w:color w:val="auto"/>
              <w:sz w:val="22"/>
              <w:szCs w:val="22"/>
            </w:rPr>
          </w:pPr>
          <w:hyperlink w:anchor="_Toc497821502" w:history="1">
            <w:r w:rsidR="003778EC" w:rsidRPr="003778EC">
              <w:rPr>
                <w:rStyle w:val="Hipervnculo"/>
                <w:rFonts w:ascii="Arial" w:eastAsia="Arial" w:hAnsi="Arial" w:cs="Arial"/>
                <w:noProof/>
              </w:rPr>
              <w:t>ANEXOS</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_Toc497821502 \h </w:instrText>
            </w:r>
            <w:r w:rsidR="003778EC" w:rsidRPr="003778EC">
              <w:rPr>
                <w:noProof/>
                <w:webHidden/>
              </w:rPr>
            </w:r>
            <w:r w:rsidR="003778EC" w:rsidRPr="003778EC">
              <w:rPr>
                <w:noProof/>
                <w:webHidden/>
              </w:rPr>
              <w:fldChar w:fldCharType="separate"/>
            </w:r>
            <w:r w:rsidR="0048423B">
              <w:rPr>
                <w:noProof/>
                <w:webHidden/>
              </w:rPr>
              <w:t>28</w:t>
            </w:r>
            <w:r w:rsidR="003778EC" w:rsidRPr="003778EC">
              <w:rPr>
                <w:noProof/>
                <w:webHidden/>
              </w:rPr>
              <w:fldChar w:fldCharType="end"/>
            </w:r>
          </w:hyperlink>
        </w:p>
        <w:p w:rsidR="003778EC" w:rsidRPr="003778EC" w:rsidRDefault="00F26894">
          <w:pPr>
            <w:pStyle w:val="TDC1"/>
            <w:rPr>
              <w:rFonts w:asciiTheme="minorHAnsi" w:eastAsiaTheme="minorEastAsia" w:hAnsiTheme="minorHAnsi" w:cstheme="minorBidi"/>
              <w:noProof/>
              <w:color w:val="auto"/>
              <w:sz w:val="22"/>
              <w:szCs w:val="22"/>
            </w:rPr>
          </w:pPr>
          <w:hyperlink w:anchor="_Toc497821503" w:history="1">
            <w:r w:rsidR="003778EC" w:rsidRPr="003778EC">
              <w:rPr>
                <w:rStyle w:val="Hipervnculo"/>
                <w:rFonts w:ascii="Arial" w:eastAsia="Arial" w:hAnsi="Arial" w:cs="Arial"/>
                <w:noProof/>
              </w:rPr>
              <w:t>Anexo Nº1: FORMULARIO DE POSTULACIÓN</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_Toc497821503 \h </w:instrText>
            </w:r>
            <w:r w:rsidR="003778EC" w:rsidRPr="003778EC">
              <w:rPr>
                <w:noProof/>
                <w:webHidden/>
              </w:rPr>
            </w:r>
            <w:r w:rsidR="003778EC" w:rsidRPr="003778EC">
              <w:rPr>
                <w:noProof/>
                <w:webHidden/>
              </w:rPr>
              <w:fldChar w:fldCharType="separate"/>
            </w:r>
            <w:r w:rsidR="0048423B">
              <w:rPr>
                <w:noProof/>
                <w:webHidden/>
              </w:rPr>
              <w:t>29</w:t>
            </w:r>
            <w:r w:rsidR="003778EC" w:rsidRPr="003778EC">
              <w:rPr>
                <w:noProof/>
                <w:webHidden/>
              </w:rPr>
              <w:fldChar w:fldCharType="end"/>
            </w:r>
          </w:hyperlink>
        </w:p>
        <w:p w:rsidR="003778EC" w:rsidRPr="003778EC" w:rsidRDefault="00F26894">
          <w:pPr>
            <w:pStyle w:val="TDC1"/>
            <w:rPr>
              <w:rFonts w:asciiTheme="minorHAnsi" w:eastAsiaTheme="minorEastAsia" w:hAnsiTheme="minorHAnsi" w:cstheme="minorBidi"/>
              <w:noProof/>
              <w:color w:val="auto"/>
              <w:sz w:val="22"/>
              <w:szCs w:val="22"/>
            </w:rPr>
          </w:pPr>
          <w:hyperlink w:anchor="_Toc497821504" w:history="1">
            <w:r w:rsidR="003778EC" w:rsidRPr="003778EC">
              <w:rPr>
                <w:rStyle w:val="Hipervnculo"/>
                <w:rFonts w:ascii="Arial" w:eastAsia="Arial" w:hAnsi="Arial" w:cs="Arial"/>
                <w:noProof/>
              </w:rPr>
              <w:t>ANEXO Nº2: DECLARACIÓN JURADA</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_Toc497821504 \h </w:instrText>
            </w:r>
            <w:r w:rsidR="003778EC" w:rsidRPr="003778EC">
              <w:rPr>
                <w:noProof/>
                <w:webHidden/>
              </w:rPr>
            </w:r>
            <w:r w:rsidR="003778EC" w:rsidRPr="003778EC">
              <w:rPr>
                <w:noProof/>
                <w:webHidden/>
              </w:rPr>
              <w:fldChar w:fldCharType="separate"/>
            </w:r>
            <w:r w:rsidR="0048423B">
              <w:rPr>
                <w:noProof/>
                <w:webHidden/>
              </w:rPr>
              <w:t>35</w:t>
            </w:r>
            <w:r w:rsidR="003778EC" w:rsidRPr="003778EC">
              <w:rPr>
                <w:noProof/>
                <w:webHidden/>
              </w:rPr>
              <w:fldChar w:fldCharType="end"/>
            </w:r>
          </w:hyperlink>
        </w:p>
        <w:p w:rsidR="003778EC" w:rsidRPr="003778EC" w:rsidRDefault="00F26894">
          <w:pPr>
            <w:pStyle w:val="TDC1"/>
            <w:rPr>
              <w:rFonts w:asciiTheme="minorHAnsi" w:eastAsiaTheme="minorEastAsia" w:hAnsiTheme="minorHAnsi" w:cstheme="minorBidi"/>
              <w:noProof/>
              <w:color w:val="auto"/>
              <w:sz w:val="22"/>
              <w:szCs w:val="22"/>
            </w:rPr>
          </w:pPr>
          <w:hyperlink w:anchor="_Toc497821505" w:history="1">
            <w:r w:rsidR="003778EC" w:rsidRPr="003778EC">
              <w:rPr>
                <w:rStyle w:val="Hipervnculo"/>
                <w:rFonts w:ascii="Arial" w:eastAsia="Arial" w:hAnsi="Arial" w:cs="Arial"/>
                <w:noProof/>
              </w:rPr>
              <w:t xml:space="preserve">ANEXO Nº3: </w:t>
            </w:r>
            <w:r w:rsidR="003778EC" w:rsidRPr="003778EC">
              <w:rPr>
                <w:rStyle w:val="Hipervnculo"/>
                <w:rFonts w:ascii="Arial" w:hAnsi="Arial" w:cs="Arial"/>
                <w:noProof/>
                <w:lang w:val="es-ES_tradnl"/>
              </w:rPr>
              <w:t>ACTA DE REUNIÓN EQUIPO REGIONAL- SERVICIO DE SALUD</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_Toc497821505 \h </w:instrText>
            </w:r>
            <w:r w:rsidR="003778EC" w:rsidRPr="003778EC">
              <w:rPr>
                <w:noProof/>
                <w:webHidden/>
              </w:rPr>
            </w:r>
            <w:r w:rsidR="003778EC" w:rsidRPr="003778EC">
              <w:rPr>
                <w:noProof/>
                <w:webHidden/>
              </w:rPr>
              <w:fldChar w:fldCharType="separate"/>
            </w:r>
            <w:r w:rsidR="0048423B">
              <w:rPr>
                <w:noProof/>
                <w:webHidden/>
              </w:rPr>
              <w:t>36</w:t>
            </w:r>
            <w:r w:rsidR="003778EC" w:rsidRPr="003778EC">
              <w:rPr>
                <w:noProof/>
                <w:webHidden/>
              </w:rPr>
              <w:fldChar w:fldCharType="end"/>
            </w:r>
          </w:hyperlink>
        </w:p>
        <w:p w:rsidR="003778EC" w:rsidRPr="003778EC" w:rsidRDefault="00F26894">
          <w:pPr>
            <w:pStyle w:val="TDC1"/>
            <w:rPr>
              <w:rFonts w:asciiTheme="minorHAnsi" w:eastAsiaTheme="minorEastAsia" w:hAnsiTheme="minorHAnsi" w:cstheme="minorBidi"/>
              <w:noProof/>
              <w:color w:val="auto"/>
              <w:sz w:val="22"/>
              <w:szCs w:val="22"/>
            </w:rPr>
          </w:pPr>
          <w:hyperlink w:anchor="_Toc497821506" w:history="1">
            <w:r w:rsidR="003778EC" w:rsidRPr="003778EC">
              <w:rPr>
                <w:rStyle w:val="Hipervnculo"/>
                <w:rFonts w:ascii="Arial" w:eastAsia="Arial" w:hAnsi="Arial" w:cs="Arial"/>
                <w:noProof/>
              </w:rPr>
              <w:t xml:space="preserve">ANEXO Nº4: </w:t>
            </w:r>
            <w:r w:rsidR="003778EC" w:rsidRPr="003778EC">
              <w:rPr>
                <w:rStyle w:val="Hipervnculo"/>
                <w:rFonts w:ascii="Arial" w:hAnsi="Arial" w:cs="Arial"/>
                <w:noProof/>
                <w:lang w:val="es-ES_tradnl"/>
              </w:rPr>
              <w:t>DOCUMENTOS QUE AC+REDITAN PERSONERÍA DEL REPRESENTANTE LEGAL</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_Toc497821506 \h </w:instrText>
            </w:r>
            <w:r w:rsidR="003778EC" w:rsidRPr="003778EC">
              <w:rPr>
                <w:noProof/>
                <w:webHidden/>
              </w:rPr>
            </w:r>
            <w:r w:rsidR="003778EC" w:rsidRPr="003778EC">
              <w:rPr>
                <w:noProof/>
                <w:webHidden/>
              </w:rPr>
              <w:fldChar w:fldCharType="separate"/>
            </w:r>
            <w:r w:rsidR="0048423B">
              <w:rPr>
                <w:noProof/>
                <w:webHidden/>
              </w:rPr>
              <w:t>37</w:t>
            </w:r>
            <w:r w:rsidR="003778EC" w:rsidRPr="003778EC">
              <w:rPr>
                <w:noProof/>
                <w:webHidden/>
              </w:rPr>
              <w:fldChar w:fldCharType="end"/>
            </w:r>
          </w:hyperlink>
        </w:p>
        <w:p w:rsidR="003778EC" w:rsidRPr="003778EC" w:rsidRDefault="00F26894">
          <w:pPr>
            <w:pStyle w:val="TDC1"/>
            <w:rPr>
              <w:rFonts w:asciiTheme="minorHAnsi" w:eastAsiaTheme="minorEastAsia" w:hAnsiTheme="minorHAnsi" w:cstheme="minorBidi"/>
              <w:noProof/>
              <w:color w:val="auto"/>
              <w:sz w:val="22"/>
              <w:szCs w:val="22"/>
            </w:rPr>
          </w:pPr>
          <w:hyperlink w:anchor="_Toc497821507" w:history="1">
            <w:r w:rsidR="003778EC" w:rsidRPr="003778EC">
              <w:rPr>
                <w:rStyle w:val="Hipervnculo"/>
                <w:rFonts w:ascii="Arial" w:eastAsia="Arial" w:hAnsi="Arial" w:cs="Arial"/>
                <w:noProof/>
              </w:rPr>
              <w:t xml:space="preserve">ANEXO Nº5: </w:t>
            </w:r>
            <w:r w:rsidR="003778EC" w:rsidRPr="003778EC">
              <w:rPr>
                <w:rStyle w:val="Hipervnculo"/>
                <w:rFonts w:ascii="Arial" w:hAnsi="Arial" w:cs="Arial"/>
                <w:noProof/>
                <w:lang w:val="es-ES_tradnl"/>
              </w:rPr>
              <w:t>TABLA DE CHEQUEO</w:t>
            </w:r>
            <w:r w:rsidR="003778EC" w:rsidRPr="003778EC">
              <w:rPr>
                <w:noProof/>
                <w:webHidden/>
              </w:rPr>
              <w:tab/>
            </w:r>
            <w:r w:rsidR="003778EC" w:rsidRPr="003778EC">
              <w:rPr>
                <w:noProof/>
                <w:webHidden/>
              </w:rPr>
              <w:fldChar w:fldCharType="begin"/>
            </w:r>
            <w:r w:rsidR="003778EC" w:rsidRPr="003778EC">
              <w:rPr>
                <w:noProof/>
                <w:webHidden/>
              </w:rPr>
              <w:instrText xml:space="preserve"> PAGEREF _Toc497821507 \h </w:instrText>
            </w:r>
            <w:r w:rsidR="003778EC" w:rsidRPr="003778EC">
              <w:rPr>
                <w:noProof/>
                <w:webHidden/>
              </w:rPr>
            </w:r>
            <w:r w:rsidR="003778EC" w:rsidRPr="003778EC">
              <w:rPr>
                <w:noProof/>
                <w:webHidden/>
              </w:rPr>
              <w:fldChar w:fldCharType="separate"/>
            </w:r>
            <w:r w:rsidR="0048423B">
              <w:rPr>
                <w:noProof/>
                <w:webHidden/>
              </w:rPr>
              <w:t>38</w:t>
            </w:r>
            <w:r w:rsidR="003778EC" w:rsidRPr="003778EC">
              <w:rPr>
                <w:noProof/>
                <w:webHidden/>
              </w:rPr>
              <w:fldChar w:fldCharType="end"/>
            </w:r>
          </w:hyperlink>
        </w:p>
        <w:p w:rsidR="00C74D8E" w:rsidRPr="00245A5A" w:rsidRDefault="00C74D8E" w:rsidP="00C74D8E">
          <w:pPr>
            <w:widowControl w:val="0"/>
            <w:pBdr>
              <w:top w:val="nil"/>
              <w:left w:val="nil"/>
              <w:bottom w:val="nil"/>
              <w:right w:val="nil"/>
              <w:between w:val="nil"/>
            </w:pBdr>
            <w:jc w:val="both"/>
            <w:rPr>
              <w:rFonts w:ascii="Arial" w:eastAsia="Calibri" w:hAnsi="Arial" w:cs="Arial"/>
              <w:b/>
              <w:color w:val="000000"/>
              <w:sz w:val="24"/>
              <w:szCs w:val="24"/>
              <w:lang w:val="es-ES" w:eastAsia="es-ES"/>
            </w:rPr>
          </w:pPr>
          <w:r w:rsidRPr="003778EC">
            <w:rPr>
              <w:rFonts w:ascii="Arial" w:eastAsia="Calibri" w:hAnsi="Arial" w:cs="Arial"/>
              <w:bCs/>
              <w:color w:val="000000"/>
              <w:sz w:val="24"/>
              <w:szCs w:val="24"/>
              <w:lang w:val="es-ES" w:eastAsia="es-ES"/>
            </w:rPr>
            <w:fldChar w:fldCharType="end"/>
          </w:r>
        </w:p>
      </w:sdtContent>
    </w:sdt>
    <w:p w:rsidR="00C74D8E" w:rsidRPr="00CF3CF7" w:rsidRDefault="00C74D8E" w:rsidP="00086D39">
      <w:pPr>
        <w:widowControl w:val="0"/>
        <w:numPr>
          <w:ilvl w:val="0"/>
          <w:numId w:val="12"/>
        </w:numPr>
        <w:pBdr>
          <w:top w:val="nil"/>
          <w:left w:val="nil"/>
          <w:bottom w:val="nil"/>
          <w:right w:val="nil"/>
          <w:between w:val="nil"/>
        </w:pBdr>
        <w:spacing w:after="0" w:line="276" w:lineRule="auto"/>
        <w:ind w:left="567" w:hanging="567"/>
        <w:contextualSpacing/>
        <w:jc w:val="both"/>
        <w:outlineLvl w:val="0"/>
        <w:rPr>
          <w:rFonts w:ascii="Arial" w:eastAsia="Arial" w:hAnsi="Arial" w:cs="Arial"/>
          <w:b/>
          <w:color w:val="1F4E79"/>
          <w:sz w:val="24"/>
          <w:szCs w:val="24"/>
          <w:lang w:val="es-ES" w:eastAsia="es-ES"/>
        </w:rPr>
      </w:pPr>
      <w:bookmarkStart w:id="1" w:name="_Toc497821477"/>
      <w:r w:rsidRPr="00CF3CF7">
        <w:rPr>
          <w:rFonts w:ascii="Arial" w:eastAsia="Arial" w:hAnsi="Arial" w:cs="Arial"/>
          <w:b/>
          <w:color w:val="1F4E79"/>
          <w:sz w:val="24"/>
          <w:szCs w:val="24"/>
          <w:lang w:val="es-ES" w:eastAsia="es-ES"/>
        </w:rPr>
        <w:lastRenderedPageBreak/>
        <w:t>ASPECTOS GENERALES / CONTEXTO</w:t>
      </w:r>
      <w:bookmarkEnd w:id="1"/>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highlight w:val="yellow"/>
          <w:lang w:val="es-ES" w:eastAsia="es-ES"/>
        </w:rPr>
      </w:pPr>
      <w:bookmarkStart w:id="2" w:name="_1fob9te" w:colFirst="0" w:colLast="0"/>
      <w:bookmarkEnd w:id="2"/>
      <w:r w:rsidRPr="00CF3CF7">
        <w:rPr>
          <w:rFonts w:ascii="Arial" w:eastAsia="Calibri" w:hAnsi="Arial" w:cs="Arial"/>
          <w:color w:val="000000"/>
          <w:sz w:val="24"/>
          <w:szCs w:val="24"/>
          <w:lang w:val="es-ES" w:eastAsia="es-ES"/>
        </w:rPr>
        <w:t xml:space="preserve">La Ley 20.422 en su art. 22 establece que el Estado fomentará preferentemente la Rehabilitación con Base Comunitaria (RBC). La RBC es una </w:t>
      </w:r>
      <w:r w:rsidRPr="00CF3CF7">
        <w:rPr>
          <w:rFonts w:ascii="Arial" w:eastAsia="Calibri" w:hAnsi="Arial" w:cs="Arial"/>
          <w:color w:val="000000"/>
          <w:sz w:val="24"/>
          <w:szCs w:val="24"/>
          <w:u w:val="single"/>
          <w:lang w:val="es-ES" w:eastAsia="es-ES"/>
        </w:rPr>
        <w:t>estrategia de desarrollo comunitario</w:t>
      </w:r>
      <w:r w:rsidRPr="00CF3CF7">
        <w:rPr>
          <w:rFonts w:ascii="Arial" w:eastAsia="Calibri" w:hAnsi="Arial" w:cs="Arial"/>
          <w:color w:val="000000"/>
          <w:sz w:val="24"/>
          <w:szCs w:val="24"/>
          <w:lang w:val="es-ES" w:eastAsia="es-ES"/>
        </w:rPr>
        <w:t xml:space="preserve"> para la rehabilitación, la </w:t>
      </w:r>
      <w:r w:rsidRPr="00CF3CF7">
        <w:rPr>
          <w:rFonts w:ascii="Arial" w:eastAsia="Calibri" w:hAnsi="Arial" w:cs="Arial"/>
          <w:color w:val="000000"/>
          <w:sz w:val="24"/>
          <w:szCs w:val="24"/>
          <w:u w:val="single"/>
          <w:lang w:val="es-ES" w:eastAsia="es-ES"/>
        </w:rPr>
        <w:t>igualdad de oportunidades</w:t>
      </w:r>
      <w:r w:rsidRPr="00CF3CF7">
        <w:rPr>
          <w:rFonts w:ascii="Arial" w:eastAsia="Calibri" w:hAnsi="Arial" w:cs="Arial"/>
          <w:color w:val="000000"/>
          <w:sz w:val="24"/>
          <w:szCs w:val="24"/>
          <w:lang w:val="es-ES" w:eastAsia="es-ES"/>
        </w:rPr>
        <w:t xml:space="preserve"> y </w:t>
      </w:r>
      <w:r w:rsidRPr="00CF3CF7">
        <w:rPr>
          <w:rFonts w:ascii="Arial" w:eastAsia="Calibri" w:hAnsi="Arial" w:cs="Arial"/>
          <w:color w:val="000000"/>
          <w:sz w:val="24"/>
          <w:szCs w:val="24"/>
          <w:u w:val="single"/>
          <w:lang w:val="es-ES" w:eastAsia="es-ES"/>
        </w:rPr>
        <w:t>la integración social de todas las personas con discapacidad (PcD)</w:t>
      </w:r>
      <w:r w:rsidRPr="00CF3CF7">
        <w:rPr>
          <w:rFonts w:ascii="Arial" w:eastAsia="Calibri" w:hAnsi="Arial" w:cs="Arial"/>
          <w:color w:val="000000"/>
          <w:sz w:val="24"/>
          <w:szCs w:val="24"/>
          <w:lang w:val="es-ES" w:eastAsia="es-ES"/>
        </w:rPr>
        <w:t>. La RBC se aplica gracias al esfuerzo conjunto de las propias personas con discapacidad, de sus familias, organizaciones y comunidades, y de los pertinentes servicios gubernamentales y no gubernamentales en salud, educación, trabajo, social, y otros</w:t>
      </w:r>
      <w:r w:rsidRPr="00CF3CF7">
        <w:rPr>
          <w:rFonts w:ascii="Arial" w:eastAsia="Calibri" w:hAnsi="Arial" w:cs="Arial"/>
          <w:color w:val="000000"/>
          <w:sz w:val="24"/>
          <w:szCs w:val="24"/>
          <w:vertAlign w:val="superscript"/>
          <w:lang w:val="es-ES" w:eastAsia="es-ES"/>
        </w:rPr>
        <w:footnoteReference w:id="1"/>
      </w:r>
      <w:r w:rsidRPr="00CF3CF7">
        <w:rPr>
          <w:rFonts w:ascii="Arial" w:eastAsia="Calibri" w:hAnsi="Arial" w:cs="Arial"/>
          <w:color w:val="000000"/>
          <w:sz w:val="24"/>
          <w:szCs w:val="24"/>
          <w:lang w:val="es-ES" w:eastAsia="es-ES"/>
        </w:rPr>
        <w:t>.</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Los objetivos principales de la RBC son:</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numPr>
          <w:ilvl w:val="0"/>
          <w:numId w:val="13"/>
        </w:numPr>
        <w:pBdr>
          <w:top w:val="nil"/>
          <w:left w:val="nil"/>
          <w:bottom w:val="nil"/>
          <w:right w:val="nil"/>
          <w:between w:val="nil"/>
        </w:pBdr>
        <w:spacing w:after="0" w:line="276" w:lineRule="auto"/>
        <w:ind w:left="426"/>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Asegurar que las personas con discapacidad puedan desarrollar al máximo sus capacidades físicas y mentales, tener acceso a los mismos servicios y oportunidades que el resto de la población, y ser colaboradores activos dentro de la comunidad y de la sociedad en general.</w:t>
      </w:r>
    </w:p>
    <w:p w:rsidR="00C74D8E" w:rsidRPr="00CF3CF7" w:rsidRDefault="00C74D8E" w:rsidP="00086D39">
      <w:pPr>
        <w:widowControl w:val="0"/>
        <w:numPr>
          <w:ilvl w:val="0"/>
          <w:numId w:val="13"/>
        </w:numPr>
        <w:pBdr>
          <w:top w:val="nil"/>
          <w:left w:val="nil"/>
          <w:bottom w:val="nil"/>
          <w:right w:val="nil"/>
          <w:between w:val="nil"/>
        </w:pBdr>
        <w:spacing w:after="0" w:line="276" w:lineRule="auto"/>
        <w:ind w:left="426"/>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Impulsar a las comunidades a promover y proteger los derechos de las personas con discapacidad mediante transformaciones en la comunidad, como por ejemplo, la eliminación de barreras para la participación.</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De esta forma entenderemos que la </w:t>
      </w:r>
      <w:r w:rsidRPr="00CF3CF7">
        <w:rPr>
          <w:rFonts w:ascii="Arial" w:eastAsia="Calibri" w:hAnsi="Arial" w:cs="Arial"/>
          <w:color w:val="000000"/>
          <w:sz w:val="24"/>
          <w:szCs w:val="24"/>
          <w:u w:val="single"/>
          <w:lang w:val="es-ES" w:eastAsia="es-ES"/>
        </w:rPr>
        <w:t>RBC no es una estrategia específica de Salud</w:t>
      </w:r>
      <w:r w:rsidRPr="00CF3CF7">
        <w:rPr>
          <w:rFonts w:ascii="Arial" w:eastAsia="Calibri" w:hAnsi="Arial" w:cs="Arial"/>
          <w:color w:val="000000"/>
          <w:sz w:val="24"/>
          <w:szCs w:val="24"/>
          <w:lang w:val="es-ES" w:eastAsia="es-ES"/>
        </w:rPr>
        <w:t xml:space="preserve">, si no que busca el desarrollo territorial local integralmente, donde los 5 componentes desarrollados en la matriz de RBC (Salud, Educación, Trabajo, Apoyo Social y Desarrollo Organizacional) se articulan para mejorar las condiciones de las personas </w:t>
      </w:r>
      <w:r w:rsidR="00245A5A">
        <w:rPr>
          <w:rFonts w:ascii="Arial" w:eastAsia="Calibri" w:hAnsi="Arial" w:cs="Arial"/>
          <w:color w:val="000000"/>
          <w:sz w:val="24"/>
          <w:szCs w:val="24"/>
          <w:lang w:val="es-ES" w:eastAsia="es-ES"/>
        </w:rPr>
        <w:t>en situación de</w:t>
      </w:r>
      <w:r w:rsidRPr="00CF3CF7">
        <w:rPr>
          <w:rFonts w:ascii="Arial" w:eastAsia="Calibri" w:hAnsi="Arial" w:cs="Arial"/>
          <w:color w:val="000000"/>
          <w:sz w:val="24"/>
          <w:szCs w:val="24"/>
          <w:lang w:val="es-ES" w:eastAsia="es-ES"/>
        </w:rPr>
        <w:t xml:space="preserve"> discapacidad, tanto del ambiente, la cultura y las condiciones personales que impactan la situación de discapacidad. </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Es así como SENADIS impulsa la RBC como una de las acciones que permitan el desarrollo local Inclusivo, por lo que desde su Programa Fortalecimiento </w:t>
      </w:r>
      <w:r w:rsidR="00245A5A">
        <w:rPr>
          <w:rFonts w:ascii="Arial" w:eastAsia="Calibri" w:hAnsi="Arial" w:cs="Arial"/>
          <w:color w:val="000000"/>
          <w:sz w:val="24"/>
          <w:szCs w:val="24"/>
          <w:lang w:val="es-ES" w:eastAsia="es-ES"/>
        </w:rPr>
        <w:t>de</w:t>
      </w:r>
      <w:r w:rsidRPr="00CF3CF7">
        <w:rPr>
          <w:rFonts w:ascii="Arial" w:eastAsia="Calibri" w:hAnsi="Arial" w:cs="Arial"/>
          <w:color w:val="000000"/>
          <w:sz w:val="24"/>
          <w:szCs w:val="24"/>
          <w:lang w:val="es-ES" w:eastAsia="es-ES"/>
        </w:rPr>
        <w:t xml:space="preserve"> la Red de Rehabilitación con Base Comunitaria (RBC), desde el componente Salud, buscará los siguientes objetivos.</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Objetivo General:</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Mejorar el acceso de las personas con discapacidad y sus familias a procesos de Rehabilitación Integral con calidad y oportunidad, en sus contextos comunitarios y domiciliarios, mediante el fortalecimiento, diversificación y articulación de la oferta de prestaciones de Rehabilitación tanto de la red pública como privada, el desarrollo de Redes de soporte socio-comunitarios en el marco de un Modelo de Gestión Local </w:t>
      </w:r>
      <w:r w:rsidRPr="00CF3CF7">
        <w:rPr>
          <w:rFonts w:ascii="Arial" w:eastAsia="Calibri" w:hAnsi="Arial" w:cs="Arial"/>
          <w:color w:val="000000"/>
          <w:sz w:val="24"/>
          <w:szCs w:val="24"/>
          <w:lang w:val="es-ES" w:eastAsia="es-ES"/>
        </w:rPr>
        <w:lastRenderedPageBreak/>
        <w:t>Integrado, que permita la inclusión social de las personas y comunidades.</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Objetivos Específicos:</w:t>
      </w:r>
    </w:p>
    <w:p w:rsidR="00C74D8E" w:rsidRPr="00CF3CF7" w:rsidRDefault="00C74D8E" w:rsidP="00086D39">
      <w:pPr>
        <w:widowControl w:val="0"/>
        <w:numPr>
          <w:ilvl w:val="0"/>
          <w:numId w:val="14"/>
        </w:numPr>
        <w:pBdr>
          <w:top w:val="nil"/>
          <w:left w:val="nil"/>
          <w:bottom w:val="nil"/>
          <w:right w:val="nil"/>
          <w:between w:val="nil"/>
        </w:pBdr>
        <w:spacing w:after="0" w:line="276" w:lineRule="auto"/>
        <w:ind w:left="567"/>
        <w:contextualSpacing/>
        <w:jc w:val="both"/>
        <w:rPr>
          <w:rFonts w:ascii="Arial" w:eastAsia="Calibri" w:hAnsi="Arial" w:cs="Arial"/>
          <w:sz w:val="24"/>
          <w:szCs w:val="24"/>
          <w:lang w:val="es-ES" w:eastAsia="es-ES"/>
        </w:rPr>
      </w:pPr>
      <w:r w:rsidRPr="00CF3CF7">
        <w:rPr>
          <w:rFonts w:ascii="Arial" w:eastAsia="Calibri" w:hAnsi="Arial" w:cs="Arial"/>
          <w:sz w:val="24"/>
          <w:szCs w:val="24"/>
          <w:lang w:val="es-ES" w:eastAsia="es-ES"/>
        </w:rPr>
        <w:t>Aumentar la cobertura, calidad y oportunidad d</w:t>
      </w:r>
      <w:r w:rsidR="00245A5A">
        <w:rPr>
          <w:rFonts w:ascii="Arial" w:eastAsia="Calibri" w:hAnsi="Arial" w:cs="Arial"/>
          <w:sz w:val="24"/>
          <w:szCs w:val="24"/>
          <w:lang w:val="es-ES" w:eastAsia="es-ES"/>
        </w:rPr>
        <w:t>e la Red de Rehabilitación con Base C</w:t>
      </w:r>
      <w:r w:rsidRPr="00CF3CF7">
        <w:rPr>
          <w:rFonts w:ascii="Arial" w:eastAsia="Calibri" w:hAnsi="Arial" w:cs="Arial"/>
          <w:sz w:val="24"/>
          <w:szCs w:val="24"/>
          <w:lang w:val="es-ES" w:eastAsia="es-ES"/>
        </w:rPr>
        <w:t>omunitaria a lo largo de todo el país.</w:t>
      </w:r>
    </w:p>
    <w:p w:rsidR="00C74D8E" w:rsidRPr="00CF3CF7" w:rsidRDefault="00C74D8E" w:rsidP="00086D39">
      <w:pPr>
        <w:widowControl w:val="0"/>
        <w:numPr>
          <w:ilvl w:val="0"/>
          <w:numId w:val="14"/>
        </w:numPr>
        <w:pBdr>
          <w:top w:val="nil"/>
          <w:left w:val="nil"/>
          <w:bottom w:val="nil"/>
          <w:right w:val="nil"/>
          <w:between w:val="nil"/>
        </w:pBdr>
        <w:spacing w:after="0" w:line="276" w:lineRule="auto"/>
        <w:ind w:left="567"/>
        <w:contextualSpacing/>
        <w:jc w:val="both"/>
        <w:rPr>
          <w:rFonts w:ascii="Arial" w:eastAsia="Calibri" w:hAnsi="Arial" w:cs="Arial"/>
          <w:sz w:val="24"/>
          <w:szCs w:val="24"/>
          <w:lang w:val="es-ES" w:eastAsia="es-ES"/>
        </w:rPr>
      </w:pPr>
      <w:r w:rsidRPr="00CF3CF7">
        <w:rPr>
          <w:rFonts w:ascii="Arial" w:eastAsia="Calibri" w:hAnsi="Arial" w:cs="Arial"/>
          <w:sz w:val="24"/>
          <w:szCs w:val="24"/>
          <w:lang w:val="es-ES" w:eastAsia="es-ES"/>
        </w:rPr>
        <w:t>Favorecer la participación de la familia y comunidad en el proceso de rehabilitación.</w:t>
      </w:r>
    </w:p>
    <w:p w:rsidR="00C74D8E" w:rsidRPr="00CF3CF7" w:rsidRDefault="00C74D8E" w:rsidP="00086D39">
      <w:pPr>
        <w:widowControl w:val="0"/>
        <w:numPr>
          <w:ilvl w:val="0"/>
          <w:numId w:val="14"/>
        </w:numPr>
        <w:pBdr>
          <w:top w:val="nil"/>
          <w:left w:val="nil"/>
          <w:bottom w:val="nil"/>
          <w:right w:val="nil"/>
          <w:between w:val="nil"/>
        </w:pBdr>
        <w:spacing w:after="0" w:line="276" w:lineRule="auto"/>
        <w:ind w:left="567"/>
        <w:contextualSpacing/>
        <w:jc w:val="both"/>
        <w:rPr>
          <w:rFonts w:ascii="Arial" w:eastAsia="Calibri" w:hAnsi="Arial" w:cs="Arial"/>
          <w:sz w:val="24"/>
          <w:szCs w:val="24"/>
          <w:lang w:val="es-ES" w:eastAsia="es-ES"/>
        </w:rPr>
      </w:pPr>
      <w:r w:rsidRPr="00CF3CF7">
        <w:rPr>
          <w:rFonts w:ascii="Arial" w:eastAsia="Calibri" w:hAnsi="Arial" w:cs="Arial"/>
          <w:sz w:val="24"/>
          <w:szCs w:val="24"/>
          <w:lang w:val="es-ES" w:eastAsia="es-ES"/>
        </w:rPr>
        <w:t xml:space="preserve">Fortalecer el accionar de los cuidadores (cuidados de las personas </w:t>
      </w:r>
      <w:r w:rsidR="00245A5A">
        <w:rPr>
          <w:rFonts w:ascii="Arial" w:eastAsia="Calibri" w:hAnsi="Arial" w:cs="Arial"/>
          <w:sz w:val="24"/>
          <w:szCs w:val="24"/>
          <w:lang w:val="es-ES" w:eastAsia="es-ES"/>
        </w:rPr>
        <w:t>en situación de</w:t>
      </w:r>
      <w:r w:rsidRPr="00CF3CF7">
        <w:rPr>
          <w:rFonts w:ascii="Arial" w:eastAsia="Calibri" w:hAnsi="Arial" w:cs="Arial"/>
          <w:sz w:val="24"/>
          <w:szCs w:val="24"/>
          <w:lang w:val="es-ES" w:eastAsia="es-ES"/>
        </w:rPr>
        <w:t xml:space="preserve"> discapacidad), su auto cuidado y su participación activa en los procesos de inclusión de los usuarios.</w:t>
      </w:r>
    </w:p>
    <w:p w:rsidR="00C74D8E" w:rsidRPr="00CF3CF7" w:rsidRDefault="00C74D8E" w:rsidP="00086D39">
      <w:pPr>
        <w:widowControl w:val="0"/>
        <w:numPr>
          <w:ilvl w:val="0"/>
          <w:numId w:val="14"/>
        </w:numPr>
        <w:pBdr>
          <w:top w:val="nil"/>
          <w:left w:val="nil"/>
          <w:bottom w:val="nil"/>
          <w:right w:val="nil"/>
          <w:between w:val="nil"/>
        </w:pBdr>
        <w:spacing w:after="0" w:line="276" w:lineRule="auto"/>
        <w:ind w:left="567"/>
        <w:contextualSpacing/>
        <w:jc w:val="both"/>
        <w:rPr>
          <w:rFonts w:ascii="Arial" w:eastAsia="Calibri" w:hAnsi="Arial" w:cs="Arial"/>
          <w:sz w:val="24"/>
          <w:szCs w:val="24"/>
          <w:lang w:val="es-ES" w:eastAsia="es-ES"/>
        </w:rPr>
      </w:pPr>
      <w:r w:rsidRPr="00CF3CF7">
        <w:rPr>
          <w:rFonts w:ascii="Arial" w:eastAsia="Calibri" w:hAnsi="Arial" w:cs="Arial"/>
          <w:sz w:val="24"/>
          <w:szCs w:val="24"/>
          <w:lang w:val="es-ES" w:eastAsia="es-ES"/>
        </w:rPr>
        <w:t xml:space="preserve">Fomentar la Asociatividad de las instituciones locales (Intersector) en pos de la inclusión social de las personas </w:t>
      </w:r>
      <w:r w:rsidR="00245A5A">
        <w:rPr>
          <w:rFonts w:ascii="Arial" w:eastAsia="Calibri" w:hAnsi="Arial" w:cs="Arial"/>
          <w:sz w:val="24"/>
          <w:szCs w:val="24"/>
          <w:lang w:val="es-ES" w:eastAsia="es-ES"/>
        </w:rPr>
        <w:t>en situación de</w:t>
      </w:r>
      <w:r w:rsidRPr="00CF3CF7">
        <w:rPr>
          <w:rFonts w:ascii="Arial" w:eastAsia="Calibri" w:hAnsi="Arial" w:cs="Arial"/>
          <w:sz w:val="24"/>
          <w:szCs w:val="24"/>
          <w:lang w:val="es-ES" w:eastAsia="es-ES"/>
        </w:rPr>
        <w:t xml:space="preserve"> discapacidad, sus familias y cuidadores.</w:t>
      </w:r>
    </w:p>
    <w:p w:rsidR="00C74D8E" w:rsidRPr="00CF3CF7" w:rsidRDefault="00C74D8E" w:rsidP="00086D39">
      <w:pPr>
        <w:widowControl w:val="0"/>
        <w:numPr>
          <w:ilvl w:val="0"/>
          <w:numId w:val="14"/>
        </w:numPr>
        <w:pBdr>
          <w:top w:val="nil"/>
          <w:left w:val="nil"/>
          <w:bottom w:val="nil"/>
          <w:right w:val="nil"/>
          <w:between w:val="nil"/>
        </w:pBdr>
        <w:spacing w:after="0" w:line="276" w:lineRule="auto"/>
        <w:ind w:left="567"/>
        <w:contextualSpacing/>
        <w:jc w:val="both"/>
        <w:rPr>
          <w:rFonts w:ascii="Arial" w:eastAsia="Calibri" w:hAnsi="Arial" w:cs="Arial"/>
          <w:sz w:val="24"/>
          <w:szCs w:val="24"/>
          <w:lang w:val="es-ES" w:eastAsia="es-ES"/>
        </w:rPr>
      </w:pPr>
      <w:r w:rsidRPr="00CF3CF7">
        <w:rPr>
          <w:rFonts w:ascii="Arial" w:eastAsia="Calibri" w:hAnsi="Arial" w:cs="Arial"/>
          <w:sz w:val="24"/>
          <w:szCs w:val="24"/>
          <w:lang w:val="es-ES" w:eastAsia="es-ES"/>
        </w:rPr>
        <w:t xml:space="preserve">Fomentar la conformación de redes locales de apoyo socio-comunitario, en relación a las necesidades de las </w:t>
      </w:r>
      <w:r w:rsidR="00245A5A" w:rsidRPr="00CF3CF7">
        <w:rPr>
          <w:rFonts w:ascii="Arial" w:eastAsia="Calibri" w:hAnsi="Arial" w:cs="Arial"/>
          <w:sz w:val="24"/>
          <w:szCs w:val="24"/>
          <w:lang w:val="es-ES" w:eastAsia="es-ES"/>
        </w:rPr>
        <w:t xml:space="preserve">personas </w:t>
      </w:r>
      <w:r w:rsidR="00245A5A">
        <w:rPr>
          <w:rFonts w:ascii="Arial" w:eastAsia="Calibri" w:hAnsi="Arial" w:cs="Arial"/>
          <w:sz w:val="24"/>
          <w:szCs w:val="24"/>
          <w:lang w:val="es-ES" w:eastAsia="es-ES"/>
        </w:rPr>
        <w:t>en situación de</w:t>
      </w:r>
      <w:r w:rsidR="00245A5A" w:rsidRPr="00CF3CF7">
        <w:rPr>
          <w:rFonts w:ascii="Arial" w:eastAsia="Calibri" w:hAnsi="Arial" w:cs="Arial"/>
          <w:sz w:val="24"/>
          <w:szCs w:val="24"/>
          <w:lang w:val="es-ES" w:eastAsia="es-ES"/>
        </w:rPr>
        <w:t xml:space="preserve"> discapacidad</w:t>
      </w:r>
      <w:r w:rsidRPr="00CF3CF7">
        <w:rPr>
          <w:rFonts w:ascii="Arial" w:eastAsia="Calibri" w:hAnsi="Arial" w:cs="Arial"/>
          <w:sz w:val="24"/>
          <w:szCs w:val="24"/>
          <w:lang w:val="es-ES" w:eastAsia="es-ES"/>
        </w:rPr>
        <w:t>, sus familias y cuidadores.</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Por lo tanto, se espera que la implementación de las acciones de este programa permitan aumentar las acciones de rehabilitación para las PeSD y alcanzar un mayor desarrollo de las comunidades en su conjunto, aumentando las redes locales y las instancias de participación e inclusión de las personas </w:t>
      </w:r>
      <w:r w:rsidR="005E44C2">
        <w:rPr>
          <w:rFonts w:ascii="Arial" w:eastAsia="Calibri" w:hAnsi="Arial" w:cs="Arial"/>
          <w:color w:val="000000"/>
          <w:sz w:val="24"/>
          <w:szCs w:val="24"/>
          <w:lang w:val="es-ES" w:eastAsia="es-ES"/>
        </w:rPr>
        <w:t>en situación de</w:t>
      </w:r>
      <w:r w:rsidRPr="00CF3CF7">
        <w:rPr>
          <w:rFonts w:ascii="Arial" w:eastAsia="Calibri" w:hAnsi="Arial" w:cs="Arial"/>
          <w:color w:val="000000"/>
          <w:sz w:val="24"/>
          <w:szCs w:val="24"/>
          <w:lang w:val="es-ES" w:eastAsia="es-ES"/>
        </w:rPr>
        <w:t xml:space="preserve"> discapacidad.</w:t>
      </w:r>
    </w:p>
    <w:p w:rsidR="00C74D8E" w:rsidRDefault="00C74D8E" w:rsidP="00086D39">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color w:val="000000"/>
          <w:sz w:val="24"/>
          <w:szCs w:val="24"/>
          <w:lang w:val="es-ES" w:eastAsia="es-ES"/>
        </w:rPr>
      </w:pPr>
    </w:p>
    <w:p w:rsidR="005E44C2" w:rsidRPr="00CF3CF7" w:rsidRDefault="005E44C2" w:rsidP="00086D39">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Arial" w:eastAsia="Arial" w:hAnsi="Arial" w:cs="Arial"/>
          <w:color w:val="000000"/>
          <w:sz w:val="24"/>
          <w:szCs w:val="24"/>
          <w:lang w:val="es-ES" w:eastAsia="es-ES"/>
        </w:rPr>
      </w:pPr>
    </w:p>
    <w:p w:rsidR="00C74D8E" w:rsidRPr="00CF3CF7" w:rsidRDefault="00C74D8E" w:rsidP="00086D39">
      <w:pPr>
        <w:widowControl w:val="0"/>
        <w:numPr>
          <w:ilvl w:val="0"/>
          <w:numId w:val="12"/>
        </w:numPr>
        <w:pBdr>
          <w:top w:val="nil"/>
          <w:left w:val="nil"/>
          <w:bottom w:val="nil"/>
          <w:right w:val="nil"/>
          <w:between w:val="nil"/>
        </w:pBdr>
        <w:spacing w:after="0" w:line="276" w:lineRule="auto"/>
        <w:ind w:left="567" w:hanging="567"/>
        <w:contextualSpacing/>
        <w:jc w:val="both"/>
        <w:outlineLvl w:val="0"/>
        <w:rPr>
          <w:rFonts w:ascii="Arial" w:eastAsia="Arial" w:hAnsi="Arial" w:cs="Arial"/>
          <w:b/>
          <w:color w:val="1F4E79"/>
          <w:sz w:val="24"/>
          <w:szCs w:val="24"/>
          <w:lang w:val="es-ES" w:eastAsia="es-ES"/>
        </w:rPr>
      </w:pPr>
      <w:bookmarkStart w:id="3" w:name="_Toc497821478"/>
      <w:r w:rsidRPr="00CF3CF7">
        <w:rPr>
          <w:rFonts w:ascii="Arial" w:eastAsia="Arial" w:hAnsi="Arial" w:cs="Arial"/>
          <w:b/>
          <w:color w:val="1F4E79"/>
          <w:sz w:val="24"/>
          <w:szCs w:val="24"/>
          <w:lang w:val="es-ES" w:eastAsia="es-ES"/>
        </w:rPr>
        <w:t>LA CONVOCATORIA</w:t>
      </w:r>
      <w:bookmarkEnd w:id="3"/>
    </w:p>
    <w:p w:rsidR="00C74D8E" w:rsidRPr="00CF3CF7" w:rsidRDefault="00C74D8E" w:rsidP="00086D39">
      <w:pPr>
        <w:widowControl w:val="0"/>
        <w:pBdr>
          <w:top w:val="nil"/>
          <w:left w:val="nil"/>
          <w:bottom w:val="nil"/>
          <w:right w:val="nil"/>
          <w:between w:val="nil"/>
        </w:pBdr>
        <w:spacing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bookmarkStart w:id="4" w:name="_tyjcwt" w:colFirst="0" w:colLast="0"/>
      <w:bookmarkEnd w:id="4"/>
      <w:r w:rsidRPr="00CF3CF7">
        <w:rPr>
          <w:rFonts w:ascii="Arial" w:eastAsia="Arial" w:hAnsi="Arial" w:cs="Arial"/>
          <w:color w:val="000000"/>
          <w:sz w:val="24"/>
          <w:szCs w:val="24"/>
          <w:lang w:val="es-ES" w:eastAsia="es-ES"/>
        </w:rPr>
        <w:t xml:space="preserve">El Servicio Nacional de la Discapacidad invitará a </w:t>
      </w:r>
      <w:r w:rsidRPr="00CF3CF7">
        <w:rPr>
          <w:rFonts w:ascii="Arial" w:eastAsia="Calibri" w:hAnsi="Arial" w:cs="Arial"/>
          <w:color w:val="000000"/>
          <w:sz w:val="24"/>
          <w:szCs w:val="24"/>
          <w:lang w:val="es-ES" w:eastAsia="es-ES"/>
        </w:rPr>
        <w:t>los dispositivos de Rehabilitación pertenecientes a la Red Pública de Salud (públicos y privados), tales como Centros Comunitarios de Rehabilitación (CCR), salas de Rehabilitación con Base Comunitaria (Sala RBC), sala de Rehabilitación Integral (RI) y Consultorio de Salud Mental (COSAM)</w:t>
      </w:r>
      <w:r w:rsidRPr="00CF3CF7">
        <w:rPr>
          <w:rFonts w:ascii="Arial" w:eastAsia="Arial" w:hAnsi="Arial" w:cs="Arial"/>
          <w:color w:val="000000"/>
          <w:sz w:val="24"/>
          <w:szCs w:val="24"/>
          <w:lang w:val="es-ES" w:eastAsia="es-ES"/>
        </w:rPr>
        <w:t xml:space="preserve"> que se desarrollen en el ámbito de la </w:t>
      </w:r>
      <w:r w:rsidRPr="00CF3CF7">
        <w:rPr>
          <w:rFonts w:ascii="Arial" w:eastAsia="Calibri" w:hAnsi="Arial" w:cs="Arial"/>
          <w:color w:val="000000"/>
          <w:sz w:val="24"/>
          <w:szCs w:val="24"/>
          <w:lang w:val="es-ES" w:eastAsia="es-ES"/>
        </w:rPr>
        <w:t>Rehabilitación con Base Comunitaria  (</w:t>
      </w:r>
      <w:r w:rsidRPr="00CF3CF7">
        <w:rPr>
          <w:rFonts w:ascii="Arial" w:eastAsia="Arial" w:hAnsi="Arial" w:cs="Arial"/>
          <w:color w:val="000000"/>
          <w:sz w:val="24"/>
          <w:szCs w:val="24"/>
          <w:lang w:val="es-ES" w:eastAsia="es-ES"/>
        </w:rPr>
        <w:t xml:space="preserve">RBC).  </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 xml:space="preserve">La convocatoria estará disponible desde el </w:t>
      </w:r>
      <w:r w:rsidRPr="00CF3CF7">
        <w:rPr>
          <w:rFonts w:ascii="Arial" w:eastAsia="Arial" w:hAnsi="Arial" w:cs="Arial"/>
          <w:b/>
          <w:color w:val="000000"/>
          <w:sz w:val="24"/>
          <w:szCs w:val="24"/>
          <w:lang w:val="es-ES" w:eastAsia="es-ES"/>
        </w:rPr>
        <w:t>07 de noviembre al 23 de noviembre de 2017</w:t>
      </w:r>
      <w:r w:rsidRPr="00CF3CF7">
        <w:rPr>
          <w:rFonts w:ascii="Arial" w:eastAsia="Arial" w:hAnsi="Arial" w:cs="Arial"/>
          <w:color w:val="000000"/>
          <w:sz w:val="24"/>
          <w:szCs w:val="24"/>
          <w:lang w:val="es-ES" w:eastAsia="es-ES"/>
        </w:rPr>
        <w:t xml:space="preserve">. La invitación se realizará vía Pagina Web de SENADIS, </w:t>
      </w:r>
      <w:hyperlink r:id="rId7" w:history="1">
        <w:r w:rsidRPr="00CF3CF7">
          <w:rPr>
            <w:rFonts w:ascii="Arial" w:eastAsia="Arial" w:hAnsi="Arial" w:cs="Arial"/>
            <w:color w:val="0563C1" w:themeColor="hyperlink"/>
            <w:sz w:val="24"/>
            <w:szCs w:val="24"/>
            <w:u w:val="single"/>
            <w:lang w:val="es-ES" w:eastAsia="es-ES"/>
          </w:rPr>
          <w:t>www.senadis.gob.cl</w:t>
        </w:r>
      </w:hyperlink>
      <w:r w:rsidRPr="00CF3CF7">
        <w:rPr>
          <w:rFonts w:ascii="Arial" w:eastAsia="Arial" w:hAnsi="Arial" w:cs="Arial"/>
          <w:color w:val="000000"/>
          <w:sz w:val="24"/>
          <w:szCs w:val="24"/>
          <w:lang w:val="es-ES" w:eastAsia="es-ES"/>
        </w:rPr>
        <w:t>, y vía Oficio de la Dirección Regional respectiva a él/los Servicio/s de Salud de su región</w:t>
      </w:r>
      <w:r w:rsidRPr="00CF3CF7">
        <w:rPr>
          <w:rFonts w:ascii="Arial" w:eastAsia="Calibri" w:hAnsi="Arial" w:cs="Arial"/>
          <w:color w:val="000000"/>
          <w:sz w:val="24"/>
          <w:szCs w:val="24"/>
          <w:lang w:val="es-ES" w:eastAsia="es-ES"/>
        </w:rPr>
        <w:t xml:space="preserve">, para generar la difusión con los equipos de Rehabilitación de la Red de Salud y Rehabilitación Pública y Privada </w:t>
      </w:r>
      <w:r w:rsidRPr="00CF3CF7">
        <w:rPr>
          <w:rFonts w:ascii="Arial" w:eastAsia="Arial" w:hAnsi="Arial" w:cs="Arial"/>
          <w:color w:val="000000"/>
          <w:sz w:val="24"/>
          <w:szCs w:val="24"/>
          <w:lang w:val="es-ES" w:eastAsia="es-ES"/>
        </w:rPr>
        <w:t>que cumplan con las características requeridas para postular a esta convocatoria, expresadas en el punto 3.</w:t>
      </w:r>
    </w:p>
    <w:p w:rsidR="00C74D8E"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p>
    <w:p w:rsidR="00086D39" w:rsidRDefault="00086D39"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p>
    <w:p w:rsidR="00086D39" w:rsidRPr="00CF3CF7" w:rsidRDefault="00086D39"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p>
    <w:p w:rsidR="00C74D8E" w:rsidRPr="00CF3CF7" w:rsidRDefault="00C74D8E" w:rsidP="00086D39">
      <w:pPr>
        <w:widowControl w:val="0"/>
        <w:numPr>
          <w:ilvl w:val="1"/>
          <w:numId w:val="12"/>
        </w:numPr>
        <w:pBdr>
          <w:top w:val="nil"/>
          <w:left w:val="nil"/>
          <w:bottom w:val="nil"/>
          <w:right w:val="nil"/>
          <w:between w:val="nil"/>
        </w:pBdr>
        <w:spacing w:after="0" w:line="276" w:lineRule="auto"/>
        <w:ind w:left="142" w:hanging="142"/>
        <w:jc w:val="both"/>
        <w:outlineLvl w:val="1"/>
        <w:rPr>
          <w:rFonts w:ascii="Arial" w:eastAsia="Arial" w:hAnsi="Arial" w:cs="Arial"/>
          <w:b/>
          <w:color w:val="1F4E79"/>
          <w:sz w:val="24"/>
          <w:szCs w:val="24"/>
          <w:lang w:val="es-ES" w:eastAsia="es-ES"/>
        </w:rPr>
      </w:pPr>
      <w:bookmarkStart w:id="5" w:name="_Toc497821479"/>
      <w:r w:rsidRPr="00CF3CF7">
        <w:rPr>
          <w:rFonts w:ascii="Arial" w:eastAsia="Arial" w:hAnsi="Arial" w:cs="Arial"/>
          <w:b/>
          <w:color w:val="1F4E79"/>
          <w:sz w:val="24"/>
          <w:szCs w:val="24"/>
          <w:lang w:val="es-ES" w:eastAsia="es-ES"/>
        </w:rPr>
        <w:t>Recursos Disponibles</w:t>
      </w:r>
      <w:bookmarkEnd w:id="5"/>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bookmarkStart w:id="6" w:name="_1t3h5sf" w:colFirst="0" w:colLast="0"/>
      <w:bookmarkEnd w:id="6"/>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El </w:t>
      </w:r>
      <w:r w:rsidR="00245A5A" w:rsidRPr="00CF3CF7">
        <w:rPr>
          <w:rFonts w:ascii="Arial" w:eastAsia="Calibri" w:hAnsi="Arial" w:cs="Arial"/>
          <w:color w:val="000000"/>
          <w:sz w:val="24"/>
          <w:szCs w:val="24"/>
          <w:lang w:val="es-ES" w:eastAsia="es-ES"/>
        </w:rPr>
        <w:t xml:space="preserve">Programa Fortalecimiento </w:t>
      </w:r>
      <w:r w:rsidR="00245A5A">
        <w:rPr>
          <w:rFonts w:ascii="Arial" w:eastAsia="Calibri" w:hAnsi="Arial" w:cs="Arial"/>
          <w:color w:val="000000"/>
          <w:sz w:val="24"/>
          <w:szCs w:val="24"/>
          <w:lang w:val="es-ES" w:eastAsia="es-ES"/>
        </w:rPr>
        <w:t>de</w:t>
      </w:r>
      <w:r w:rsidR="00245A5A" w:rsidRPr="00CF3CF7">
        <w:rPr>
          <w:rFonts w:ascii="Arial" w:eastAsia="Calibri" w:hAnsi="Arial" w:cs="Arial"/>
          <w:color w:val="000000"/>
          <w:sz w:val="24"/>
          <w:szCs w:val="24"/>
          <w:lang w:val="es-ES" w:eastAsia="es-ES"/>
        </w:rPr>
        <w:t xml:space="preserve"> la Red de Rehabilitación con Base Comunitaria </w:t>
      </w:r>
      <w:r w:rsidRPr="00CF3CF7">
        <w:rPr>
          <w:rFonts w:ascii="Arial" w:eastAsia="Calibri" w:hAnsi="Arial" w:cs="Arial"/>
          <w:color w:val="000000"/>
          <w:sz w:val="24"/>
          <w:szCs w:val="24"/>
          <w:lang w:val="es-ES" w:eastAsia="es-ES"/>
        </w:rPr>
        <w:t xml:space="preserve">de SENADIS dispone de </w:t>
      </w:r>
      <w:r w:rsidRPr="00CF3CF7">
        <w:rPr>
          <w:rFonts w:ascii="Arial" w:eastAsia="Calibri" w:hAnsi="Arial" w:cs="Arial"/>
          <w:b/>
          <w:color w:val="000000"/>
          <w:sz w:val="24"/>
          <w:szCs w:val="24"/>
          <w:lang w:val="es-ES" w:eastAsia="es-ES"/>
        </w:rPr>
        <w:t>$272.000.000.- (doscientos setenta y dos millones de pesos)</w:t>
      </w:r>
      <w:r w:rsidRPr="00CF3CF7">
        <w:rPr>
          <w:rFonts w:ascii="Arial" w:eastAsia="Calibri" w:hAnsi="Arial" w:cs="Arial"/>
          <w:color w:val="000000"/>
          <w:sz w:val="24"/>
          <w:szCs w:val="24"/>
          <w:lang w:val="es-ES" w:eastAsia="es-ES"/>
        </w:rPr>
        <w:t xml:space="preserve">, para el financiamiento de iniciativas en la línea de </w:t>
      </w:r>
      <w:r w:rsidRPr="00CF3CF7">
        <w:rPr>
          <w:rFonts w:ascii="Arial" w:eastAsia="Calibri" w:hAnsi="Arial" w:cs="Arial"/>
          <w:b/>
          <w:color w:val="000000"/>
          <w:sz w:val="24"/>
          <w:szCs w:val="24"/>
          <w:lang w:val="es-ES" w:eastAsia="es-ES"/>
        </w:rPr>
        <w:t>Gestiones Territoriales Relevantes</w:t>
      </w:r>
      <w:r w:rsidRPr="00CF3CF7">
        <w:rPr>
          <w:rFonts w:ascii="Arial" w:eastAsia="Calibri" w:hAnsi="Arial" w:cs="Arial"/>
          <w:color w:val="000000"/>
          <w:sz w:val="24"/>
          <w:szCs w:val="24"/>
          <w:lang w:val="es-ES" w:eastAsia="es-ES"/>
        </w:rPr>
        <w:t>, las cuales pueden ir desde los $5.000.000.- (cinco millones de pesos) hasta los $15.000.000.- (quince millones de pesos).</w:t>
      </w:r>
      <w:r w:rsidR="00245A5A">
        <w:rPr>
          <w:rFonts w:ascii="Arial" w:eastAsia="Calibri" w:hAnsi="Arial" w:cs="Arial"/>
          <w:color w:val="000000"/>
          <w:sz w:val="24"/>
          <w:szCs w:val="24"/>
          <w:lang w:val="es-ES" w:eastAsia="es-ES"/>
        </w:rPr>
        <w:t xml:space="preserve"> </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En el siguiente cuadro se presenta el monto disponible por región, el cual considera la asignación regional de acuerdo a lo establecido en el programa para la ejecución de este componente. </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tbl>
      <w:tblPr>
        <w:tblW w:w="0" w:type="auto"/>
        <w:jc w:val="center"/>
        <w:tblLook w:val="0400" w:firstRow="0" w:lastRow="0" w:firstColumn="0" w:lastColumn="0" w:noHBand="0" w:noVBand="1"/>
      </w:tblPr>
      <w:tblGrid>
        <w:gridCol w:w="5098"/>
        <w:gridCol w:w="3730"/>
      </w:tblGrid>
      <w:tr w:rsidR="00C74D8E" w:rsidRPr="00CF3CF7" w:rsidTr="00245A5A">
        <w:trPr>
          <w:trHeight w:val="505"/>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D9E2F3"/>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b/>
                <w:color w:val="000000"/>
                <w:sz w:val="24"/>
                <w:szCs w:val="24"/>
                <w:lang w:val="es-ES" w:eastAsia="es-ES"/>
              </w:rPr>
            </w:pPr>
            <w:r w:rsidRPr="00CF3CF7">
              <w:rPr>
                <w:rFonts w:ascii="Arial" w:eastAsia="Arial" w:hAnsi="Arial" w:cs="Arial"/>
                <w:b/>
                <w:color w:val="000000"/>
                <w:sz w:val="24"/>
                <w:szCs w:val="24"/>
                <w:lang w:val="es-ES" w:eastAsia="es-ES"/>
              </w:rPr>
              <w:t>Región</w:t>
            </w:r>
          </w:p>
        </w:tc>
        <w:tc>
          <w:tcPr>
            <w:tcW w:w="3730" w:type="dxa"/>
            <w:tcBorders>
              <w:top w:val="single" w:sz="4" w:space="0" w:color="000000"/>
              <w:left w:val="single" w:sz="4" w:space="0" w:color="000000"/>
              <w:bottom w:val="single" w:sz="4" w:space="0" w:color="000000"/>
              <w:right w:val="single" w:sz="4" w:space="0" w:color="000000"/>
            </w:tcBorders>
            <w:shd w:val="clear" w:color="auto" w:fill="D9E2F3"/>
            <w:tcMar>
              <w:top w:w="0" w:type="dxa"/>
              <w:left w:w="70" w:type="dxa"/>
              <w:bottom w:w="0" w:type="dxa"/>
              <w:right w:w="70" w:type="dxa"/>
            </w:tcMar>
            <w:vAlign w:val="center"/>
          </w:tcPr>
          <w:p w:rsidR="00C74D8E" w:rsidRPr="00CF3CF7" w:rsidRDefault="00C74D8E" w:rsidP="00C141C1">
            <w:pPr>
              <w:widowControl w:val="0"/>
              <w:pBdr>
                <w:top w:val="nil"/>
                <w:left w:val="nil"/>
                <w:bottom w:val="nil"/>
                <w:right w:val="nil"/>
                <w:between w:val="nil"/>
              </w:pBdr>
              <w:spacing w:before="80" w:after="80" w:line="276" w:lineRule="auto"/>
              <w:jc w:val="center"/>
              <w:rPr>
                <w:rFonts w:ascii="Arial" w:eastAsia="Arial" w:hAnsi="Arial" w:cs="Arial"/>
                <w:b/>
                <w:color w:val="000000"/>
                <w:sz w:val="24"/>
                <w:szCs w:val="24"/>
                <w:lang w:val="es-ES" w:eastAsia="es-ES"/>
              </w:rPr>
            </w:pPr>
            <w:r w:rsidRPr="00CF3CF7">
              <w:rPr>
                <w:rFonts w:ascii="Arial" w:eastAsia="Arial" w:hAnsi="Arial" w:cs="Arial"/>
                <w:b/>
                <w:color w:val="000000"/>
                <w:sz w:val="24"/>
                <w:szCs w:val="24"/>
                <w:lang w:val="es-ES" w:eastAsia="es-ES"/>
              </w:rPr>
              <w:t xml:space="preserve">Monto </w:t>
            </w:r>
            <w:r w:rsidR="00C141C1">
              <w:rPr>
                <w:rFonts w:ascii="Arial" w:eastAsia="Arial" w:hAnsi="Arial" w:cs="Arial"/>
                <w:b/>
                <w:color w:val="000000"/>
                <w:sz w:val="24"/>
                <w:szCs w:val="24"/>
                <w:lang w:val="es-ES" w:eastAsia="es-ES"/>
              </w:rPr>
              <w:t>Disponible</w:t>
            </w:r>
          </w:p>
        </w:tc>
      </w:tr>
      <w:tr w:rsidR="00C74D8E" w:rsidRPr="00CF3CF7" w:rsidTr="00245A5A">
        <w:trPr>
          <w:trHeight w:val="174"/>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Arica y Parinacota</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 $ 12.000.000 </w:t>
            </w:r>
          </w:p>
        </w:tc>
      </w:tr>
      <w:tr w:rsidR="00C74D8E" w:rsidRPr="00CF3CF7" w:rsidTr="00245A5A">
        <w:trPr>
          <w:trHeight w:val="149"/>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Tarapacá</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 $ 12.000.000 </w:t>
            </w:r>
          </w:p>
        </w:tc>
      </w:tr>
      <w:tr w:rsidR="00C74D8E" w:rsidRPr="00CF3CF7" w:rsidTr="00245A5A">
        <w:trPr>
          <w:trHeight w:val="254"/>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Antofagasta</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 $ 22.000.000 </w:t>
            </w:r>
          </w:p>
        </w:tc>
      </w:tr>
      <w:tr w:rsidR="00C74D8E" w:rsidRPr="00CF3CF7" w:rsidTr="00245A5A">
        <w:trPr>
          <w:trHeight w:val="23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Atacama</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 $ 12.000.000 </w:t>
            </w:r>
          </w:p>
        </w:tc>
      </w:tr>
      <w:tr w:rsidR="00C74D8E" w:rsidRPr="00CF3CF7" w:rsidTr="00245A5A">
        <w:trPr>
          <w:trHeight w:val="206"/>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Coquimbo</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 $ 23.000.000 </w:t>
            </w:r>
          </w:p>
        </w:tc>
      </w:tr>
      <w:tr w:rsidR="00C74D8E" w:rsidRPr="00CF3CF7" w:rsidTr="00245A5A">
        <w:trPr>
          <w:trHeight w:val="182"/>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Valparaíso</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 $ 14.000.000 </w:t>
            </w:r>
          </w:p>
        </w:tc>
      </w:tr>
      <w:tr w:rsidR="00C74D8E" w:rsidRPr="00CF3CF7" w:rsidTr="00245A5A">
        <w:trPr>
          <w:trHeight w:val="157"/>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Metropolitana</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 $ 35.000.000 </w:t>
            </w:r>
          </w:p>
        </w:tc>
      </w:tr>
      <w:tr w:rsidR="00C74D8E" w:rsidRPr="00CF3CF7" w:rsidTr="00245A5A">
        <w:trPr>
          <w:trHeight w:val="134"/>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Libertador General Bernardo O’Higgins</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 $ 14.000.000 </w:t>
            </w:r>
          </w:p>
        </w:tc>
      </w:tr>
      <w:tr w:rsidR="00C74D8E" w:rsidRPr="00CF3CF7" w:rsidTr="00245A5A">
        <w:trPr>
          <w:trHeight w:val="251"/>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Maule</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74D8E" w:rsidRPr="00CF3CF7" w:rsidRDefault="00C74D8E" w:rsidP="00086D39">
            <w:pPr>
              <w:widowControl w:val="0"/>
              <w:pBdr>
                <w:top w:val="nil"/>
                <w:left w:val="nil"/>
                <w:bottom w:val="nil"/>
                <w:right w:val="nil"/>
                <w:between w:val="nil"/>
              </w:pBdr>
              <w:tabs>
                <w:tab w:val="left" w:pos="1710"/>
                <w:tab w:val="center" w:pos="1816"/>
              </w:tabs>
              <w:spacing w:before="80" w:after="80" w:line="276" w:lineRule="auto"/>
              <w:jc w:val="center"/>
              <w:rPr>
                <w:rFonts w:ascii="Arial" w:eastAsia="Arial"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 $ 23.000.000 </w:t>
            </w:r>
          </w:p>
        </w:tc>
      </w:tr>
      <w:tr w:rsidR="00C74D8E" w:rsidRPr="00CF3CF7" w:rsidTr="00245A5A">
        <w:trPr>
          <w:trHeight w:val="214"/>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Biobío</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 $ 18.000.000 </w:t>
            </w:r>
          </w:p>
        </w:tc>
      </w:tr>
      <w:tr w:rsidR="00C74D8E" w:rsidRPr="00CF3CF7" w:rsidTr="00245A5A">
        <w:trPr>
          <w:trHeight w:val="189"/>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La Araucanía</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 $ 14.000.000 </w:t>
            </w:r>
          </w:p>
        </w:tc>
      </w:tr>
      <w:tr w:rsidR="00C74D8E" w:rsidRPr="00CF3CF7" w:rsidTr="00245A5A">
        <w:trPr>
          <w:trHeight w:val="166"/>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Los Lagos</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 $ 14.000.000 </w:t>
            </w:r>
          </w:p>
        </w:tc>
      </w:tr>
      <w:tr w:rsidR="00C74D8E" w:rsidRPr="00CF3CF7" w:rsidTr="00245A5A">
        <w:trPr>
          <w:trHeight w:val="141"/>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Los Ríos</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 $ 14.000.000 </w:t>
            </w:r>
          </w:p>
        </w:tc>
      </w:tr>
      <w:tr w:rsidR="00C74D8E" w:rsidRPr="00CF3CF7" w:rsidTr="00245A5A">
        <w:trPr>
          <w:trHeight w:val="3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Aysén del General Carlos Ibáñez del Campo</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 $ 22.500.000 </w:t>
            </w:r>
          </w:p>
        </w:tc>
      </w:tr>
      <w:tr w:rsidR="00C74D8E" w:rsidRPr="00CF3CF7" w:rsidTr="00245A5A">
        <w:trPr>
          <w:trHeight w:val="137"/>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Magallanes y Antártica Chilena</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 $ 22.500.000 </w:t>
            </w:r>
          </w:p>
        </w:tc>
      </w:tr>
      <w:tr w:rsidR="00C74D8E" w:rsidRPr="00CF3CF7" w:rsidTr="00245A5A">
        <w:trPr>
          <w:trHeight w:val="254"/>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D9E2F3"/>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b/>
                <w:color w:val="000000"/>
                <w:sz w:val="24"/>
                <w:szCs w:val="24"/>
                <w:lang w:val="es-ES" w:eastAsia="es-ES"/>
              </w:rPr>
            </w:pPr>
            <w:r w:rsidRPr="00CF3CF7">
              <w:rPr>
                <w:rFonts w:ascii="Arial" w:eastAsia="Arial" w:hAnsi="Arial" w:cs="Arial"/>
                <w:b/>
                <w:color w:val="000000"/>
                <w:sz w:val="24"/>
                <w:szCs w:val="24"/>
                <w:lang w:val="es-ES" w:eastAsia="es-ES"/>
              </w:rPr>
              <w:t>Total</w:t>
            </w:r>
          </w:p>
        </w:tc>
        <w:tc>
          <w:tcPr>
            <w:tcW w:w="3730" w:type="dxa"/>
            <w:tcBorders>
              <w:top w:val="single" w:sz="4" w:space="0" w:color="000000"/>
              <w:left w:val="single" w:sz="4" w:space="0" w:color="000000"/>
              <w:bottom w:val="single" w:sz="4" w:space="0" w:color="000000"/>
              <w:right w:val="single" w:sz="4" w:space="0" w:color="000000"/>
            </w:tcBorders>
            <w:shd w:val="clear" w:color="auto" w:fill="D9E2F3"/>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Arial" w:hAnsi="Arial" w:cs="Arial"/>
                <w:b/>
                <w:color w:val="000000"/>
                <w:sz w:val="24"/>
                <w:szCs w:val="24"/>
                <w:lang w:val="es-ES" w:eastAsia="es-ES"/>
              </w:rPr>
            </w:pPr>
            <w:r w:rsidRPr="00CF3CF7">
              <w:rPr>
                <w:rFonts w:ascii="Arial" w:eastAsia="Arial" w:hAnsi="Arial" w:cs="Arial"/>
                <w:b/>
                <w:color w:val="000000"/>
                <w:sz w:val="24"/>
                <w:szCs w:val="24"/>
                <w:lang w:val="es-ES" w:eastAsia="es-ES"/>
              </w:rPr>
              <w:t>$ 272.000.000.-</w:t>
            </w:r>
          </w:p>
        </w:tc>
      </w:tr>
    </w:tbl>
    <w:p w:rsidR="00C74D8E" w:rsidRDefault="00C74D8E" w:rsidP="00086D39">
      <w:pPr>
        <w:widowControl w:val="0"/>
        <w:pBdr>
          <w:top w:val="nil"/>
          <w:left w:val="nil"/>
          <w:bottom w:val="nil"/>
          <w:right w:val="nil"/>
          <w:between w:val="nil"/>
        </w:pBdr>
        <w:spacing w:after="0" w:line="276" w:lineRule="auto"/>
        <w:jc w:val="both"/>
        <w:outlineLvl w:val="1"/>
        <w:rPr>
          <w:rFonts w:ascii="Arial" w:eastAsia="Arial" w:hAnsi="Arial" w:cs="Arial"/>
          <w:b/>
          <w:color w:val="1F4E79"/>
          <w:sz w:val="24"/>
          <w:szCs w:val="24"/>
          <w:lang w:val="es-ES" w:eastAsia="es-ES"/>
        </w:rPr>
      </w:pPr>
      <w:bookmarkStart w:id="7" w:name="_4d34og8" w:colFirst="0" w:colLast="0"/>
      <w:bookmarkEnd w:id="7"/>
    </w:p>
    <w:p w:rsidR="00245A5A" w:rsidRPr="00CF3CF7" w:rsidRDefault="00245A5A" w:rsidP="00086D39">
      <w:pPr>
        <w:widowControl w:val="0"/>
        <w:pBdr>
          <w:top w:val="nil"/>
          <w:left w:val="nil"/>
          <w:bottom w:val="nil"/>
          <w:right w:val="nil"/>
          <w:between w:val="nil"/>
        </w:pBdr>
        <w:spacing w:after="0" w:line="276" w:lineRule="auto"/>
        <w:jc w:val="both"/>
        <w:outlineLvl w:val="1"/>
        <w:rPr>
          <w:rFonts w:ascii="Arial" w:eastAsia="Arial" w:hAnsi="Arial" w:cs="Arial"/>
          <w:b/>
          <w:color w:val="1F4E79"/>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outlineLvl w:val="1"/>
        <w:rPr>
          <w:rFonts w:ascii="Arial" w:eastAsia="Arial" w:hAnsi="Arial" w:cs="Arial"/>
          <w:b/>
          <w:color w:val="1F4E79"/>
          <w:sz w:val="24"/>
          <w:szCs w:val="24"/>
          <w:lang w:val="es-ES" w:eastAsia="es-ES"/>
        </w:rPr>
      </w:pPr>
      <w:bookmarkStart w:id="8" w:name="_Toc497821480"/>
      <w:r w:rsidRPr="00CF3CF7">
        <w:rPr>
          <w:rFonts w:ascii="Arial" w:eastAsia="Arial" w:hAnsi="Arial" w:cs="Arial"/>
          <w:b/>
          <w:color w:val="1F4E79"/>
          <w:sz w:val="24"/>
          <w:szCs w:val="24"/>
          <w:lang w:val="es-ES" w:eastAsia="es-ES"/>
        </w:rPr>
        <w:t>2.2 Etapas de la Convocatoria</w:t>
      </w:r>
      <w:bookmarkEnd w:id="8"/>
    </w:p>
    <w:p w:rsidR="00C74D8E" w:rsidRPr="00CF3CF7" w:rsidRDefault="00C74D8E" w:rsidP="00086D39">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Arial" w:eastAsia="Arial" w:hAnsi="Arial" w:cs="Arial"/>
          <w:b/>
          <w:color w:val="000000"/>
          <w:sz w:val="24"/>
          <w:szCs w:val="24"/>
          <w:lang w:val="es-ES" w:eastAsia="es-ES"/>
        </w:rPr>
      </w:pPr>
    </w:p>
    <w:tbl>
      <w:tblPr>
        <w:tblStyle w:val="Tablaconcuadrcula"/>
        <w:tblW w:w="4503" w:type="pct"/>
        <w:jc w:val="center"/>
        <w:tblLook w:val="04A0" w:firstRow="1" w:lastRow="0" w:firstColumn="1" w:lastColumn="0" w:noHBand="0" w:noVBand="1"/>
      </w:tblPr>
      <w:tblGrid>
        <w:gridCol w:w="4369"/>
        <w:gridCol w:w="4091"/>
      </w:tblGrid>
      <w:tr w:rsidR="00C74D8E" w:rsidRPr="00CF3CF7" w:rsidTr="00245A5A">
        <w:trPr>
          <w:trHeight w:val="224"/>
          <w:jc w:val="center"/>
        </w:trPr>
        <w:tc>
          <w:tcPr>
            <w:tcW w:w="2582" w:type="pct"/>
            <w:shd w:val="clear" w:color="auto" w:fill="DEEAF6" w:themeFill="accent1" w:themeFillTint="33"/>
          </w:tcPr>
          <w:p w:rsidR="00C74D8E" w:rsidRPr="00CF3CF7" w:rsidRDefault="00C74D8E" w:rsidP="00086D39">
            <w:pPr>
              <w:spacing w:line="276" w:lineRule="auto"/>
              <w:jc w:val="center"/>
              <w:rPr>
                <w:rFonts w:ascii="Arial" w:eastAsia="Arial" w:hAnsi="Arial" w:cs="Arial"/>
                <w:b/>
                <w:sz w:val="24"/>
                <w:szCs w:val="24"/>
                <w:lang w:val="es-ES"/>
              </w:rPr>
            </w:pPr>
            <w:r w:rsidRPr="00CF3CF7">
              <w:rPr>
                <w:rFonts w:ascii="Arial" w:eastAsia="Arial" w:hAnsi="Arial" w:cs="Arial"/>
                <w:b/>
                <w:sz w:val="24"/>
                <w:szCs w:val="24"/>
                <w:lang w:val="es-ES"/>
              </w:rPr>
              <w:t>Hitos</w:t>
            </w:r>
          </w:p>
        </w:tc>
        <w:tc>
          <w:tcPr>
            <w:tcW w:w="2418" w:type="pct"/>
            <w:shd w:val="clear" w:color="auto" w:fill="DEEAF6" w:themeFill="accent1" w:themeFillTint="33"/>
          </w:tcPr>
          <w:p w:rsidR="00C74D8E" w:rsidRPr="00CF3CF7" w:rsidRDefault="00C74D8E" w:rsidP="00086D39">
            <w:pPr>
              <w:spacing w:line="276" w:lineRule="auto"/>
              <w:jc w:val="center"/>
              <w:rPr>
                <w:rFonts w:ascii="Arial" w:eastAsia="Arial" w:hAnsi="Arial" w:cs="Arial"/>
                <w:b/>
                <w:sz w:val="24"/>
                <w:szCs w:val="24"/>
                <w:lang w:val="es-ES"/>
              </w:rPr>
            </w:pPr>
            <w:r w:rsidRPr="00CF3CF7">
              <w:rPr>
                <w:rFonts w:ascii="Arial" w:eastAsia="Arial" w:hAnsi="Arial" w:cs="Arial"/>
                <w:b/>
                <w:sz w:val="24"/>
                <w:szCs w:val="24"/>
                <w:lang w:val="es-ES"/>
              </w:rPr>
              <w:t>Fecha</w:t>
            </w:r>
          </w:p>
        </w:tc>
      </w:tr>
      <w:tr w:rsidR="00C74D8E" w:rsidRPr="00CF3CF7" w:rsidTr="00245A5A">
        <w:trPr>
          <w:trHeight w:val="275"/>
          <w:jc w:val="center"/>
        </w:trPr>
        <w:tc>
          <w:tcPr>
            <w:tcW w:w="2582" w:type="pct"/>
          </w:tcPr>
          <w:p w:rsidR="00C74D8E" w:rsidRPr="00CF3CF7" w:rsidRDefault="00C74D8E" w:rsidP="00086D39">
            <w:pPr>
              <w:spacing w:line="276" w:lineRule="auto"/>
              <w:jc w:val="both"/>
              <w:rPr>
                <w:rFonts w:ascii="Arial" w:eastAsia="Arial" w:hAnsi="Arial" w:cs="Arial"/>
                <w:sz w:val="24"/>
                <w:szCs w:val="24"/>
                <w:lang w:val="es-ES"/>
              </w:rPr>
            </w:pPr>
            <w:r w:rsidRPr="00CF3CF7">
              <w:rPr>
                <w:rFonts w:ascii="Arial" w:eastAsia="Arial" w:hAnsi="Arial" w:cs="Arial"/>
                <w:sz w:val="24"/>
                <w:szCs w:val="24"/>
                <w:lang w:val="es-ES"/>
              </w:rPr>
              <w:t>Inicio de postulación</w:t>
            </w:r>
          </w:p>
        </w:tc>
        <w:tc>
          <w:tcPr>
            <w:tcW w:w="2418" w:type="pct"/>
          </w:tcPr>
          <w:p w:rsidR="00C74D8E" w:rsidRPr="00CF3CF7" w:rsidRDefault="00C74D8E" w:rsidP="00086D39">
            <w:pPr>
              <w:spacing w:line="276" w:lineRule="auto"/>
              <w:jc w:val="center"/>
              <w:rPr>
                <w:rFonts w:ascii="Arial" w:eastAsia="Arial" w:hAnsi="Arial" w:cs="Arial"/>
                <w:sz w:val="24"/>
                <w:szCs w:val="24"/>
                <w:lang w:val="es-ES"/>
              </w:rPr>
            </w:pPr>
            <w:r w:rsidRPr="00CF3CF7">
              <w:rPr>
                <w:rFonts w:ascii="Arial" w:eastAsia="Arial" w:hAnsi="Arial" w:cs="Arial"/>
                <w:sz w:val="24"/>
                <w:szCs w:val="24"/>
                <w:lang w:val="es-ES"/>
              </w:rPr>
              <w:t>07 de noviembre de 2017</w:t>
            </w:r>
          </w:p>
        </w:tc>
      </w:tr>
      <w:tr w:rsidR="00C74D8E" w:rsidRPr="00CF3CF7" w:rsidTr="00245A5A">
        <w:trPr>
          <w:trHeight w:val="275"/>
          <w:jc w:val="center"/>
        </w:trPr>
        <w:tc>
          <w:tcPr>
            <w:tcW w:w="2582" w:type="pct"/>
          </w:tcPr>
          <w:p w:rsidR="00C74D8E" w:rsidRPr="00CF3CF7" w:rsidRDefault="00C74D8E" w:rsidP="00086D39">
            <w:pPr>
              <w:spacing w:line="276" w:lineRule="auto"/>
              <w:jc w:val="both"/>
              <w:rPr>
                <w:rFonts w:ascii="Arial" w:eastAsia="Arial" w:hAnsi="Arial" w:cs="Arial"/>
                <w:sz w:val="24"/>
                <w:szCs w:val="24"/>
                <w:lang w:val="es-ES"/>
              </w:rPr>
            </w:pPr>
            <w:r w:rsidRPr="00CF3CF7">
              <w:rPr>
                <w:rFonts w:ascii="Arial" w:eastAsia="Arial" w:hAnsi="Arial" w:cs="Arial"/>
                <w:sz w:val="24"/>
                <w:szCs w:val="24"/>
                <w:lang w:val="es-ES"/>
              </w:rPr>
              <w:t>Cierre de postulación</w:t>
            </w:r>
          </w:p>
        </w:tc>
        <w:tc>
          <w:tcPr>
            <w:tcW w:w="2418" w:type="pct"/>
          </w:tcPr>
          <w:p w:rsidR="00C74D8E" w:rsidRPr="00CF3CF7" w:rsidRDefault="00C74D8E" w:rsidP="00086D39">
            <w:pPr>
              <w:spacing w:line="276" w:lineRule="auto"/>
              <w:jc w:val="center"/>
              <w:rPr>
                <w:rFonts w:ascii="Arial" w:eastAsia="Arial" w:hAnsi="Arial" w:cs="Arial"/>
                <w:b/>
                <w:sz w:val="24"/>
                <w:szCs w:val="24"/>
                <w:lang w:val="es-ES"/>
              </w:rPr>
            </w:pPr>
            <w:r w:rsidRPr="00CF3CF7">
              <w:rPr>
                <w:rFonts w:ascii="Arial" w:eastAsia="Arial" w:hAnsi="Arial" w:cs="Arial"/>
                <w:sz w:val="24"/>
                <w:szCs w:val="24"/>
                <w:lang w:val="es-ES"/>
              </w:rPr>
              <w:t>23 de noviembre de 2017</w:t>
            </w:r>
          </w:p>
        </w:tc>
      </w:tr>
      <w:tr w:rsidR="00C74D8E" w:rsidRPr="00CF3CF7" w:rsidTr="00245A5A">
        <w:trPr>
          <w:trHeight w:val="275"/>
          <w:jc w:val="center"/>
        </w:trPr>
        <w:tc>
          <w:tcPr>
            <w:tcW w:w="2582" w:type="pct"/>
          </w:tcPr>
          <w:p w:rsidR="00C74D8E" w:rsidRPr="00CF3CF7" w:rsidRDefault="00C74D8E" w:rsidP="00086D39">
            <w:pPr>
              <w:spacing w:line="276" w:lineRule="auto"/>
              <w:rPr>
                <w:rFonts w:ascii="Arial" w:eastAsia="Arial" w:hAnsi="Arial" w:cs="Arial"/>
                <w:lang w:val="es-ES"/>
              </w:rPr>
            </w:pPr>
            <w:r w:rsidRPr="00CF3CF7">
              <w:rPr>
                <w:rFonts w:ascii="Arial" w:eastAsia="Arial" w:hAnsi="Arial" w:cs="Arial"/>
                <w:sz w:val="24"/>
                <w:lang w:val="es-ES"/>
              </w:rPr>
              <w:t>Publicación resultado Admisibilidad</w:t>
            </w:r>
          </w:p>
        </w:tc>
        <w:tc>
          <w:tcPr>
            <w:tcW w:w="2418" w:type="pct"/>
          </w:tcPr>
          <w:p w:rsidR="00C74D8E" w:rsidRPr="00CF3CF7" w:rsidRDefault="00C74D8E" w:rsidP="00086D39">
            <w:pPr>
              <w:spacing w:line="276" w:lineRule="auto"/>
              <w:jc w:val="center"/>
              <w:rPr>
                <w:rFonts w:ascii="Arial" w:eastAsia="Arial" w:hAnsi="Arial" w:cs="Arial"/>
                <w:lang w:val="es-ES"/>
              </w:rPr>
            </w:pPr>
            <w:r w:rsidRPr="009512BC">
              <w:rPr>
                <w:rFonts w:ascii="Arial" w:eastAsia="Arial" w:hAnsi="Arial" w:cs="Arial"/>
                <w:sz w:val="24"/>
                <w:szCs w:val="24"/>
                <w:lang w:val="es-ES"/>
              </w:rPr>
              <w:t>28 de noviembre de 2017</w:t>
            </w:r>
          </w:p>
        </w:tc>
      </w:tr>
      <w:tr w:rsidR="00C74D8E" w:rsidRPr="00CF3CF7" w:rsidTr="00245A5A">
        <w:trPr>
          <w:trHeight w:val="569"/>
          <w:jc w:val="center"/>
        </w:trPr>
        <w:tc>
          <w:tcPr>
            <w:tcW w:w="2582" w:type="pct"/>
          </w:tcPr>
          <w:p w:rsidR="00C74D8E" w:rsidRPr="00CF3CF7" w:rsidRDefault="00C74D8E" w:rsidP="00086D39">
            <w:pPr>
              <w:spacing w:line="276" w:lineRule="auto"/>
              <w:jc w:val="both"/>
              <w:rPr>
                <w:rFonts w:ascii="Arial" w:eastAsia="Arial" w:hAnsi="Arial" w:cs="Arial"/>
                <w:sz w:val="24"/>
                <w:szCs w:val="24"/>
                <w:lang w:val="es-ES"/>
              </w:rPr>
            </w:pPr>
            <w:r w:rsidRPr="00CF3CF7">
              <w:rPr>
                <w:rFonts w:ascii="Arial" w:eastAsia="Arial" w:hAnsi="Arial" w:cs="Arial"/>
                <w:sz w:val="24"/>
                <w:szCs w:val="24"/>
                <w:lang w:val="es-ES"/>
              </w:rPr>
              <w:t>Evaluación Técnica de los proyectos</w:t>
            </w:r>
          </w:p>
        </w:tc>
        <w:tc>
          <w:tcPr>
            <w:tcW w:w="2418" w:type="pct"/>
          </w:tcPr>
          <w:p w:rsidR="00C74D8E" w:rsidRPr="00CF3CF7" w:rsidRDefault="00C74D8E" w:rsidP="00086D39">
            <w:pPr>
              <w:spacing w:line="276" w:lineRule="auto"/>
              <w:jc w:val="center"/>
              <w:rPr>
                <w:rFonts w:ascii="Arial" w:eastAsia="Arial" w:hAnsi="Arial" w:cs="Arial"/>
                <w:sz w:val="24"/>
                <w:szCs w:val="24"/>
                <w:lang w:val="es-ES"/>
              </w:rPr>
            </w:pPr>
            <w:r w:rsidRPr="00CF3CF7">
              <w:rPr>
                <w:rFonts w:ascii="Arial" w:eastAsia="Arial" w:hAnsi="Arial" w:cs="Arial"/>
                <w:sz w:val="24"/>
                <w:szCs w:val="24"/>
                <w:lang w:val="es-ES"/>
              </w:rPr>
              <w:t>28 de noviembre al 06 de diciembre de 2017</w:t>
            </w:r>
          </w:p>
        </w:tc>
      </w:tr>
      <w:tr w:rsidR="00C74D8E" w:rsidRPr="00CF3CF7" w:rsidTr="00245A5A">
        <w:trPr>
          <w:trHeight w:val="275"/>
          <w:jc w:val="center"/>
        </w:trPr>
        <w:tc>
          <w:tcPr>
            <w:tcW w:w="2582" w:type="pct"/>
          </w:tcPr>
          <w:p w:rsidR="00C74D8E" w:rsidRPr="00CF3CF7" w:rsidRDefault="00C74D8E" w:rsidP="00086D39">
            <w:pPr>
              <w:spacing w:line="276" w:lineRule="auto"/>
              <w:jc w:val="both"/>
              <w:rPr>
                <w:rFonts w:ascii="Arial" w:eastAsia="Arial" w:hAnsi="Arial" w:cs="Arial"/>
                <w:sz w:val="24"/>
                <w:szCs w:val="24"/>
                <w:lang w:val="es-ES"/>
              </w:rPr>
            </w:pPr>
            <w:r w:rsidRPr="00CF3CF7">
              <w:rPr>
                <w:rFonts w:ascii="Arial" w:eastAsia="Arial" w:hAnsi="Arial" w:cs="Arial"/>
                <w:sz w:val="24"/>
                <w:szCs w:val="24"/>
                <w:lang w:val="es-ES"/>
              </w:rPr>
              <w:t>Publicación adjudicación</w:t>
            </w:r>
          </w:p>
        </w:tc>
        <w:tc>
          <w:tcPr>
            <w:tcW w:w="2418" w:type="pct"/>
          </w:tcPr>
          <w:p w:rsidR="00C74D8E" w:rsidRPr="00CF3CF7" w:rsidRDefault="00C74D8E" w:rsidP="00086D39">
            <w:pPr>
              <w:spacing w:line="276" w:lineRule="auto"/>
              <w:jc w:val="center"/>
              <w:rPr>
                <w:rFonts w:ascii="Arial" w:eastAsia="Arial" w:hAnsi="Arial" w:cs="Arial"/>
                <w:sz w:val="24"/>
                <w:szCs w:val="24"/>
                <w:lang w:val="es-ES"/>
              </w:rPr>
            </w:pPr>
            <w:r w:rsidRPr="00CF3CF7">
              <w:rPr>
                <w:rFonts w:ascii="Arial" w:eastAsia="Arial" w:hAnsi="Arial" w:cs="Arial"/>
                <w:sz w:val="24"/>
                <w:szCs w:val="24"/>
                <w:lang w:val="es-ES"/>
              </w:rPr>
              <w:t>07 de diciembre de 2017</w:t>
            </w:r>
          </w:p>
        </w:tc>
      </w:tr>
      <w:tr w:rsidR="00C74D8E" w:rsidRPr="00CF3CF7" w:rsidTr="00245A5A">
        <w:trPr>
          <w:trHeight w:val="551"/>
          <w:jc w:val="center"/>
        </w:trPr>
        <w:tc>
          <w:tcPr>
            <w:tcW w:w="2582" w:type="pct"/>
          </w:tcPr>
          <w:p w:rsidR="00C74D8E" w:rsidRPr="00CF3CF7" w:rsidRDefault="00C74D8E" w:rsidP="00086D39">
            <w:pPr>
              <w:spacing w:line="276" w:lineRule="auto"/>
              <w:jc w:val="both"/>
              <w:rPr>
                <w:rFonts w:ascii="Arial" w:eastAsia="Arial" w:hAnsi="Arial" w:cs="Arial"/>
                <w:sz w:val="24"/>
                <w:szCs w:val="24"/>
                <w:lang w:val="es-ES"/>
              </w:rPr>
            </w:pPr>
            <w:r w:rsidRPr="00CF3CF7">
              <w:rPr>
                <w:rFonts w:ascii="Arial" w:eastAsia="Arial" w:hAnsi="Arial" w:cs="Arial"/>
                <w:sz w:val="24"/>
                <w:szCs w:val="24"/>
                <w:lang w:val="es-ES"/>
              </w:rPr>
              <w:t>Suscripción de convenios</w:t>
            </w:r>
          </w:p>
        </w:tc>
        <w:tc>
          <w:tcPr>
            <w:tcW w:w="2418" w:type="pct"/>
          </w:tcPr>
          <w:p w:rsidR="00C74D8E" w:rsidRPr="00CF3CF7" w:rsidRDefault="00C74D8E" w:rsidP="00086D39">
            <w:pPr>
              <w:spacing w:line="276" w:lineRule="auto"/>
              <w:jc w:val="center"/>
              <w:rPr>
                <w:rFonts w:ascii="Arial" w:eastAsia="Arial" w:hAnsi="Arial" w:cs="Arial"/>
                <w:sz w:val="24"/>
                <w:szCs w:val="24"/>
                <w:lang w:val="es-ES"/>
              </w:rPr>
            </w:pPr>
            <w:r w:rsidRPr="00CF3CF7">
              <w:rPr>
                <w:rFonts w:ascii="Arial" w:eastAsia="Arial" w:hAnsi="Arial" w:cs="Arial"/>
                <w:sz w:val="24"/>
                <w:szCs w:val="24"/>
                <w:lang w:val="es-ES"/>
              </w:rPr>
              <w:t>07 de diciembre al 20 de diciembre de 2017</w:t>
            </w:r>
          </w:p>
        </w:tc>
      </w:tr>
    </w:tbl>
    <w:p w:rsidR="00C74D8E" w:rsidRDefault="00C74D8E" w:rsidP="00086D39">
      <w:pPr>
        <w:widowControl w:val="0"/>
        <w:pBdr>
          <w:top w:val="nil"/>
          <w:left w:val="nil"/>
          <w:bottom w:val="nil"/>
          <w:right w:val="nil"/>
          <w:between w:val="nil"/>
        </w:pBdr>
        <w:spacing w:line="276" w:lineRule="auto"/>
        <w:jc w:val="both"/>
        <w:rPr>
          <w:rFonts w:ascii="Arial" w:eastAsia="Calibri" w:hAnsi="Arial" w:cs="Arial"/>
          <w:color w:val="000000"/>
          <w:sz w:val="24"/>
          <w:szCs w:val="24"/>
          <w:lang w:val="es-ES" w:eastAsia="es-ES"/>
        </w:rPr>
      </w:pPr>
    </w:p>
    <w:p w:rsidR="00245A5A" w:rsidRPr="00CF3CF7" w:rsidRDefault="00245A5A" w:rsidP="00086D39">
      <w:pPr>
        <w:widowControl w:val="0"/>
        <w:pBdr>
          <w:top w:val="nil"/>
          <w:left w:val="nil"/>
          <w:bottom w:val="nil"/>
          <w:right w:val="nil"/>
          <w:between w:val="nil"/>
        </w:pBdr>
        <w:spacing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numPr>
          <w:ilvl w:val="0"/>
          <w:numId w:val="12"/>
        </w:numPr>
        <w:pBdr>
          <w:top w:val="nil"/>
          <w:left w:val="nil"/>
          <w:bottom w:val="nil"/>
          <w:right w:val="nil"/>
          <w:between w:val="nil"/>
        </w:pBdr>
        <w:spacing w:after="0" w:line="276" w:lineRule="auto"/>
        <w:ind w:left="567" w:hanging="567"/>
        <w:contextualSpacing/>
        <w:jc w:val="both"/>
        <w:outlineLvl w:val="0"/>
        <w:rPr>
          <w:rFonts w:ascii="Arial" w:eastAsia="Arial" w:hAnsi="Arial" w:cs="Arial"/>
          <w:b/>
          <w:color w:val="1F4E79"/>
          <w:sz w:val="24"/>
          <w:szCs w:val="24"/>
          <w:lang w:val="es-ES" w:eastAsia="es-ES"/>
        </w:rPr>
      </w:pPr>
      <w:bookmarkStart w:id="9" w:name="_Toc495064290"/>
      <w:bookmarkStart w:id="10" w:name="_Toc497821481"/>
      <w:bookmarkEnd w:id="9"/>
      <w:r w:rsidRPr="00CF3CF7">
        <w:rPr>
          <w:rFonts w:ascii="Arial" w:eastAsia="Arial" w:hAnsi="Arial" w:cs="Arial"/>
          <w:b/>
          <w:color w:val="1F4E79"/>
          <w:sz w:val="24"/>
          <w:szCs w:val="24"/>
          <w:lang w:val="es-ES" w:eastAsia="es-ES"/>
        </w:rPr>
        <w:t>REQUISITOS INSTITUCIÓN EJECUTORA</w:t>
      </w:r>
      <w:bookmarkEnd w:id="10"/>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Los instituciones ejecutoras deberán ser Municipalidades, Corporaciones Municipales u otras instituciones que entregan prestaciones de Rehabilitación con Base Comunitaria (RBC),</w:t>
      </w:r>
      <w:r w:rsidRPr="00CF3CF7">
        <w:rPr>
          <w:rFonts w:ascii="Arial" w:eastAsia="Calibri" w:hAnsi="Arial" w:cs="Arial"/>
          <w:b/>
          <w:color w:val="000000"/>
          <w:sz w:val="24"/>
          <w:szCs w:val="24"/>
          <w:lang w:val="es-ES" w:eastAsia="es-ES"/>
        </w:rPr>
        <w:t xml:space="preserve"> </w:t>
      </w:r>
      <w:r w:rsidRPr="00CF3CF7">
        <w:rPr>
          <w:rFonts w:ascii="Arial" w:eastAsia="Calibri" w:hAnsi="Arial" w:cs="Arial"/>
          <w:b/>
          <w:color w:val="000000"/>
          <w:sz w:val="24"/>
          <w:szCs w:val="24"/>
          <w:u w:val="single"/>
          <w:lang w:val="es-ES" w:eastAsia="es-ES"/>
        </w:rPr>
        <w:t>insertas en la Red de Salud Pública Local, autorizadas por el Ministerio de Salud o Servicio de Salud correspondiente</w:t>
      </w:r>
      <w:r w:rsidRPr="00CF3CF7">
        <w:rPr>
          <w:rFonts w:ascii="Arial" w:eastAsia="Calibri" w:hAnsi="Arial" w:cs="Arial"/>
          <w:color w:val="000000"/>
          <w:sz w:val="24"/>
          <w:szCs w:val="24"/>
          <w:lang w:val="es-ES" w:eastAsia="es-ES"/>
        </w:rPr>
        <w:t>, con trabajo principal en el elemento Rehabilitación del componente Salud de la Matriz de RBC, y trabajo conjunto en la Red Territorial Local (otros componentes y elementos); que se encuentren acreditadas con SENADIS al término de la postulación.</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tabs>
          <w:tab w:val="left" w:pos="-1985"/>
        </w:tabs>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Las entidades que </w:t>
      </w:r>
      <w:r w:rsidRPr="00CF3CF7">
        <w:rPr>
          <w:rFonts w:ascii="Arial" w:eastAsia="Calibri" w:hAnsi="Arial" w:cs="Arial"/>
          <w:b/>
          <w:color w:val="000000"/>
          <w:sz w:val="24"/>
          <w:szCs w:val="24"/>
          <w:lang w:val="es-ES" w:eastAsia="es-ES"/>
        </w:rPr>
        <w:t>no estén acreditadas</w:t>
      </w:r>
      <w:r w:rsidRPr="00CF3CF7">
        <w:rPr>
          <w:rFonts w:ascii="Arial" w:eastAsia="Calibri" w:hAnsi="Arial" w:cs="Arial"/>
          <w:color w:val="000000"/>
          <w:sz w:val="24"/>
          <w:szCs w:val="24"/>
          <w:lang w:val="es-ES" w:eastAsia="es-ES"/>
        </w:rPr>
        <w:t xml:space="preserve"> </w:t>
      </w:r>
      <w:r w:rsidRPr="00CF3CF7">
        <w:rPr>
          <w:rFonts w:ascii="Arial" w:eastAsia="Calibri" w:hAnsi="Arial" w:cs="Arial"/>
          <w:b/>
          <w:color w:val="000000"/>
          <w:sz w:val="24"/>
          <w:szCs w:val="24"/>
          <w:lang w:val="es-ES" w:eastAsia="es-ES"/>
        </w:rPr>
        <w:t>ante SENADIS</w:t>
      </w:r>
      <w:r w:rsidRPr="00CF3CF7">
        <w:rPr>
          <w:rFonts w:ascii="Arial" w:eastAsia="Calibri" w:hAnsi="Arial" w:cs="Arial"/>
          <w:color w:val="000000"/>
          <w:sz w:val="24"/>
          <w:szCs w:val="24"/>
          <w:lang w:val="es-ES" w:eastAsia="es-ES"/>
        </w:rPr>
        <w:t xml:space="preserve"> deberán presentar su documentación legal conforme a su naturaleza jurídica. Para conocer el estado de acreditación de la entidad y las instrucciones del proceso dirigirse al sitio web: </w:t>
      </w:r>
    </w:p>
    <w:p w:rsidR="00C74D8E" w:rsidRPr="00CF3CF7" w:rsidRDefault="00F26894" w:rsidP="00086D39">
      <w:pPr>
        <w:widowControl w:val="0"/>
        <w:pBdr>
          <w:top w:val="nil"/>
          <w:left w:val="nil"/>
          <w:bottom w:val="nil"/>
          <w:right w:val="nil"/>
          <w:between w:val="nil"/>
        </w:pBdr>
        <w:spacing w:after="0" w:line="276" w:lineRule="auto"/>
        <w:ind w:left="720" w:hanging="720"/>
        <w:jc w:val="both"/>
        <w:rPr>
          <w:rFonts w:ascii="Arial" w:eastAsia="Calibri" w:hAnsi="Arial" w:cs="Arial"/>
          <w:color w:val="000000"/>
          <w:sz w:val="24"/>
          <w:szCs w:val="24"/>
          <w:lang w:val="es-ES" w:eastAsia="es-ES"/>
        </w:rPr>
      </w:pPr>
      <w:hyperlink r:id="rId8" w:history="1">
        <w:r w:rsidR="00C74D8E" w:rsidRPr="00CF3CF7">
          <w:rPr>
            <w:rFonts w:ascii="Arial" w:eastAsia="Calibri" w:hAnsi="Arial" w:cs="Arial"/>
            <w:color w:val="0563C1" w:themeColor="hyperlink"/>
            <w:sz w:val="24"/>
            <w:szCs w:val="24"/>
            <w:u w:val="single"/>
            <w:lang w:val="es-ES" w:eastAsia="es-ES"/>
          </w:rPr>
          <w:t>http://acreditacion.senadis.cl</w:t>
        </w:r>
      </w:hyperlink>
      <w:r w:rsidR="00C74D8E" w:rsidRPr="00CF3CF7">
        <w:rPr>
          <w:rFonts w:ascii="Arial" w:eastAsia="Calibri" w:hAnsi="Arial" w:cs="Arial"/>
          <w:color w:val="000000"/>
          <w:sz w:val="24"/>
          <w:szCs w:val="24"/>
          <w:lang w:val="es-ES" w:eastAsia="es-ES"/>
        </w:rPr>
        <w:t xml:space="preserve"> </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La entidad debe estar incorporada al Registro  de  Instituciones Receptora de Fondos Públicos</w:t>
      </w:r>
      <w:r w:rsidR="00245A5A">
        <w:rPr>
          <w:rFonts w:ascii="Arial" w:eastAsia="Calibri" w:hAnsi="Arial" w:cs="Arial"/>
          <w:color w:val="000000"/>
          <w:sz w:val="24"/>
          <w:szCs w:val="24"/>
          <w:lang w:val="es-ES" w:eastAsia="es-ES"/>
        </w:rPr>
        <w:t>.</w:t>
      </w:r>
    </w:p>
    <w:p w:rsidR="00C74D8E"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Tanto la acreditación como la incorporación al Registro de Entidades Receptoras de Fondos públicos </w:t>
      </w:r>
      <w:r w:rsidR="00245A5A" w:rsidRPr="00CF3CF7">
        <w:rPr>
          <w:rFonts w:ascii="Arial" w:eastAsia="Calibri" w:hAnsi="Arial" w:cs="Arial"/>
          <w:color w:val="000000"/>
          <w:sz w:val="24"/>
          <w:szCs w:val="24"/>
          <w:lang w:val="es-ES" w:eastAsia="es-ES"/>
        </w:rPr>
        <w:t>serán</w:t>
      </w:r>
      <w:r w:rsidRPr="00CF3CF7">
        <w:rPr>
          <w:rFonts w:ascii="Arial" w:eastAsia="Calibri" w:hAnsi="Arial" w:cs="Arial"/>
          <w:color w:val="000000"/>
          <w:sz w:val="24"/>
          <w:szCs w:val="24"/>
          <w:lang w:val="es-ES" w:eastAsia="es-ES"/>
        </w:rPr>
        <w:t xml:space="preserve"> </w:t>
      </w:r>
      <w:r w:rsidR="00245A5A" w:rsidRPr="00CF3CF7">
        <w:rPr>
          <w:rFonts w:ascii="Arial" w:eastAsia="Calibri" w:hAnsi="Arial" w:cs="Arial"/>
          <w:color w:val="000000"/>
          <w:sz w:val="24"/>
          <w:szCs w:val="24"/>
          <w:lang w:val="es-ES" w:eastAsia="es-ES"/>
        </w:rPr>
        <w:t>verificadas</w:t>
      </w:r>
      <w:r w:rsidRPr="00CF3CF7">
        <w:rPr>
          <w:rFonts w:ascii="Arial" w:eastAsia="Calibri" w:hAnsi="Arial" w:cs="Arial"/>
          <w:color w:val="000000"/>
          <w:sz w:val="24"/>
          <w:szCs w:val="24"/>
          <w:lang w:val="es-ES" w:eastAsia="es-ES"/>
        </w:rPr>
        <w:t xml:space="preserve"> por Senadis</w:t>
      </w:r>
    </w:p>
    <w:p w:rsidR="005E44C2" w:rsidRPr="00CF3CF7" w:rsidRDefault="005E44C2"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numPr>
          <w:ilvl w:val="1"/>
          <w:numId w:val="12"/>
        </w:numPr>
        <w:pBdr>
          <w:top w:val="nil"/>
          <w:left w:val="nil"/>
          <w:bottom w:val="nil"/>
          <w:right w:val="nil"/>
          <w:between w:val="nil"/>
        </w:pBdr>
        <w:spacing w:after="0" w:line="276" w:lineRule="auto"/>
        <w:ind w:hanging="720"/>
        <w:contextualSpacing/>
        <w:jc w:val="both"/>
        <w:outlineLvl w:val="0"/>
        <w:rPr>
          <w:rFonts w:ascii="Arial" w:eastAsia="Calibri" w:hAnsi="Arial" w:cs="Arial"/>
          <w:b/>
          <w:color w:val="1F4E79"/>
          <w:sz w:val="24"/>
          <w:szCs w:val="28"/>
          <w:lang w:val="es-ES" w:eastAsia="es-ES"/>
        </w:rPr>
      </w:pPr>
      <w:bookmarkStart w:id="11" w:name="_Toc497821482"/>
      <w:r w:rsidRPr="00CF3CF7">
        <w:rPr>
          <w:rFonts w:ascii="Arial" w:eastAsia="Calibri" w:hAnsi="Arial" w:cs="Arial"/>
          <w:b/>
          <w:color w:val="1F4E79"/>
          <w:sz w:val="24"/>
          <w:szCs w:val="28"/>
          <w:lang w:val="es-ES" w:eastAsia="es-ES"/>
        </w:rPr>
        <w:t>No podrán participar de este proceso (Inhabilidades):</w:t>
      </w:r>
      <w:bookmarkEnd w:id="11"/>
    </w:p>
    <w:p w:rsidR="00C74D8E" w:rsidRPr="00CF3CF7" w:rsidRDefault="00C74D8E" w:rsidP="00086D39">
      <w:pPr>
        <w:widowControl w:val="0"/>
        <w:numPr>
          <w:ilvl w:val="0"/>
          <w:numId w:val="15"/>
        </w:numPr>
        <w:pBdr>
          <w:top w:val="nil"/>
          <w:left w:val="nil"/>
          <w:bottom w:val="nil"/>
          <w:right w:val="nil"/>
          <w:between w:val="nil"/>
        </w:pBdr>
        <w:spacing w:after="0" w:line="276" w:lineRule="auto"/>
        <w:ind w:left="714" w:hanging="357"/>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Entidades que hubiesen recibido financiamiento de SENADIS y que debiendo realizar rendiciones según los tiempos estipulados en el respectivo convenio, no hayan efectuado la restitución total o parcial de los recursos entregados, debiendo hacerlo, o bien cuando, no haya efectuado la rendición dentro de plazo o habiéndose efectuado ésta dentro de plazo, el Servicio realizó observaciones a la misma y éstas no han sido subsanadas.</w:t>
      </w:r>
    </w:p>
    <w:p w:rsidR="00C74D8E" w:rsidRPr="00CF3CF7" w:rsidRDefault="00C74D8E" w:rsidP="00086D39">
      <w:pPr>
        <w:widowControl w:val="0"/>
        <w:numPr>
          <w:ilvl w:val="0"/>
          <w:numId w:val="15"/>
        </w:numPr>
        <w:pBdr>
          <w:top w:val="nil"/>
          <w:left w:val="nil"/>
          <w:bottom w:val="nil"/>
          <w:right w:val="nil"/>
          <w:between w:val="nil"/>
        </w:pBdr>
        <w:spacing w:after="0" w:line="276" w:lineRule="auto"/>
        <w:ind w:left="714" w:hanging="357"/>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Entidades que tengan litigios pendientes con SENADIS.</w:t>
      </w:r>
    </w:p>
    <w:p w:rsidR="00C74D8E" w:rsidRPr="00CF3CF7" w:rsidRDefault="00C74D8E" w:rsidP="00086D39">
      <w:pPr>
        <w:widowControl w:val="0"/>
        <w:numPr>
          <w:ilvl w:val="0"/>
          <w:numId w:val="15"/>
        </w:numPr>
        <w:pBdr>
          <w:top w:val="nil"/>
          <w:left w:val="nil"/>
          <w:bottom w:val="nil"/>
          <w:right w:val="nil"/>
          <w:between w:val="nil"/>
        </w:pBdr>
        <w:spacing w:after="0" w:line="276" w:lineRule="auto"/>
        <w:ind w:left="714" w:hanging="357"/>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Entidades cuyos Directores, Administradores y/o Representantes sean funcionarios de SENADIS.</w:t>
      </w:r>
    </w:p>
    <w:p w:rsidR="00C74D8E" w:rsidRPr="00CF3CF7" w:rsidRDefault="00C74D8E" w:rsidP="00086D39">
      <w:pPr>
        <w:widowControl w:val="0"/>
        <w:numPr>
          <w:ilvl w:val="0"/>
          <w:numId w:val="15"/>
        </w:numPr>
        <w:pBdr>
          <w:top w:val="nil"/>
          <w:left w:val="nil"/>
          <w:bottom w:val="nil"/>
          <w:right w:val="nil"/>
          <w:between w:val="nil"/>
        </w:pBdr>
        <w:spacing w:after="0" w:line="276" w:lineRule="auto"/>
        <w:ind w:left="714" w:hanging="357"/>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Entidades que se encuentren o hayan encontrado en situación de incumplimiento de contrato o convenio suscrito con SENADIS y no hayan regularizado la situación a la fecha de postulación.</w:t>
      </w:r>
    </w:p>
    <w:p w:rsidR="00C74D8E" w:rsidRPr="00CF3CF7" w:rsidRDefault="00C74D8E" w:rsidP="00086D39">
      <w:pPr>
        <w:widowControl w:val="0"/>
        <w:numPr>
          <w:ilvl w:val="0"/>
          <w:numId w:val="15"/>
        </w:numPr>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Los dispositivos (COSAM, CESFAM, CCR entre otros) que ya hayan recibido financiamiento de este Programa entre los años 2012 a 2016</w:t>
      </w:r>
      <w:r w:rsidRPr="00CF3CF7">
        <w:rPr>
          <w:rFonts w:ascii="Arial" w:eastAsia="Calibri" w:hAnsi="Arial" w:cs="Arial"/>
          <w:color w:val="000000"/>
          <w:sz w:val="24"/>
          <w:szCs w:val="24"/>
          <w:vertAlign w:val="superscript"/>
          <w:lang w:val="es-ES" w:eastAsia="es-ES"/>
        </w:rPr>
        <w:footnoteReference w:id="2"/>
      </w:r>
      <w:r w:rsidRPr="00CF3CF7">
        <w:rPr>
          <w:rFonts w:ascii="Arial" w:eastAsia="Calibri" w:hAnsi="Arial" w:cs="Arial"/>
          <w:color w:val="000000"/>
          <w:sz w:val="24"/>
          <w:szCs w:val="24"/>
          <w:lang w:val="es-ES" w:eastAsia="es-ES"/>
        </w:rPr>
        <w:t>.</w:t>
      </w:r>
    </w:p>
    <w:p w:rsidR="00C74D8E" w:rsidRPr="00CF3CF7" w:rsidRDefault="00C74D8E" w:rsidP="00086D39">
      <w:pPr>
        <w:widowControl w:val="0"/>
        <w:numPr>
          <w:ilvl w:val="0"/>
          <w:numId w:val="15"/>
        </w:numPr>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Los dispositivos (COSAM, CESFAM, CCR entre otros) que hayan recibido financiamiento a través de la Estrategia de Desarrollo Local Inclusivo (EDLI) en los años 2016 a 2017.</w:t>
      </w:r>
    </w:p>
    <w:p w:rsidR="00C74D8E" w:rsidRPr="00CF3CF7" w:rsidRDefault="00C74D8E" w:rsidP="00086D39">
      <w:pPr>
        <w:pBdr>
          <w:top w:val="nil"/>
          <w:left w:val="nil"/>
          <w:bottom w:val="nil"/>
          <w:right w:val="nil"/>
          <w:between w:val="nil"/>
        </w:pBdr>
        <w:spacing w:after="0" w:line="276" w:lineRule="auto"/>
        <w:ind w:left="714"/>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p>
    <w:p w:rsidR="00C74D8E" w:rsidRPr="00CF3CF7" w:rsidRDefault="00C74D8E" w:rsidP="00086D39">
      <w:pPr>
        <w:widowControl w:val="0"/>
        <w:numPr>
          <w:ilvl w:val="0"/>
          <w:numId w:val="12"/>
        </w:numPr>
        <w:pBdr>
          <w:top w:val="nil"/>
          <w:left w:val="nil"/>
          <w:bottom w:val="nil"/>
          <w:right w:val="nil"/>
          <w:between w:val="nil"/>
        </w:pBdr>
        <w:spacing w:after="0" w:line="276" w:lineRule="auto"/>
        <w:ind w:left="567" w:hanging="567"/>
        <w:contextualSpacing/>
        <w:jc w:val="both"/>
        <w:outlineLvl w:val="0"/>
        <w:rPr>
          <w:rFonts w:ascii="Arial" w:eastAsia="Arial" w:hAnsi="Arial" w:cs="Arial"/>
          <w:b/>
          <w:color w:val="1F4E79"/>
          <w:sz w:val="24"/>
          <w:szCs w:val="24"/>
          <w:lang w:val="es-ES" w:eastAsia="es-ES"/>
        </w:rPr>
      </w:pPr>
      <w:bookmarkStart w:id="12" w:name="_Toc494288845"/>
      <w:bookmarkStart w:id="13" w:name="_Toc497821483"/>
      <w:r w:rsidRPr="00CF3CF7">
        <w:rPr>
          <w:rFonts w:ascii="Arial" w:eastAsia="Arial" w:hAnsi="Arial" w:cs="Arial"/>
          <w:b/>
          <w:color w:val="1F4E79"/>
          <w:sz w:val="24"/>
          <w:szCs w:val="24"/>
          <w:lang w:val="es-ES" w:eastAsia="es-ES"/>
        </w:rPr>
        <w:t>RESTRICCIONES AL FINANCIAMIENTO</w:t>
      </w:r>
      <w:bookmarkEnd w:id="12"/>
      <w:bookmarkEnd w:id="13"/>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numPr>
          <w:ilvl w:val="0"/>
          <w:numId w:val="16"/>
        </w:numPr>
        <w:pBdr>
          <w:top w:val="nil"/>
          <w:left w:val="nil"/>
          <w:bottom w:val="nil"/>
          <w:right w:val="nil"/>
          <w:between w:val="nil"/>
        </w:pBdr>
        <w:spacing w:after="0" w:line="276" w:lineRule="auto"/>
        <w:ind w:left="714" w:hanging="357"/>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u w:val="single"/>
          <w:lang w:val="es-ES" w:eastAsia="es-ES"/>
        </w:rPr>
        <w:t>No se financiarán encuentros regionales/provinciales de RBC</w:t>
      </w:r>
      <w:r w:rsidRPr="00CF3CF7">
        <w:rPr>
          <w:rFonts w:ascii="Arial" w:eastAsia="Calibri" w:hAnsi="Arial" w:cs="Arial"/>
          <w:color w:val="000000"/>
          <w:sz w:val="24"/>
          <w:szCs w:val="24"/>
          <w:lang w:val="es-ES" w:eastAsia="es-ES"/>
        </w:rPr>
        <w:t>, ya que si bien estos permiten establecer mesas de trabajo, el programa focalizará sus recursos al financiamiento de acciones que vayan en directo beneficio a personas en situación de discapacidad.</w:t>
      </w:r>
    </w:p>
    <w:p w:rsidR="00C74D8E" w:rsidRPr="00CF3CF7" w:rsidRDefault="00C74D8E" w:rsidP="00086D39">
      <w:pPr>
        <w:widowControl w:val="0"/>
        <w:numPr>
          <w:ilvl w:val="0"/>
          <w:numId w:val="16"/>
        </w:numPr>
        <w:pBdr>
          <w:top w:val="nil"/>
          <w:left w:val="nil"/>
          <w:bottom w:val="nil"/>
          <w:right w:val="nil"/>
          <w:between w:val="nil"/>
        </w:pBdr>
        <w:spacing w:after="0" w:line="276" w:lineRule="auto"/>
        <w:ind w:left="714" w:hanging="357"/>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No se financiará Gastos de Administración (</w:t>
      </w:r>
      <w:r w:rsidRPr="00CF3CF7">
        <w:rPr>
          <w:rFonts w:ascii="Arial" w:eastAsia="Calibri" w:hAnsi="Arial" w:cs="Arial"/>
          <w:color w:val="000000"/>
          <w:sz w:val="24"/>
          <w:szCs w:val="24"/>
          <w:u w:val="single"/>
          <w:lang w:val="es-ES" w:eastAsia="es-ES"/>
        </w:rPr>
        <w:t>Consumos Básicos</w:t>
      </w:r>
      <w:r w:rsidRPr="00CF3CF7">
        <w:rPr>
          <w:rFonts w:ascii="Arial" w:eastAsia="Calibri" w:hAnsi="Arial" w:cs="Arial"/>
          <w:color w:val="000000"/>
          <w:sz w:val="24"/>
          <w:szCs w:val="24"/>
          <w:lang w:val="es-ES" w:eastAsia="es-ES"/>
        </w:rPr>
        <w:t xml:space="preserve">: corresponde a los gastos por concepto de: agua, energía eléctrica, gas, teléfono, Internet e insumos para sistemas de calefacción; </w:t>
      </w:r>
      <w:r w:rsidRPr="00CF3CF7">
        <w:rPr>
          <w:rFonts w:ascii="Arial" w:eastAsia="Calibri" w:hAnsi="Arial" w:cs="Arial"/>
          <w:color w:val="000000"/>
          <w:sz w:val="24"/>
          <w:szCs w:val="24"/>
          <w:u w:val="single"/>
          <w:lang w:val="es-ES" w:eastAsia="es-ES"/>
        </w:rPr>
        <w:t>Gastos Generales</w:t>
      </w:r>
      <w:r w:rsidRPr="00CF3CF7">
        <w:rPr>
          <w:rFonts w:ascii="Arial" w:eastAsia="Calibri" w:hAnsi="Arial" w:cs="Arial"/>
          <w:color w:val="000000"/>
          <w:sz w:val="24"/>
          <w:szCs w:val="24"/>
          <w:lang w:val="es-ES" w:eastAsia="es-ES"/>
        </w:rPr>
        <w:t>: útiles de aseo, fletes, servicios de correos, materiales y servicios para la mantención del establecimiento donde se ejecutará el proyecto).</w:t>
      </w:r>
    </w:p>
    <w:p w:rsidR="00C74D8E" w:rsidRPr="00CF3CF7" w:rsidRDefault="00C74D8E" w:rsidP="00086D39">
      <w:pPr>
        <w:widowControl w:val="0"/>
        <w:numPr>
          <w:ilvl w:val="0"/>
          <w:numId w:val="16"/>
        </w:numPr>
        <w:pBdr>
          <w:top w:val="nil"/>
          <w:left w:val="nil"/>
          <w:bottom w:val="nil"/>
          <w:right w:val="nil"/>
          <w:between w:val="nil"/>
        </w:pBdr>
        <w:spacing w:after="0" w:line="276" w:lineRule="auto"/>
        <w:ind w:left="714" w:hanging="357"/>
        <w:jc w:val="both"/>
        <w:rPr>
          <w:rFonts w:ascii="Arial" w:eastAsia="Calibri" w:hAnsi="Arial" w:cs="Arial"/>
          <w:b/>
          <w:color w:val="000000"/>
          <w:sz w:val="24"/>
          <w:szCs w:val="24"/>
          <w:lang w:val="es-ES" w:eastAsia="es-ES"/>
        </w:rPr>
      </w:pPr>
      <w:r w:rsidRPr="00CF3CF7">
        <w:rPr>
          <w:rFonts w:ascii="Arial" w:eastAsia="Calibri" w:hAnsi="Arial" w:cs="Arial"/>
          <w:color w:val="000000"/>
          <w:sz w:val="24"/>
          <w:szCs w:val="24"/>
          <w:lang w:val="es-ES" w:eastAsia="es-ES"/>
        </w:rPr>
        <w:t xml:space="preserve">No se financiarán los siguientes gastos: medicamentos, alimentos, construcción de infraestructura (edificaciones y ampliaciones de distinta naturaleza), </w:t>
      </w:r>
      <w:r w:rsidRPr="00CF3CF7">
        <w:rPr>
          <w:rFonts w:ascii="Arial" w:eastAsia="Calibri" w:hAnsi="Arial" w:cs="Arial"/>
          <w:color w:val="000000"/>
          <w:sz w:val="24"/>
          <w:szCs w:val="24"/>
          <w:u w:val="single"/>
          <w:lang w:val="es-ES" w:eastAsia="es-ES"/>
        </w:rPr>
        <w:t>exceptuando</w:t>
      </w:r>
      <w:r w:rsidRPr="00CF3CF7">
        <w:rPr>
          <w:rFonts w:ascii="Arial" w:eastAsia="Calibri" w:hAnsi="Arial" w:cs="Arial"/>
          <w:color w:val="000000"/>
          <w:sz w:val="24"/>
          <w:szCs w:val="24"/>
          <w:lang w:val="es-ES" w:eastAsia="es-ES"/>
        </w:rPr>
        <w:t xml:space="preserve"> las adecuaciones arquitectónicas asociadas a la pertinencia técnica del proyecto (adaptación de baños, rampas, etc.).</w:t>
      </w:r>
    </w:p>
    <w:p w:rsidR="00C74D8E" w:rsidRPr="00CF3CF7" w:rsidRDefault="00C74D8E" w:rsidP="00086D39">
      <w:pPr>
        <w:widowControl w:val="0"/>
        <w:numPr>
          <w:ilvl w:val="0"/>
          <w:numId w:val="16"/>
        </w:numPr>
        <w:pBdr>
          <w:top w:val="nil"/>
          <w:left w:val="nil"/>
          <w:bottom w:val="nil"/>
          <w:right w:val="nil"/>
          <w:between w:val="nil"/>
        </w:pBdr>
        <w:spacing w:after="0" w:line="276" w:lineRule="auto"/>
        <w:ind w:left="714" w:hanging="357"/>
        <w:jc w:val="both"/>
        <w:rPr>
          <w:rFonts w:ascii="Arial" w:eastAsia="Calibri" w:hAnsi="Arial" w:cs="Arial"/>
          <w:b/>
          <w:color w:val="000000"/>
          <w:sz w:val="24"/>
          <w:szCs w:val="24"/>
          <w:lang w:val="es-ES" w:eastAsia="es-ES"/>
        </w:rPr>
      </w:pPr>
      <w:r w:rsidRPr="00CF3CF7">
        <w:rPr>
          <w:rFonts w:ascii="Arial" w:eastAsia="Calibri" w:hAnsi="Arial" w:cs="Arial"/>
          <w:color w:val="000000"/>
          <w:sz w:val="24"/>
          <w:szCs w:val="24"/>
          <w:lang w:val="es-ES" w:eastAsia="es-ES"/>
        </w:rPr>
        <w:t>El financiamiento de RRHH está limitado a las acciones de coordinación y trabajo intersectorial, no pudiendo contratarse personal para la atención de usuarios en las acciones propias del dispositivo. Esto determinado por que el programa no puede garantizar continuidad de las acciones del profesional, lo cual genera complicaciones para la mantención de las prestaciones otorgadas a los usuarios luego del término de este convenio.</w:t>
      </w:r>
    </w:p>
    <w:p w:rsidR="00C74D8E" w:rsidRDefault="00C74D8E" w:rsidP="00086D39">
      <w:pPr>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5E44C2" w:rsidRPr="00CF3CF7" w:rsidRDefault="005E44C2" w:rsidP="00086D39">
      <w:pPr>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numPr>
          <w:ilvl w:val="0"/>
          <w:numId w:val="12"/>
        </w:numPr>
        <w:pBdr>
          <w:top w:val="nil"/>
          <w:left w:val="nil"/>
          <w:bottom w:val="nil"/>
          <w:right w:val="nil"/>
          <w:between w:val="nil"/>
        </w:pBdr>
        <w:spacing w:after="0" w:line="276" w:lineRule="auto"/>
        <w:ind w:left="567" w:hanging="567"/>
        <w:contextualSpacing/>
        <w:jc w:val="both"/>
        <w:outlineLvl w:val="0"/>
        <w:rPr>
          <w:rFonts w:ascii="Arial" w:eastAsia="Calibri" w:hAnsi="Arial" w:cs="Arial"/>
          <w:color w:val="1F4E79"/>
          <w:sz w:val="28"/>
          <w:szCs w:val="28"/>
          <w:lang w:val="es-ES" w:eastAsia="es-ES"/>
        </w:rPr>
      </w:pPr>
      <w:bookmarkStart w:id="14" w:name="_Toc497821484"/>
      <w:r w:rsidRPr="00CF3CF7">
        <w:rPr>
          <w:rFonts w:ascii="Arial" w:eastAsia="Arial" w:hAnsi="Arial" w:cs="Arial"/>
          <w:b/>
          <w:color w:val="1F4E79"/>
          <w:sz w:val="24"/>
          <w:szCs w:val="24"/>
          <w:lang w:val="es-ES" w:eastAsia="es-ES"/>
        </w:rPr>
        <w:t>POSTULACIÓN</w:t>
      </w:r>
      <w:bookmarkEnd w:id="14"/>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La presentación de las propuestas técnicas por parte de las instituciones se hará a través del formulario de postulación (Anexo N°1) ante la Dirección Regional respectiva, ya sea en formato físico o a través de documentación adjunta al correo electrónico de la dirección Regional respectiva.</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b/>
          <w:color w:val="000000"/>
          <w:sz w:val="24"/>
          <w:szCs w:val="24"/>
          <w:lang w:val="es-ES" w:eastAsia="es-ES"/>
        </w:rPr>
      </w:pPr>
      <w:r w:rsidRPr="00CF3CF7">
        <w:rPr>
          <w:rFonts w:ascii="Arial" w:eastAsia="Arial" w:hAnsi="Arial" w:cs="Arial"/>
          <w:color w:val="000000"/>
          <w:sz w:val="24"/>
          <w:szCs w:val="24"/>
          <w:lang w:val="es-ES" w:eastAsia="es-ES"/>
        </w:rPr>
        <w:t xml:space="preserve">El plazo de entrega de la propuesta a la Dirección Regional será hasta </w:t>
      </w:r>
      <w:r w:rsidRPr="00CF3CF7">
        <w:rPr>
          <w:rFonts w:ascii="Arial" w:eastAsia="Arial" w:hAnsi="Arial" w:cs="Arial"/>
          <w:b/>
          <w:color w:val="000000"/>
          <w:sz w:val="24"/>
          <w:szCs w:val="24"/>
          <w:lang w:val="es-ES" w:eastAsia="es-ES"/>
        </w:rPr>
        <w:t xml:space="preserve">23 de noviembre de 2017 a las 16:00 horas. </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Deberán acompañar la siguiente documentación</w:t>
      </w:r>
    </w:p>
    <w:p w:rsidR="00C74D8E" w:rsidRPr="00CF3CF7" w:rsidRDefault="00C74D8E" w:rsidP="00086D39">
      <w:pPr>
        <w:widowControl w:val="0"/>
        <w:numPr>
          <w:ilvl w:val="0"/>
          <w:numId w:val="11"/>
        </w:numPr>
        <w:pBdr>
          <w:top w:val="nil"/>
          <w:left w:val="nil"/>
          <w:bottom w:val="nil"/>
          <w:right w:val="nil"/>
          <w:between w:val="nil"/>
        </w:pBdr>
        <w:spacing w:after="0" w:line="276" w:lineRule="auto"/>
        <w:contextualSpacing/>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Declaración jurada simple (Anexo N°2) debidamente firmada por su representante legal</w:t>
      </w:r>
    </w:p>
    <w:p w:rsidR="00C74D8E" w:rsidRPr="00CF3CF7" w:rsidRDefault="00C74D8E" w:rsidP="00086D39">
      <w:pPr>
        <w:widowControl w:val="0"/>
        <w:numPr>
          <w:ilvl w:val="0"/>
          <w:numId w:val="11"/>
        </w:numPr>
        <w:pBdr>
          <w:top w:val="nil"/>
          <w:left w:val="nil"/>
          <w:bottom w:val="nil"/>
          <w:right w:val="nil"/>
          <w:between w:val="nil"/>
        </w:pBdr>
        <w:spacing w:after="0" w:line="276" w:lineRule="auto"/>
        <w:contextualSpacing/>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Copia simple de documento en que conste nombre del Representante Legal y facultades para suscribir convenios. </w:t>
      </w:r>
    </w:p>
    <w:p w:rsidR="00C74D8E" w:rsidRPr="00CF3CF7" w:rsidRDefault="00C74D8E" w:rsidP="00086D39">
      <w:pPr>
        <w:widowControl w:val="0"/>
        <w:numPr>
          <w:ilvl w:val="0"/>
          <w:numId w:val="11"/>
        </w:numPr>
        <w:pBdr>
          <w:top w:val="nil"/>
          <w:left w:val="nil"/>
          <w:bottom w:val="nil"/>
          <w:right w:val="nil"/>
          <w:between w:val="nil"/>
        </w:pBdr>
        <w:spacing w:after="0" w:line="276" w:lineRule="auto"/>
        <w:contextualSpacing/>
        <w:jc w:val="both"/>
        <w:rPr>
          <w:rFonts w:ascii="Arial" w:eastAsia="Arial" w:hAnsi="Arial" w:cs="Arial"/>
          <w:color w:val="000000"/>
          <w:sz w:val="24"/>
          <w:szCs w:val="24"/>
          <w:lang w:val="es-ES" w:eastAsia="es-ES"/>
        </w:rPr>
      </w:pPr>
      <w:r w:rsidRPr="00CF3CF7">
        <w:rPr>
          <w:rFonts w:ascii="Arial" w:eastAsia="Calibri" w:hAnsi="Arial" w:cs="Arial"/>
          <w:color w:val="000000"/>
          <w:sz w:val="24"/>
          <w:szCs w:val="24"/>
          <w:lang w:val="es-ES" w:eastAsia="es-ES"/>
        </w:rPr>
        <w:t>Entidad postulante se encuentra acreditada ante al cierre de la postulación.</w:t>
      </w:r>
    </w:p>
    <w:p w:rsidR="00C74D8E" w:rsidRPr="00CF3CF7" w:rsidRDefault="00C74D8E" w:rsidP="00086D39">
      <w:pPr>
        <w:widowControl w:val="0"/>
        <w:numPr>
          <w:ilvl w:val="0"/>
          <w:numId w:val="11"/>
        </w:numPr>
        <w:pBdr>
          <w:top w:val="nil"/>
          <w:left w:val="nil"/>
          <w:bottom w:val="nil"/>
          <w:right w:val="nil"/>
          <w:between w:val="nil"/>
        </w:pBdr>
        <w:spacing w:after="0" w:line="276" w:lineRule="auto"/>
        <w:contextualSpacing/>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Fotocopia Cédula de Identidad de Representante Legal.</w:t>
      </w:r>
    </w:p>
    <w:p w:rsidR="00C74D8E" w:rsidRPr="00CF3CF7" w:rsidRDefault="00C74D8E" w:rsidP="00086D39">
      <w:pPr>
        <w:widowControl w:val="0"/>
        <w:numPr>
          <w:ilvl w:val="0"/>
          <w:numId w:val="11"/>
        </w:numPr>
        <w:pBdr>
          <w:top w:val="nil"/>
          <w:left w:val="nil"/>
          <w:bottom w:val="nil"/>
          <w:right w:val="nil"/>
          <w:between w:val="nil"/>
        </w:pBdr>
        <w:spacing w:after="0" w:line="276" w:lineRule="auto"/>
        <w:contextualSpacing/>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Fotocopia RUT de la entidad.</w:t>
      </w:r>
    </w:p>
    <w:p w:rsidR="00C74D8E" w:rsidRPr="00CF3CF7" w:rsidRDefault="00C74D8E" w:rsidP="00086D39">
      <w:pPr>
        <w:widowControl w:val="0"/>
        <w:numPr>
          <w:ilvl w:val="0"/>
          <w:numId w:val="11"/>
        </w:numPr>
        <w:pBdr>
          <w:top w:val="nil"/>
          <w:left w:val="nil"/>
          <w:bottom w:val="nil"/>
          <w:right w:val="nil"/>
          <w:between w:val="nil"/>
        </w:pBdr>
        <w:spacing w:after="0" w:line="276" w:lineRule="auto"/>
        <w:contextualSpacing/>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Documento que certifique cuenta bancaria detallando el número, tipo de cuenta, RUT de la entidad y Banco.</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 xml:space="preserve">Todos los documentos señalados son de carácter obligatorio al momento de presentar la postulación. </w:t>
      </w:r>
    </w:p>
    <w:p w:rsidR="00C74D8E" w:rsidRDefault="00C74D8E" w:rsidP="00086D39">
      <w:pPr>
        <w:widowControl w:val="0"/>
        <w:pBdr>
          <w:top w:val="nil"/>
          <w:left w:val="nil"/>
          <w:bottom w:val="nil"/>
          <w:right w:val="nil"/>
          <w:between w:val="nil"/>
        </w:pBdr>
        <w:tabs>
          <w:tab w:val="left" w:pos="-5245"/>
          <w:tab w:val="left" w:pos="8789"/>
        </w:tabs>
        <w:spacing w:before="120" w:after="0" w:line="276" w:lineRule="auto"/>
        <w:ind w:right="49"/>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Recibidas las postulaciones se verificara el cumplimiento de los requisitos y la completitud de los antecedentes, indicados precedentemente. En caso de incumplimiento de alguno de los requisitos, se otorgará, por única vez, un plazo de 5 días hábiles, contados desde el día siguiente hábil de la notificación vía correo electrónico, a fin de que  la entidad subsane y complemente, remitiendo el/los antecedentes requeridos  y continuar con el proceso de evaluación. Si la entidad no acompaña dentro del plazo indicado lo requerido, se le tendrá por desistido, dictándose la respectiva Resolución Exenta que así lo declare.</w:t>
      </w:r>
    </w:p>
    <w:p w:rsidR="00C74D8E" w:rsidRPr="00CF3CF7" w:rsidRDefault="00C74D8E" w:rsidP="00086D39">
      <w:pPr>
        <w:pBdr>
          <w:top w:val="nil"/>
          <w:left w:val="nil"/>
          <w:bottom w:val="nil"/>
          <w:right w:val="nil"/>
          <w:between w:val="nil"/>
        </w:pBdr>
        <w:spacing w:after="0" w:line="276" w:lineRule="auto"/>
        <w:jc w:val="both"/>
        <w:rPr>
          <w:rFonts w:ascii="Arial" w:eastAsia="Calibri" w:hAnsi="Arial" w:cs="Arial"/>
          <w:b/>
          <w:color w:val="000000"/>
          <w:sz w:val="24"/>
          <w:szCs w:val="24"/>
          <w:lang w:val="es-ES" w:eastAsia="es-ES"/>
        </w:rPr>
      </w:pPr>
    </w:p>
    <w:p w:rsidR="00C74D8E" w:rsidRPr="00CF3CF7" w:rsidRDefault="00C74D8E" w:rsidP="00086D39">
      <w:pPr>
        <w:widowControl w:val="0"/>
        <w:numPr>
          <w:ilvl w:val="1"/>
          <w:numId w:val="12"/>
        </w:numPr>
        <w:pBdr>
          <w:top w:val="nil"/>
          <w:left w:val="nil"/>
          <w:bottom w:val="nil"/>
          <w:right w:val="nil"/>
          <w:between w:val="nil"/>
        </w:pBdr>
        <w:spacing w:after="0" w:line="276" w:lineRule="auto"/>
        <w:ind w:hanging="720"/>
        <w:contextualSpacing/>
        <w:jc w:val="both"/>
        <w:outlineLvl w:val="0"/>
        <w:rPr>
          <w:rFonts w:ascii="Arial" w:eastAsia="Arial" w:hAnsi="Arial" w:cs="Arial"/>
          <w:b/>
          <w:color w:val="1F4E79"/>
          <w:sz w:val="24"/>
          <w:szCs w:val="24"/>
          <w:lang w:val="es-ES" w:eastAsia="es-ES"/>
        </w:rPr>
      </w:pPr>
      <w:bookmarkStart w:id="15" w:name="_Toc497821485"/>
      <w:r w:rsidRPr="00CF3CF7">
        <w:rPr>
          <w:rFonts w:ascii="Arial" w:eastAsia="Arial" w:hAnsi="Arial" w:cs="Arial"/>
          <w:b/>
          <w:color w:val="1F4E79"/>
          <w:sz w:val="24"/>
          <w:szCs w:val="24"/>
          <w:lang w:val="es-ES" w:eastAsia="es-ES"/>
        </w:rPr>
        <w:t>Duración de los convenios</w:t>
      </w:r>
      <w:bookmarkEnd w:id="15"/>
    </w:p>
    <w:p w:rsidR="00C74D8E" w:rsidRPr="00CF3CF7" w:rsidRDefault="00C74D8E" w:rsidP="00086D39">
      <w:pPr>
        <w:widowControl w:val="0"/>
        <w:pBdr>
          <w:top w:val="nil"/>
          <w:left w:val="nil"/>
          <w:bottom w:val="nil"/>
          <w:right w:val="nil"/>
          <w:between w:val="nil"/>
        </w:pBdr>
        <w:spacing w:after="0" w:line="276" w:lineRule="auto"/>
        <w:jc w:val="both"/>
        <w:rPr>
          <w:rFonts w:ascii="Arial" w:eastAsia="Century Gothic"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Los proyectos deberán iniciar su ejecución una vez que SENADIS dicte la resolución exenta que aprueba el Convenio de Transferencia.</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b/>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r w:rsidRPr="00CF3CF7">
        <w:rPr>
          <w:rFonts w:ascii="Arial" w:eastAsia="Arial" w:hAnsi="Arial" w:cs="Arial"/>
          <w:b/>
          <w:color w:val="000000"/>
          <w:sz w:val="24"/>
          <w:szCs w:val="24"/>
          <w:lang w:val="es-ES" w:eastAsia="es-ES"/>
        </w:rPr>
        <w:t>El plazo de ejecución del proyecto deberá tener una duración mínima de 10 meses y máxima de 12 meses</w:t>
      </w:r>
      <w:r w:rsidRPr="00CF3CF7">
        <w:rPr>
          <w:rFonts w:ascii="Arial" w:eastAsia="Arial" w:hAnsi="Arial" w:cs="Arial"/>
          <w:color w:val="000000"/>
          <w:sz w:val="24"/>
          <w:szCs w:val="24"/>
          <w:lang w:val="es-ES" w:eastAsia="es-ES"/>
        </w:rPr>
        <w:t>.</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highlight w:val="yellow"/>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Al momento de elaborar su propuesta, debe contemplar que la ejecución se realiza en meses corridos y no se suspenden en los meses de temporada estival (diciembre, enero y febrero),  por tanto no se otorgará prorroga por esta razón.</w:t>
      </w:r>
    </w:p>
    <w:p w:rsidR="00C74D8E" w:rsidRDefault="00C74D8E" w:rsidP="00086D39">
      <w:pPr>
        <w:pBdr>
          <w:top w:val="nil"/>
          <w:left w:val="nil"/>
          <w:bottom w:val="nil"/>
          <w:right w:val="nil"/>
          <w:between w:val="nil"/>
        </w:pBdr>
        <w:spacing w:after="0" w:line="276" w:lineRule="auto"/>
        <w:jc w:val="both"/>
        <w:rPr>
          <w:rFonts w:ascii="Arial" w:eastAsia="Calibri" w:hAnsi="Arial" w:cs="Arial"/>
          <w:b/>
          <w:color w:val="000000"/>
          <w:sz w:val="24"/>
          <w:szCs w:val="24"/>
          <w:lang w:val="es-ES" w:eastAsia="es-ES"/>
        </w:rPr>
      </w:pPr>
    </w:p>
    <w:p w:rsidR="00086D39" w:rsidRPr="00CF3CF7" w:rsidRDefault="00086D39" w:rsidP="00086D39">
      <w:pPr>
        <w:pBdr>
          <w:top w:val="nil"/>
          <w:left w:val="nil"/>
          <w:bottom w:val="nil"/>
          <w:right w:val="nil"/>
          <w:between w:val="nil"/>
        </w:pBdr>
        <w:spacing w:after="0" w:line="276" w:lineRule="auto"/>
        <w:jc w:val="both"/>
        <w:rPr>
          <w:rFonts w:ascii="Arial" w:eastAsia="Calibri" w:hAnsi="Arial" w:cs="Arial"/>
          <w:b/>
          <w:color w:val="000000"/>
          <w:sz w:val="24"/>
          <w:szCs w:val="24"/>
          <w:lang w:val="es-ES" w:eastAsia="es-ES"/>
        </w:rPr>
      </w:pPr>
    </w:p>
    <w:p w:rsidR="00C74D8E" w:rsidRDefault="00C74D8E" w:rsidP="00086D39">
      <w:pPr>
        <w:widowControl w:val="0"/>
        <w:numPr>
          <w:ilvl w:val="0"/>
          <w:numId w:val="12"/>
        </w:numPr>
        <w:pBdr>
          <w:top w:val="nil"/>
          <w:left w:val="nil"/>
          <w:bottom w:val="nil"/>
          <w:right w:val="nil"/>
          <w:between w:val="nil"/>
        </w:pBdr>
        <w:spacing w:after="0" w:line="276" w:lineRule="auto"/>
        <w:ind w:left="567" w:hanging="567"/>
        <w:contextualSpacing/>
        <w:jc w:val="both"/>
        <w:outlineLvl w:val="0"/>
        <w:rPr>
          <w:rFonts w:ascii="Arial" w:eastAsia="Arial" w:hAnsi="Arial" w:cs="Arial"/>
          <w:b/>
          <w:color w:val="1F4E79"/>
          <w:sz w:val="24"/>
          <w:szCs w:val="24"/>
          <w:lang w:val="es-ES" w:eastAsia="es-ES"/>
        </w:rPr>
      </w:pPr>
      <w:bookmarkStart w:id="16" w:name="_Toc497821486"/>
      <w:r w:rsidRPr="00CF3CF7">
        <w:rPr>
          <w:rFonts w:ascii="Arial" w:eastAsia="Arial" w:hAnsi="Arial" w:cs="Arial"/>
          <w:b/>
          <w:color w:val="1F4E79"/>
          <w:sz w:val="24"/>
          <w:szCs w:val="24"/>
          <w:lang w:val="es-ES" w:eastAsia="es-ES"/>
        </w:rPr>
        <w:t>ADMISIBILIDAD</w:t>
      </w:r>
      <w:bookmarkEnd w:id="16"/>
    </w:p>
    <w:p w:rsidR="00086D39" w:rsidRPr="00CF3CF7" w:rsidRDefault="00086D39" w:rsidP="00086D39">
      <w:pPr>
        <w:widowControl w:val="0"/>
        <w:pBdr>
          <w:top w:val="nil"/>
          <w:left w:val="nil"/>
          <w:bottom w:val="nil"/>
          <w:right w:val="nil"/>
          <w:between w:val="nil"/>
        </w:pBdr>
        <w:spacing w:after="0" w:line="276" w:lineRule="auto"/>
        <w:contextualSpacing/>
        <w:jc w:val="both"/>
        <w:outlineLvl w:val="0"/>
        <w:rPr>
          <w:rFonts w:ascii="Arial" w:eastAsia="Arial" w:hAnsi="Arial" w:cs="Arial"/>
          <w:b/>
          <w:color w:val="1F4E79"/>
          <w:sz w:val="24"/>
          <w:szCs w:val="24"/>
          <w:lang w:val="es-ES" w:eastAsia="es-ES"/>
        </w:rPr>
      </w:pPr>
    </w:p>
    <w:p w:rsidR="00C74D8E" w:rsidRPr="00CF3CF7" w:rsidRDefault="00C74D8E" w:rsidP="00086D39">
      <w:pPr>
        <w:widowControl w:val="0"/>
        <w:pBdr>
          <w:top w:val="nil"/>
          <w:left w:val="nil"/>
          <w:bottom w:val="nil"/>
          <w:right w:val="nil"/>
          <w:between w:val="nil"/>
        </w:pBdr>
        <w:spacing w:line="276" w:lineRule="auto"/>
        <w:jc w:val="both"/>
        <w:rPr>
          <w:rFonts w:ascii="Arial" w:eastAsia="Calibri" w:hAnsi="Arial" w:cs="Arial"/>
          <w:snapToGrid w:val="0"/>
          <w:color w:val="000000"/>
          <w:sz w:val="24"/>
          <w:szCs w:val="24"/>
          <w:lang w:val="es-ES" w:eastAsia="es-ES"/>
        </w:rPr>
      </w:pPr>
      <w:r w:rsidRPr="00CF3CF7">
        <w:rPr>
          <w:rFonts w:ascii="Arial" w:eastAsia="Calibri" w:hAnsi="Arial" w:cs="Arial"/>
          <w:color w:val="000000"/>
          <w:sz w:val="24"/>
          <w:szCs w:val="24"/>
          <w:lang w:val="es-ES" w:eastAsia="es-ES"/>
        </w:rPr>
        <w:t xml:space="preserve">En esta etapa, se revisa que los(as) postulantes cumplan con los requisitos de admisibilidad.  </w:t>
      </w:r>
      <w:r w:rsidRPr="00CF3CF7">
        <w:rPr>
          <w:rFonts w:ascii="Arial" w:eastAsia="Calibri" w:hAnsi="Arial" w:cs="Arial"/>
          <w:snapToGrid w:val="0"/>
          <w:color w:val="000000"/>
          <w:sz w:val="24"/>
          <w:szCs w:val="24"/>
          <w:lang w:val="es-ES" w:eastAsia="es-ES"/>
        </w:rPr>
        <w:t>En caso de incumplimiento de alguno de los requisitos, la postulación será declarada no admisible, y no continuará participando de esta convocatoria.</w:t>
      </w:r>
    </w:p>
    <w:p w:rsidR="00C74D8E" w:rsidRPr="00CF3CF7" w:rsidRDefault="00C74D8E" w:rsidP="00086D39">
      <w:pPr>
        <w:widowControl w:val="0"/>
        <w:pBdr>
          <w:top w:val="nil"/>
          <w:left w:val="nil"/>
          <w:bottom w:val="nil"/>
          <w:right w:val="nil"/>
          <w:between w:val="nil"/>
        </w:pBdr>
        <w:tabs>
          <w:tab w:val="left" w:pos="-1985"/>
        </w:tabs>
        <w:spacing w:before="120" w:after="0" w:line="276" w:lineRule="auto"/>
        <w:jc w:val="both"/>
        <w:rPr>
          <w:rFonts w:ascii="Arial" w:eastAsia="Calibri" w:hAnsi="Arial" w:cs="Arial"/>
          <w:snapToGrid w:val="0"/>
          <w:color w:val="000000"/>
          <w:sz w:val="24"/>
          <w:szCs w:val="24"/>
          <w:lang w:val="es-ES" w:eastAsia="es-ES"/>
        </w:rPr>
      </w:pPr>
      <w:r w:rsidRPr="00CF3CF7">
        <w:rPr>
          <w:rFonts w:ascii="Arial" w:eastAsia="Calibri" w:hAnsi="Arial" w:cs="Arial"/>
          <w:snapToGrid w:val="0"/>
          <w:color w:val="000000"/>
          <w:sz w:val="24"/>
          <w:szCs w:val="24"/>
          <w:lang w:val="es-ES" w:eastAsia="es-ES"/>
        </w:rPr>
        <w:t xml:space="preserve">SENADIS dictará la resolución exenta que declara los resultados de admisibilidad, los cuales serán publicados el día </w:t>
      </w:r>
      <w:r w:rsidRPr="00CF3CF7">
        <w:rPr>
          <w:rFonts w:ascii="Arial" w:eastAsia="Calibri" w:hAnsi="Arial" w:cs="Arial"/>
          <w:b/>
          <w:snapToGrid w:val="0"/>
          <w:color w:val="000000"/>
          <w:sz w:val="24"/>
          <w:szCs w:val="24"/>
          <w:lang w:val="es-ES" w:eastAsia="es-ES"/>
        </w:rPr>
        <w:t xml:space="preserve">28 de noviembre </w:t>
      </w:r>
      <w:r w:rsidRPr="00CF3CF7">
        <w:rPr>
          <w:rFonts w:ascii="Arial" w:eastAsia="Calibri" w:hAnsi="Arial" w:cs="Calibri"/>
          <w:b/>
          <w:color w:val="000000"/>
          <w:sz w:val="24"/>
          <w:szCs w:val="24"/>
          <w:lang w:val="es-ES" w:eastAsia="es-ES"/>
        </w:rPr>
        <w:t>de 2017</w:t>
      </w:r>
      <w:r w:rsidRPr="00CF3CF7">
        <w:rPr>
          <w:rFonts w:ascii="Arial" w:eastAsia="Calibri" w:hAnsi="Arial" w:cs="Arial"/>
          <w:snapToGrid w:val="0"/>
          <w:color w:val="000000"/>
          <w:sz w:val="24"/>
          <w:szCs w:val="24"/>
          <w:lang w:val="es-ES" w:eastAsia="es-ES"/>
        </w:rPr>
        <w:t>,</w:t>
      </w:r>
      <w:r w:rsidRPr="00CF3CF7">
        <w:rPr>
          <w:rFonts w:ascii="Arial" w:eastAsia="Calibri" w:hAnsi="Arial" w:cs="Arial"/>
          <w:b/>
          <w:snapToGrid w:val="0"/>
          <w:color w:val="FF0000"/>
          <w:sz w:val="24"/>
          <w:szCs w:val="24"/>
          <w:lang w:val="es-ES" w:eastAsia="es-ES"/>
        </w:rPr>
        <w:t xml:space="preserve"> </w:t>
      </w:r>
      <w:r w:rsidRPr="00CF3CF7">
        <w:rPr>
          <w:rFonts w:ascii="Arial" w:eastAsia="Calibri" w:hAnsi="Arial" w:cs="Arial"/>
          <w:snapToGrid w:val="0"/>
          <w:color w:val="000000"/>
          <w:sz w:val="24"/>
          <w:szCs w:val="24"/>
          <w:lang w:val="es-ES" w:eastAsia="es-ES"/>
        </w:rPr>
        <w:t xml:space="preserve">en la </w:t>
      </w:r>
      <w:r w:rsidRPr="00CF3CF7">
        <w:rPr>
          <w:rFonts w:ascii="Arial" w:eastAsia="Calibri" w:hAnsi="Arial" w:cs="Arial"/>
          <w:color w:val="000000"/>
          <w:sz w:val="24"/>
          <w:szCs w:val="24"/>
          <w:lang w:val="es-ES" w:eastAsia="es-ES"/>
        </w:rPr>
        <w:t xml:space="preserve">página web institucional </w:t>
      </w:r>
      <w:hyperlink r:id="rId9" w:history="1">
        <w:r w:rsidRPr="00CF3CF7">
          <w:rPr>
            <w:rFonts w:ascii="Arial" w:eastAsia="Calibri" w:hAnsi="Arial" w:cs="Arial"/>
            <w:b/>
            <w:color w:val="0563C1" w:themeColor="hyperlink"/>
            <w:sz w:val="24"/>
            <w:szCs w:val="24"/>
            <w:u w:val="single"/>
            <w:lang w:val="es-ES" w:eastAsia="es-ES"/>
          </w:rPr>
          <w:t>www.senadis.gob.cl</w:t>
        </w:r>
      </w:hyperlink>
      <w:r w:rsidRPr="00CF3CF7">
        <w:rPr>
          <w:rFonts w:ascii="Arial" w:eastAsia="Calibri" w:hAnsi="Arial" w:cs="Arial"/>
          <w:snapToGrid w:val="0"/>
          <w:color w:val="000000"/>
          <w:sz w:val="24"/>
          <w:szCs w:val="24"/>
          <w:lang w:val="es-ES" w:eastAsia="es-ES"/>
        </w:rPr>
        <w:t>.</w:t>
      </w:r>
    </w:p>
    <w:p w:rsidR="00C74D8E" w:rsidRPr="00CF3CF7" w:rsidRDefault="00C74D8E" w:rsidP="00086D39">
      <w:pPr>
        <w:widowControl w:val="0"/>
        <w:pBdr>
          <w:top w:val="nil"/>
          <w:left w:val="nil"/>
          <w:bottom w:val="nil"/>
          <w:right w:val="nil"/>
          <w:between w:val="nil"/>
        </w:pBdr>
        <w:tabs>
          <w:tab w:val="left" w:pos="-5245"/>
          <w:tab w:val="left" w:pos="8789"/>
        </w:tabs>
        <w:autoSpaceDE w:val="0"/>
        <w:autoSpaceDN w:val="0"/>
        <w:adjustRightInd w:val="0"/>
        <w:spacing w:before="120" w:after="0" w:line="276" w:lineRule="auto"/>
        <w:ind w:right="51"/>
        <w:jc w:val="both"/>
        <w:rPr>
          <w:rFonts w:ascii="Arial" w:eastAsia="Calibri" w:hAnsi="Arial" w:cs="Arial"/>
          <w:color w:val="000000"/>
          <w:sz w:val="24"/>
          <w:szCs w:val="24"/>
          <w:lang w:val="es-ES" w:eastAsia="es-ES"/>
        </w:rPr>
      </w:pPr>
    </w:p>
    <w:p w:rsidR="00C74D8E" w:rsidRPr="00CF3CF7" w:rsidRDefault="00C74D8E" w:rsidP="00086D39">
      <w:pPr>
        <w:widowControl w:val="0"/>
        <w:numPr>
          <w:ilvl w:val="1"/>
          <w:numId w:val="12"/>
        </w:numPr>
        <w:pBdr>
          <w:top w:val="nil"/>
          <w:left w:val="nil"/>
          <w:bottom w:val="nil"/>
          <w:right w:val="nil"/>
          <w:between w:val="nil"/>
        </w:pBdr>
        <w:spacing w:after="0" w:line="276" w:lineRule="auto"/>
        <w:contextualSpacing/>
        <w:jc w:val="both"/>
        <w:outlineLvl w:val="0"/>
        <w:rPr>
          <w:rFonts w:ascii="Arial" w:eastAsia="Arial" w:hAnsi="Arial" w:cs="Arial"/>
          <w:b/>
          <w:color w:val="1F4E79"/>
          <w:sz w:val="24"/>
          <w:szCs w:val="24"/>
          <w:lang w:val="es-ES" w:eastAsia="es-ES"/>
        </w:rPr>
      </w:pPr>
      <w:r w:rsidRPr="00CF3CF7">
        <w:rPr>
          <w:rFonts w:ascii="Arial" w:eastAsia="Arial" w:hAnsi="Arial" w:cs="Arial"/>
          <w:b/>
          <w:color w:val="1F4E79"/>
          <w:sz w:val="24"/>
          <w:szCs w:val="24"/>
          <w:lang w:val="es-ES" w:eastAsia="es-ES"/>
        </w:rPr>
        <w:t xml:space="preserve"> </w:t>
      </w:r>
      <w:bookmarkStart w:id="17" w:name="_Toc497821487"/>
      <w:r w:rsidRPr="00CF3CF7">
        <w:rPr>
          <w:rFonts w:ascii="Arial" w:eastAsia="Arial" w:hAnsi="Arial" w:cs="Arial"/>
          <w:b/>
          <w:color w:val="1F4E79"/>
          <w:sz w:val="24"/>
          <w:szCs w:val="24"/>
          <w:lang w:val="es-ES" w:eastAsia="es-ES"/>
        </w:rPr>
        <w:t>Requisitos Admisibilidad</w:t>
      </w:r>
      <w:bookmarkEnd w:id="17"/>
    </w:p>
    <w:p w:rsidR="00C74D8E" w:rsidRPr="00CF3CF7" w:rsidRDefault="00C74D8E" w:rsidP="00086D39">
      <w:pPr>
        <w:widowControl w:val="0"/>
        <w:pBdr>
          <w:top w:val="nil"/>
          <w:left w:val="nil"/>
          <w:bottom w:val="nil"/>
          <w:right w:val="nil"/>
          <w:between w:val="nil"/>
        </w:pBdr>
        <w:tabs>
          <w:tab w:val="left" w:pos="-5245"/>
          <w:tab w:val="left" w:pos="8789"/>
        </w:tabs>
        <w:autoSpaceDE w:val="0"/>
        <w:autoSpaceDN w:val="0"/>
        <w:adjustRightInd w:val="0"/>
        <w:spacing w:before="120" w:after="0" w:line="276" w:lineRule="auto"/>
        <w:ind w:right="51"/>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Para que las postulaciones sean declaradas admisibles, deberán cumplir los siguientes requisitos y adjuntar toda la documentación necesaria, dentro de los plazos establecidos:</w:t>
      </w:r>
    </w:p>
    <w:p w:rsidR="00C74D8E" w:rsidRPr="00CF3CF7" w:rsidRDefault="00C74D8E" w:rsidP="00086D39">
      <w:pPr>
        <w:widowControl w:val="0"/>
        <w:pBdr>
          <w:top w:val="nil"/>
          <w:left w:val="nil"/>
          <w:bottom w:val="nil"/>
          <w:right w:val="nil"/>
          <w:between w:val="nil"/>
        </w:pBdr>
        <w:tabs>
          <w:tab w:val="left" w:pos="-1985"/>
        </w:tabs>
        <w:spacing w:after="0" w:line="276" w:lineRule="auto"/>
        <w:jc w:val="both"/>
        <w:rPr>
          <w:rFonts w:ascii="Arial" w:eastAsia="Calibri" w:hAnsi="Arial" w:cs="Arial"/>
          <w:color w:val="000000"/>
          <w:sz w:val="24"/>
          <w:szCs w:val="24"/>
          <w:lang w:val="es-ES" w:eastAsia="es-E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3936"/>
        <w:gridCol w:w="4780"/>
      </w:tblGrid>
      <w:tr w:rsidR="00C74D8E" w:rsidRPr="00CF3CF7" w:rsidTr="00245A5A">
        <w:trPr>
          <w:tblHeader/>
        </w:trPr>
        <w:tc>
          <w:tcPr>
            <w:tcW w:w="361" w:type="pct"/>
            <w:shd w:val="clear" w:color="auto" w:fill="D9D9D9"/>
          </w:tcPr>
          <w:p w:rsidR="00C74D8E" w:rsidRPr="00CF3CF7" w:rsidRDefault="00C74D8E" w:rsidP="00086D39">
            <w:pPr>
              <w:widowControl w:val="0"/>
              <w:pBdr>
                <w:top w:val="nil"/>
                <w:left w:val="nil"/>
                <w:bottom w:val="nil"/>
                <w:right w:val="nil"/>
                <w:between w:val="nil"/>
              </w:pBdr>
              <w:tabs>
                <w:tab w:val="left" w:pos="-1985"/>
              </w:tabs>
              <w:spacing w:before="120" w:after="120" w:line="276" w:lineRule="auto"/>
              <w:jc w:val="center"/>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N°</w:t>
            </w:r>
          </w:p>
        </w:tc>
        <w:tc>
          <w:tcPr>
            <w:tcW w:w="2095" w:type="pct"/>
            <w:shd w:val="clear" w:color="auto" w:fill="D9D9D9"/>
            <w:vAlign w:val="center"/>
          </w:tcPr>
          <w:p w:rsidR="00C74D8E" w:rsidRPr="00CF3CF7" w:rsidRDefault="00C74D8E" w:rsidP="00086D39">
            <w:pPr>
              <w:widowControl w:val="0"/>
              <w:pBdr>
                <w:top w:val="nil"/>
                <w:left w:val="nil"/>
                <w:bottom w:val="nil"/>
                <w:right w:val="nil"/>
                <w:between w:val="nil"/>
              </w:pBdr>
              <w:tabs>
                <w:tab w:val="left" w:pos="-1985"/>
              </w:tabs>
              <w:spacing w:before="120" w:after="120" w:line="276" w:lineRule="auto"/>
              <w:jc w:val="center"/>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Requisito de Admisibilidad</w:t>
            </w:r>
          </w:p>
        </w:tc>
        <w:tc>
          <w:tcPr>
            <w:tcW w:w="2543" w:type="pct"/>
            <w:shd w:val="clear" w:color="auto" w:fill="D9D9D9"/>
            <w:vAlign w:val="center"/>
          </w:tcPr>
          <w:p w:rsidR="00C74D8E" w:rsidRPr="00CF3CF7" w:rsidRDefault="00C74D8E" w:rsidP="00086D39">
            <w:pPr>
              <w:widowControl w:val="0"/>
              <w:pBdr>
                <w:top w:val="nil"/>
                <w:left w:val="nil"/>
                <w:bottom w:val="nil"/>
                <w:right w:val="nil"/>
                <w:between w:val="nil"/>
              </w:pBdr>
              <w:tabs>
                <w:tab w:val="left" w:pos="-1985"/>
              </w:tabs>
              <w:spacing w:before="120" w:after="120" w:line="276" w:lineRule="auto"/>
              <w:jc w:val="center"/>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Medio de Verificación</w:t>
            </w:r>
            <w:r w:rsidR="00927609" w:rsidRPr="00CF3CF7">
              <w:rPr>
                <w:rFonts w:ascii="Arial" w:eastAsia="Calibri" w:hAnsi="Arial" w:cs="Arial"/>
                <w:b/>
                <w:color w:val="000000"/>
                <w:sz w:val="24"/>
                <w:szCs w:val="24"/>
                <w:vertAlign w:val="superscript"/>
                <w:lang w:val="es-ES" w:eastAsia="es-ES"/>
              </w:rPr>
              <w:footnoteReference w:id="3"/>
            </w:r>
          </w:p>
        </w:tc>
      </w:tr>
      <w:tr w:rsidR="00C74D8E" w:rsidRPr="00CF3CF7" w:rsidTr="00245A5A">
        <w:trPr>
          <w:trHeight w:val="20"/>
        </w:trPr>
        <w:tc>
          <w:tcPr>
            <w:tcW w:w="361" w:type="pct"/>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1</w:t>
            </w:r>
          </w:p>
        </w:tc>
        <w:tc>
          <w:tcPr>
            <w:tcW w:w="2095" w:type="pct"/>
          </w:tcPr>
          <w:p w:rsidR="00C74D8E" w:rsidRPr="00CF3CF7" w:rsidRDefault="00C74D8E" w:rsidP="00086D39">
            <w:pPr>
              <w:widowControl w:val="0"/>
              <w:pBdr>
                <w:top w:val="nil"/>
                <w:left w:val="nil"/>
                <w:bottom w:val="nil"/>
                <w:right w:val="nil"/>
                <w:between w:val="nil"/>
              </w:pBdr>
              <w:spacing w:before="80" w:after="8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Entidad postulante debe estar inscrita en el registro receptoras de fondos públicos a la fecha de cierre de postulación</w:t>
            </w:r>
          </w:p>
        </w:tc>
        <w:tc>
          <w:tcPr>
            <w:tcW w:w="2543" w:type="pct"/>
          </w:tcPr>
          <w:p w:rsidR="00C74D8E" w:rsidRPr="00CF3CF7" w:rsidRDefault="00C74D8E" w:rsidP="00086D39">
            <w:pPr>
              <w:widowControl w:val="0"/>
              <w:pBdr>
                <w:top w:val="nil"/>
                <w:left w:val="nil"/>
                <w:bottom w:val="nil"/>
                <w:right w:val="nil"/>
                <w:between w:val="nil"/>
              </w:pBdr>
              <w:spacing w:before="80" w:after="8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Información del Sistema del Registro Central de Colaboradores del Estado y Municipalidades </w:t>
            </w:r>
            <w:hyperlink r:id="rId10" w:history="1">
              <w:r w:rsidRPr="00CF3CF7">
                <w:rPr>
                  <w:rFonts w:ascii="Arial" w:eastAsia="Calibri" w:hAnsi="Arial" w:cs="Arial"/>
                  <w:color w:val="0563C1" w:themeColor="hyperlink"/>
                  <w:sz w:val="24"/>
                  <w:szCs w:val="24"/>
                  <w:u w:val="single"/>
                  <w:lang w:val="es-ES" w:eastAsia="es-ES"/>
                </w:rPr>
                <w:t>https://www.registros19862.cl</w:t>
              </w:r>
            </w:hyperlink>
          </w:p>
        </w:tc>
      </w:tr>
      <w:tr w:rsidR="00C74D8E" w:rsidRPr="00CF3CF7" w:rsidTr="00245A5A">
        <w:trPr>
          <w:trHeight w:val="20"/>
        </w:trPr>
        <w:tc>
          <w:tcPr>
            <w:tcW w:w="361" w:type="pct"/>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2</w:t>
            </w:r>
          </w:p>
        </w:tc>
        <w:tc>
          <w:tcPr>
            <w:tcW w:w="2095" w:type="pct"/>
          </w:tcPr>
          <w:p w:rsidR="00C74D8E" w:rsidRPr="00CF3CF7" w:rsidRDefault="00C74D8E" w:rsidP="00086D39">
            <w:pPr>
              <w:widowControl w:val="0"/>
              <w:pBdr>
                <w:top w:val="nil"/>
                <w:left w:val="nil"/>
                <w:bottom w:val="nil"/>
                <w:right w:val="nil"/>
                <w:between w:val="nil"/>
              </w:pBdr>
              <w:spacing w:before="80" w:after="8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Entidad postulante se encuentra acreditada ante SENADIS al cierre de la postulación</w:t>
            </w:r>
            <w:r w:rsidRPr="00CF3CF7">
              <w:rPr>
                <w:rFonts w:ascii="Arial" w:eastAsia="Calibri" w:hAnsi="Arial" w:cs="Arial"/>
                <w:color w:val="000000"/>
                <w:sz w:val="24"/>
                <w:szCs w:val="24"/>
                <w:vertAlign w:val="superscript"/>
                <w:lang w:val="es-ES" w:eastAsia="es-ES"/>
              </w:rPr>
              <w:footnoteReference w:id="4"/>
            </w:r>
            <w:r w:rsidRPr="00CF3CF7">
              <w:rPr>
                <w:rFonts w:ascii="Arial" w:eastAsia="Calibri" w:hAnsi="Arial" w:cs="Arial"/>
                <w:color w:val="000000"/>
                <w:sz w:val="24"/>
                <w:szCs w:val="24"/>
                <w:lang w:val="es-ES" w:eastAsia="es-ES"/>
              </w:rPr>
              <w:t xml:space="preserve"> y debe corresponder al tipo de organización que puede postular</w:t>
            </w:r>
          </w:p>
        </w:tc>
        <w:tc>
          <w:tcPr>
            <w:tcW w:w="2543" w:type="pct"/>
          </w:tcPr>
          <w:p w:rsidR="00C74D8E" w:rsidRPr="00CF3CF7" w:rsidRDefault="00C74D8E" w:rsidP="00086D39">
            <w:pPr>
              <w:widowControl w:val="0"/>
              <w:pBdr>
                <w:top w:val="nil"/>
                <w:left w:val="nil"/>
                <w:bottom w:val="nil"/>
                <w:right w:val="nil"/>
                <w:between w:val="nil"/>
              </w:pBdr>
              <w:spacing w:before="80" w:after="8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Proceso de Acreditación (</w:t>
            </w:r>
            <w:hyperlink r:id="rId11" w:history="1">
              <w:r w:rsidRPr="00CF3CF7">
                <w:rPr>
                  <w:rFonts w:ascii="Arial" w:eastAsia="Calibri" w:hAnsi="Arial" w:cs="Arial"/>
                  <w:color w:val="0563C1" w:themeColor="hyperlink"/>
                  <w:sz w:val="24"/>
                  <w:szCs w:val="24"/>
                  <w:u w:val="single"/>
                  <w:lang w:val="es-ES" w:eastAsia="es-ES"/>
                </w:rPr>
                <w:t>http://acreditacion.senadis.cl/</w:t>
              </w:r>
            </w:hyperlink>
            <w:r w:rsidRPr="00CF3CF7">
              <w:rPr>
                <w:rFonts w:ascii="Arial" w:eastAsia="Calibri" w:hAnsi="Arial" w:cs="Arial"/>
                <w:color w:val="000000"/>
                <w:sz w:val="24"/>
                <w:szCs w:val="24"/>
                <w:lang w:val="es-ES" w:eastAsia="es-ES"/>
              </w:rPr>
              <w:t>) o certificado de vigencia</w:t>
            </w:r>
          </w:p>
        </w:tc>
      </w:tr>
      <w:tr w:rsidR="00C74D8E" w:rsidRPr="00CF3CF7" w:rsidTr="00245A5A">
        <w:trPr>
          <w:trHeight w:val="20"/>
        </w:trPr>
        <w:tc>
          <w:tcPr>
            <w:tcW w:w="361" w:type="pct"/>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3</w:t>
            </w:r>
          </w:p>
        </w:tc>
        <w:tc>
          <w:tcPr>
            <w:tcW w:w="2095" w:type="pct"/>
          </w:tcPr>
          <w:p w:rsidR="00C74D8E" w:rsidRPr="00CF3CF7" w:rsidRDefault="00C74D8E" w:rsidP="00086D39">
            <w:pPr>
              <w:widowControl w:val="0"/>
              <w:pBdr>
                <w:top w:val="nil"/>
                <w:left w:val="nil"/>
                <w:bottom w:val="nil"/>
                <w:right w:val="nil"/>
                <w:between w:val="nil"/>
              </w:pBdr>
              <w:spacing w:before="80" w:after="8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Entidad postulante no se encuentre inhabilitada para postular</w:t>
            </w:r>
          </w:p>
        </w:tc>
        <w:tc>
          <w:tcPr>
            <w:tcW w:w="2543" w:type="pct"/>
          </w:tcPr>
          <w:p w:rsidR="00C74D8E" w:rsidRPr="00CF3CF7" w:rsidRDefault="00C74D8E" w:rsidP="00086D39">
            <w:pPr>
              <w:widowControl w:val="0"/>
              <w:pBdr>
                <w:top w:val="nil"/>
                <w:left w:val="nil"/>
                <w:bottom w:val="nil"/>
                <w:right w:val="nil"/>
                <w:between w:val="nil"/>
              </w:pBdr>
              <w:spacing w:before="80" w:after="8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-Adjunto a Postulación, Declaración Jurada simple </w:t>
            </w:r>
            <w:hyperlink w:anchor="_ANEXO_N_2:" w:history="1">
              <w:r w:rsidRPr="00CF3CF7">
                <w:rPr>
                  <w:rFonts w:ascii="Arial" w:eastAsia="Calibri" w:hAnsi="Arial" w:cs="Arial"/>
                  <w:color w:val="0563C1" w:themeColor="hyperlink"/>
                  <w:sz w:val="24"/>
                  <w:szCs w:val="24"/>
                  <w:u w:val="single"/>
                  <w:lang w:val="es-ES" w:eastAsia="es-ES"/>
                </w:rPr>
                <w:t>(Anexo N° 2)</w:t>
              </w:r>
            </w:hyperlink>
            <w:r w:rsidRPr="00CF3CF7">
              <w:rPr>
                <w:rFonts w:ascii="Arial" w:eastAsia="Calibri" w:hAnsi="Arial" w:cs="Arial"/>
                <w:color w:val="000000"/>
                <w:sz w:val="24"/>
                <w:szCs w:val="24"/>
                <w:lang w:val="es-ES" w:eastAsia="es-ES"/>
              </w:rPr>
              <w:t xml:space="preserve"> debidamente firmada por representante legal.</w:t>
            </w:r>
          </w:p>
          <w:p w:rsidR="00C74D8E" w:rsidRPr="00CF3CF7" w:rsidRDefault="00C74D8E" w:rsidP="00086D39">
            <w:pPr>
              <w:widowControl w:val="0"/>
              <w:pBdr>
                <w:top w:val="nil"/>
                <w:left w:val="nil"/>
                <w:bottom w:val="nil"/>
                <w:right w:val="nil"/>
                <w:between w:val="nil"/>
              </w:pBdr>
              <w:spacing w:before="80" w:after="8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w:t>
            </w:r>
            <w:r w:rsidRPr="00CF3CF7">
              <w:rPr>
                <w:rFonts w:ascii="Calibri" w:eastAsia="Calibri" w:hAnsi="Calibri" w:cs="Calibri"/>
                <w:color w:val="000000"/>
                <w:sz w:val="24"/>
                <w:szCs w:val="24"/>
                <w:lang w:val="es-ES" w:eastAsia="es-ES"/>
              </w:rPr>
              <w:t xml:space="preserve"> </w:t>
            </w:r>
            <w:r w:rsidRPr="00CF3CF7">
              <w:rPr>
                <w:rFonts w:ascii="Arial" w:eastAsia="Calibri" w:hAnsi="Arial" w:cs="Arial"/>
                <w:color w:val="000000"/>
                <w:sz w:val="24"/>
                <w:szCs w:val="24"/>
                <w:lang w:val="es-ES" w:eastAsia="es-ES"/>
              </w:rPr>
              <w:t>Adjunto a la Postulación,</w:t>
            </w:r>
            <w:r w:rsidRPr="00CF3CF7">
              <w:rPr>
                <w:rFonts w:ascii="Calibri" w:eastAsia="Calibri" w:hAnsi="Calibri" w:cs="Calibri"/>
                <w:color w:val="000000"/>
                <w:sz w:val="24"/>
                <w:szCs w:val="24"/>
                <w:lang w:val="es-ES" w:eastAsia="es-ES"/>
              </w:rPr>
              <w:t xml:space="preserve"> </w:t>
            </w:r>
            <w:r w:rsidRPr="00CF3CF7">
              <w:rPr>
                <w:rFonts w:ascii="Arial" w:eastAsia="Calibri" w:hAnsi="Arial" w:cs="Arial"/>
                <w:color w:val="000000"/>
                <w:sz w:val="24"/>
                <w:szCs w:val="24"/>
                <w:lang w:val="es-ES" w:eastAsia="es-ES"/>
              </w:rPr>
              <w:t>Documento que acredite donde conste la personería de su representante legal</w:t>
            </w:r>
          </w:p>
          <w:p w:rsidR="00C74D8E" w:rsidRPr="00CF3CF7" w:rsidRDefault="00C74D8E" w:rsidP="00086D39">
            <w:pPr>
              <w:widowControl w:val="0"/>
              <w:pBdr>
                <w:top w:val="nil"/>
                <w:left w:val="nil"/>
                <w:bottom w:val="nil"/>
                <w:right w:val="nil"/>
                <w:between w:val="nil"/>
              </w:pBdr>
              <w:spacing w:before="80" w:after="8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Registro de convenios del Servicio Nacional de la Discapacidad.</w:t>
            </w:r>
          </w:p>
        </w:tc>
      </w:tr>
      <w:tr w:rsidR="00C74D8E" w:rsidRPr="00CF3CF7" w:rsidTr="00245A5A">
        <w:trPr>
          <w:trHeight w:val="20"/>
        </w:trPr>
        <w:tc>
          <w:tcPr>
            <w:tcW w:w="361" w:type="pct"/>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4</w:t>
            </w:r>
          </w:p>
        </w:tc>
        <w:tc>
          <w:tcPr>
            <w:tcW w:w="2095" w:type="pct"/>
          </w:tcPr>
          <w:p w:rsidR="00C74D8E" w:rsidRPr="00CF3CF7" w:rsidRDefault="00C74D8E" w:rsidP="00086D39">
            <w:pPr>
              <w:widowControl w:val="0"/>
              <w:pBdr>
                <w:top w:val="nil"/>
                <w:left w:val="nil"/>
                <w:bottom w:val="nil"/>
                <w:right w:val="nil"/>
                <w:between w:val="nil"/>
              </w:pBdr>
              <w:spacing w:before="80" w:after="80" w:line="276" w:lineRule="auto"/>
              <w:jc w:val="both"/>
              <w:rPr>
                <w:rFonts w:ascii="Arial" w:eastAsia="Calibri" w:hAnsi="Arial" w:cs="Arial"/>
                <w:color w:val="000000"/>
                <w:sz w:val="24"/>
                <w:szCs w:val="24"/>
                <w:lang w:val="es-ES" w:eastAsia="es-ES"/>
              </w:rPr>
            </w:pPr>
            <w:r w:rsidRPr="00CF3CF7">
              <w:rPr>
                <w:rFonts w:ascii="Arial" w:eastAsia="Calibri" w:hAnsi="Arial" w:cs="Calibri"/>
                <w:color w:val="000000"/>
                <w:sz w:val="24"/>
                <w:szCs w:val="24"/>
                <w:lang w:val="es-ES" w:eastAsia="es-ES"/>
              </w:rPr>
              <w:t>Presupuesto solicitado dentro del rango permitido</w:t>
            </w:r>
          </w:p>
        </w:tc>
        <w:tc>
          <w:tcPr>
            <w:tcW w:w="2543" w:type="pct"/>
          </w:tcPr>
          <w:p w:rsidR="00C74D8E" w:rsidRPr="00CF3CF7" w:rsidRDefault="00C74D8E" w:rsidP="00086D39">
            <w:pPr>
              <w:widowControl w:val="0"/>
              <w:pBdr>
                <w:top w:val="nil"/>
                <w:left w:val="nil"/>
                <w:bottom w:val="nil"/>
                <w:right w:val="nil"/>
                <w:between w:val="nil"/>
              </w:pBdr>
              <w:spacing w:before="80" w:after="80" w:line="276" w:lineRule="auto"/>
              <w:jc w:val="both"/>
              <w:rPr>
                <w:rFonts w:ascii="Arial" w:eastAsia="Calibri" w:hAnsi="Arial" w:cs="Arial"/>
                <w:color w:val="000000"/>
                <w:sz w:val="24"/>
                <w:szCs w:val="24"/>
                <w:lang w:val="es-ES" w:eastAsia="es-ES"/>
              </w:rPr>
            </w:pPr>
            <w:r w:rsidRPr="00CF3CF7">
              <w:rPr>
                <w:rFonts w:ascii="Arial" w:eastAsia="Calibri" w:hAnsi="Arial" w:cs="Calibri"/>
                <w:color w:val="000000"/>
                <w:sz w:val="24"/>
                <w:szCs w:val="24"/>
                <w:lang w:val="es-ES" w:eastAsia="es-ES"/>
              </w:rPr>
              <w:t>Formulario de Postulación con presupuesto solicitado a SENADIS</w:t>
            </w:r>
          </w:p>
        </w:tc>
      </w:tr>
      <w:tr w:rsidR="00C74D8E" w:rsidRPr="00CF3CF7" w:rsidTr="00245A5A">
        <w:trPr>
          <w:trHeight w:val="20"/>
        </w:trPr>
        <w:tc>
          <w:tcPr>
            <w:tcW w:w="361" w:type="pct"/>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5</w:t>
            </w:r>
          </w:p>
        </w:tc>
        <w:tc>
          <w:tcPr>
            <w:tcW w:w="2095" w:type="pct"/>
          </w:tcPr>
          <w:p w:rsidR="00C74D8E" w:rsidRPr="00CF3CF7" w:rsidRDefault="00C74D8E" w:rsidP="00086D39">
            <w:pPr>
              <w:widowControl w:val="0"/>
              <w:pBdr>
                <w:top w:val="nil"/>
                <w:left w:val="nil"/>
                <w:bottom w:val="nil"/>
                <w:right w:val="nil"/>
                <w:between w:val="nil"/>
              </w:pBdr>
              <w:spacing w:before="80" w:after="80" w:line="276" w:lineRule="auto"/>
              <w:jc w:val="both"/>
              <w:rPr>
                <w:rFonts w:ascii="Arial" w:eastAsia="Calibri" w:hAnsi="Arial" w:cs="Arial"/>
                <w:color w:val="000000"/>
                <w:sz w:val="24"/>
                <w:szCs w:val="24"/>
                <w:lang w:val="es-ES" w:eastAsia="es-ES"/>
              </w:rPr>
            </w:pPr>
            <w:r w:rsidRPr="00CF3CF7">
              <w:rPr>
                <w:rFonts w:ascii="Arial" w:eastAsia="Calibri" w:hAnsi="Arial" w:cs="Calibri"/>
                <w:color w:val="000000"/>
                <w:sz w:val="24"/>
                <w:szCs w:val="24"/>
                <w:lang w:val="es-ES" w:eastAsia="es-ES"/>
              </w:rPr>
              <w:t>Tiempo de duración dentro del rango permitido</w:t>
            </w:r>
          </w:p>
        </w:tc>
        <w:tc>
          <w:tcPr>
            <w:tcW w:w="2543" w:type="pct"/>
          </w:tcPr>
          <w:p w:rsidR="00C74D8E" w:rsidRPr="00CF3CF7" w:rsidRDefault="00C74D8E" w:rsidP="00086D39">
            <w:pPr>
              <w:widowControl w:val="0"/>
              <w:pBdr>
                <w:top w:val="nil"/>
                <w:left w:val="nil"/>
                <w:bottom w:val="nil"/>
                <w:right w:val="nil"/>
                <w:between w:val="nil"/>
              </w:pBdr>
              <w:spacing w:before="80" w:after="80" w:line="276" w:lineRule="auto"/>
              <w:jc w:val="both"/>
              <w:rPr>
                <w:rFonts w:ascii="Arial" w:eastAsia="Calibri" w:hAnsi="Arial" w:cs="Arial"/>
                <w:color w:val="000000"/>
                <w:sz w:val="24"/>
                <w:szCs w:val="24"/>
                <w:lang w:val="es-ES" w:eastAsia="es-ES"/>
              </w:rPr>
            </w:pPr>
            <w:r w:rsidRPr="00CF3CF7">
              <w:rPr>
                <w:rFonts w:ascii="Arial" w:eastAsia="Calibri" w:hAnsi="Arial" w:cs="Calibri"/>
                <w:color w:val="000000"/>
                <w:sz w:val="24"/>
                <w:szCs w:val="24"/>
                <w:lang w:val="es-ES" w:eastAsia="es-ES"/>
              </w:rPr>
              <w:t>Formulario de Postulación de acuerdo a los plazos establecidos en las bases</w:t>
            </w:r>
          </w:p>
        </w:tc>
      </w:tr>
      <w:tr w:rsidR="00C74D8E" w:rsidRPr="00CF3CF7" w:rsidTr="00245A5A">
        <w:trPr>
          <w:trHeight w:val="20"/>
        </w:trPr>
        <w:tc>
          <w:tcPr>
            <w:tcW w:w="361" w:type="pct"/>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Calibri" w:hAnsi="Arial" w:cs="Calibri"/>
                <w:color w:val="000000"/>
                <w:sz w:val="24"/>
                <w:szCs w:val="24"/>
                <w:lang w:val="es-ES" w:eastAsia="es-ES"/>
              </w:rPr>
            </w:pPr>
            <w:r w:rsidRPr="00CF3CF7">
              <w:rPr>
                <w:rFonts w:ascii="Arial" w:eastAsia="Calibri" w:hAnsi="Arial" w:cs="Arial"/>
                <w:color w:val="000000"/>
                <w:sz w:val="24"/>
                <w:szCs w:val="24"/>
                <w:lang w:val="es-ES" w:eastAsia="es-ES"/>
              </w:rPr>
              <w:t>6</w:t>
            </w:r>
          </w:p>
        </w:tc>
        <w:tc>
          <w:tcPr>
            <w:tcW w:w="2095" w:type="pct"/>
          </w:tcPr>
          <w:p w:rsidR="00C74D8E" w:rsidRPr="00CF3CF7" w:rsidRDefault="00C74D8E" w:rsidP="00086D39">
            <w:pPr>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Los dispositivos (COSAM, CESFAM, CCR entre otros) no hayan recibido financiamiento de este Programa entre los años 2012 a 2016</w:t>
            </w:r>
          </w:p>
        </w:tc>
        <w:tc>
          <w:tcPr>
            <w:tcW w:w="2543" w:type="pct"/>
          </w:tcPr>
          <w:p w:rsidR="00C74D8E" w:rsidRPr="00CF3CF7" w:rsidRDefault="00C74D8E" w:rsidP="00086D39">
            <w:pPr>
              <w:widowControl w:val="0"/>
              <w:pBdr>
                <w:top w:val="nil"/>
                <w:left w:val="nil"/>
                <w:bottom w:val="nil"/>
                <w:right w:val="nil"/>
                <w:between w:val="nil"/>
              </w:pBdr>
              <w:spacing w:before="80" w:after="80" w:line="276" w:lineRule="auto"/>
              <w:jc w:val="both"/>
              <w:rPr>
                <w:rFonts w:ascii="Arial" w:eastAsia="Calibri" w:hAnsi="Arial" w:cs="Calibri"/>
                <w:color w:val="000000"/>
                <w:sz w:val="24"/>
                <w:szCs w:val="24"/>
                <w:lang w:val="es-ES" w:eastAsia="es-ES"/>
              </w:rPr>
            </w:pPr>
            <w:r w:rsidRPr="00CF3CF7">
              <w:rPr>
                <w:rFonts w:ascii="Arial" w:eastAsia="Calibri" w:hAnsi="Arial" w:cs="Arial"/>
                <w:color w:val="000000"/>
                <w:sz w:val="24"/>
                <w:szCs w:val="24"/>
                <w:lang w:val="es-ES" w:eastAsia="es-ES"/>
              </w:rPr>
              <w:t>- Registro de convenios del Servicio Nacional de la Discapacidad.</w:t>
            </w:r>
          </w:p>
        </w:tc>
      </w:tr>
      <w:tr w:rsidR="00C74D8E" w:rsidRPr="00CF3CF7" w:rsidTr="00245A5A">
        <w:trPr>
          <w:trHeight w:val="20"/>
        </w:trPr>
        <w:tc>
          <w:tcPr>
            <w:tcW w:w="361" w:type="pct"/>
          </w:tcPr>
          <w:p w:rsidR="00C74D8E" w:rsidRPr="00CF3CF7" w:rsidRDefault="00C74D8E" w:rsidP="00086D39">
            <w:pPr>
              <w:widowControl w:val="0"/>
              <w:pBdr>
                <w:top w:val="nil"/>
                <w:left w:val="nil"/>
                <w:bottom w:val="nil"/>
                <w:right w:val="nil"/>
                <w:between w:val="nil"/>
              </w:pBdr>
              <w:spacing w:before="80" w:after="80" w:line="276" w:lineRule="auto"/>
              <w:jc w:val="center"/>
              <w:rPr>
                <w:rFonts w:ascii="Arial" w:eastAsia="Calibri" w:hAnsi="Arial" w:cs="Calibri"/>
                <w:color w:val="000000"/>
                <w:sz w:val="24"/>
                <w:szCs w:val="24"/>
                <w:lang w:val="es-ES" w:eastAsia="es-ES"/>
              </w:rPr>
            </w:pPr>
            <w:r w:rsidRPr="00CF3CF7">
              <w:rPr>
                <w:rFonts w:ascii="Arial" w:eastAsia="Calibri" w:hAnsi="Arial" w:cs="Arial"/>
                <w:color w:val="000000"/>
                <w:sz w:val="24"/>
                <w:szCs w:val="24"/>
                <w:lang w:val="es-ES" w:eastAsia="es-ES"/>
              </w:rPr>
              <w:t>7</w:t>
            </w:r>
          </w:p>
        </w:tc>
        <w:tc>
          <w:tcPr>
            <w:tcW w:w="2095" w:type="pct"/>
          </w:tcPr>
          <w:p w:rsidR="00C74D8E" w:rsidRDefault="00C74D8E" w:rsidP="00086D39">
            <w:pPr>
              <w:widowControl w:val="0"/>
              <w:pBdr>
                <w:top w:val="nil"/>
                <w:left w:val="nil"/>
                <w:bottom w:val="nil"/>
                <w:right w:val="nil"/>
                <w:between w:val="nil"/>
              </w:pBdr>
              <w:spacing w:before="80" w:after="8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Los dispositivos (COSAM, CESFAM, CCR entre otros) no hayan recibido financiamiento a través de la Estrategia de Desarrollo Local Inclusivo (EDLI) en los años 2016 a 2017.</w:t>
            </w:r>
          </w:p>
          <w:p w:rsidR="00C74D8E" w:rsidRPr="00CF3CF7" w:rsidRDefault="00C74D8E" w:rsidP="00086D39">
            <w:pPr>
              <w:widowControl w:val="0"/>
              <w:pBdr>
                <w:top w:val="nil"/>
                <w:left w:val="nil"/>
                <w:bottom w:val="nil"/>
                <w:right w:val="nil"/>
                <w:between w:val="nil"/>
              </w:pBdr>
              <w:spacing w:before="80" w:after="80" w:line="276" w:lineRule="auto"/>
              <w:jc w:val="both"/>
              <w:rPr>
                <w:rFonts w:ascii="Arial" w:eastAsia="Calibri" w:hAnsi="Arial" w:cs="Calibri"/>
                <w:color w:val="000000"/>
                <w:sz w:val="24"/>
                <w:szCs w:val="24"/>
                <w:lang w:val="es-ES" w:eastAsia="es-ES"/>
              </w:rPr>
            </w:pPr>
          </w:p>
        </w:tc>
        <w:tc>
          <w:tcPr>
            <w:tcW w:w="2543" w:type="pct"/>
          </w:tcPr>
          <w:p w:rsidR="00C74D8E" w:rsidRPr="00CF3CF7" w:rsidRDefault="00C74D8E" w:rsidP="00086D39">
            <w:pPr>
              <w:widowControl w:val="0"/>
              <w:pBdr>
                <w:top w:val="nil"/>
                <w:left w:val="nil"/>
                <w:bottom w:val="nil"/>
                <w:right w:val="nil"/>
                <w:between w:val="nil"/>
              </w:pBdr>
              <w:spacing w:before="80" w:after="80" w:line="276" w:lineRule="auto"/>
              <w:jc w:val="both"/>
              <w:rPr>
                <w:rFonts w:ascii="Arial" w:eastAsia="Calibri" w:hAnsi="Arial" w:cs="Calibri"/>
                <w:color w:val="000000"/>
                <w:sz w:val="24"/>
                <w:szCs w:val="24"/>
                <w:lang w:val="es-ES" w:eastAsia="es-ES"/>
              </w:rPr>
            </w:pPr>
            <w:r w:rsidRPr="00CF3CF7">
              <w:rPr>
                <w:rFonts w:ascii="Arial" w:eastAsia="Calibri" w:hAnsi="Arial" w:cs="Arial"/>
                <w:color w:val="000000"/>
                <w:sz w:val="24"/>
                <w:szCs w:val="24"/>
                <w:lang w:val="es-ES" w:eastAsia="es-ES"/>
              </w:rPr>
              <w:t>- Registro de convenios del Servicio Nacional de la Discapacidad.</w:t>
            </w:r>
          </w:p>
        </w:tc>
      </w:tr>
    </w:tbl>
    <w:p w:rsidR="00245A5A" w:rsidRDefault="00245A5A" w:rsidP="00086D39">
      <w:pPr>
        <w:widowControl w:val="0"/>
        <w:pBdr>
          <w:top w:val="nil"/>
          <w:left w:val="nil"/>
          <w:bottom w:val="nil"/>
          <w:right w:val="nil"/>
          <w:between w:val="nil"/>
        </w:pBdr>
        <w:spacing w:after="0" w:line="276" w:lineRule="auto"/>
        <w:ind w:left="567"/>
        <w:contextualSpacing/>
        <w:jc w:val="both"/>
        <w:outlineLvl w:val="0"/>
        <w:rPr>
          <w:rFonts w:ascii="Arial" w:eastAsia="Arial" w:hAnsi="Arial" w:cs="Arial"/>
          <w:b/>
          <w:color w:val="1F4E79"/>
          <w:sz w:val="24"/>
          <w:szCs w:val="24"/>
          <w:lang w:val="es-ES" w:eastAsia="es-ES"/>
        </w:rPr>
      </w:pPr>
    </w:p>
    <w:p w:rsidR="00245A5A" w:rsidRDefault="00245A5A" w:rsidP="00086D39">
      <w:pPr>
        <w:widowControl w:val="0"/>
        <w:pBdr>
          <w:top w:val="nil"/>
          <w:left w:val="nil"/>
          <w:bottom w:val="nil"/>
          <w:right w:val="nil"/>
          <w:between w:val="nil"/>
        </w:pBdr>
        <w:spacing w:after="0" w:line="276" w:lineRule="auto"/>
        <w:ind w:left="567"/>
        <w:contextualSpacing/>
        <w:jc w:val="both"/>
        <w:outlineLvl w:val="0"/>
        <w:rPr>
          <w:rFonts w:ascii="Arial" w:eastAsia="Arial" w:hAnsi="Arial" w:cs="Arial"/>
          <w:b/>
          <w:color w:val="1F4E79"/>
          <w:sz w:val="24"/>
          <w:szCs w:val="24"/>
          <w:lang w:val="es-ES" w:eastAsia="es-ES"/>
        </w:rPr>
      </w:pPr>
    </w:p>
    <w:p w:rsidR="00C74D8E" w:rsidRPr="00F843EF" w:rsidRDefault="00C74D8E" w:rsidP="00086D39">
      <w:pPr>
        <w:widowControl w:val="0"/>
        <w:numPr>
          <w:ilvl w:val="0"/>
          <w:numId w:val="12"/>
        </w:numPr>
        <w:pBdr>
          <w:top w:val="nil"/>
          <w:left w:val="nil"/>
          <w:bottom w:val="nil"/>
          <w:right w:val="nil"/>
          <w:between w:val="nil"/>
        </w:pBdr>
        <w:spacing w:after="0" w:line="276" w:lineRule="auto"/>
        <w:ind w:left="567" w:hanging="567"/>
        <w:contextualSpacing/>
        <w:jc w:val="both"/>
        <w:outlineLvl w:val="0"/>
        <w:rPr>
          <w:rFonts w:ascii="Arial" w:eastAsia="Arial" w:hAnsi="Arial" w:cs="Arial"/>
          <w:b/>
          <w:color w:val="1F4E79"/>
          <w:sz w:val="24"/>
          <w:szCs w:val="24"/>
          <w:lang w:val="es-ES" w:eastAsia="es-ES"/>
        </w:rPr>
      </w:pPr>
      <w:bookmarkStart w:id="18" w:name="_Toc497821488"/>
      <w:r w:rsidRPr="00CF3CF7">
        <w:rPr>
          <w:rFonts w:ascii="Arial" w:eastAsia="Arial" w:hAnsi="Arial" w:cs="Arial"/>
          <w:b/>
          <w:color w:val="1F4E79"/>
          <w:sz w:val="24"/>
          <w:szCs w:val="24"/>
          <w:lang w:val="es-ES" w:eastAsia="es-ES"/>
        </w:rPr>
        <w:t>ESTRATEGIAS TÉCNICAS A FINANCIAR EN LAS PROPUESTAS</w:t>
      </w:r>
      <w:bookmarkEnd w:id="18"/>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“Los proponentes podrán seleccionar del programas las opciones que mejor satisfacen sus necesidades locales, sus prioridades y recursos. Así como llevar a la práctica actividades específicas para las personas con discapacidad, </w:t>
      </w:r>
      <w:r w:rsidRPr="00CF3CF7">
        <w:rPr>
          <w:rFonts w:ascii="Arial" w:eastAsia="Calibri" w:hAnsi="Arial" w:cs="Arial"/>
          <w:color w:val="000000"/>
          <w:sz w:val="24"/>
          <w:szCs w:val="24"/>
          <w:u w:val="single"/>
          <w:lang w:val="es-ES" w:eastAsia="es-ES"/>
        </w:rPr>
        <w:t>los programas de RBC deberán desarrollar alianzas con otros sectores no cubiertos por los programas de RBC</w:t>
      </w:r>
      <w:r w:rsidRPr="00CF3CF7">
        <w:rPr>
          <w:rFonts w:ascii="Arial" w:eastAsia="Calibri" w:hAnsi="Arial" w:cs="Arial"/>
          <w:color w:val="000000"/>
          <w:sz w:val="24"/>
          <w:szCs w:val="24"/>
          <w:lang w:val="es-ES" w:eastAsia="es-ES"/>
        </w:rPr>
        <w:t>,</w:t>
      </w:r>
      <w:r w:rsidRPr="00CF3CF7">
        <w:rPr>
          <w:rFonts w:ascii="Calibri" w:eastAsia="Calibri" w:hAnsi="Calibri" w:cs="Calibri"/>
          <w:color w:val="000000"/>
          <w:sz w:val="24"/>
          <w:szCs w:val="24"/>
          <w:lang w:val="es-ES" w:eastAsia="es-ES"/>
        </w:rPr>
        <w:t xml:space="preserve"> </w:t>
      </w:r>
      <w:r w:rsidRPr="00CF3CF7">
        <w:rPr>
          <w:rFonts w:ascii="Arial" w:eastAsia="Calibri" w:hAnsi="Arial" w:cs="Arial"/>
          <w:color w:val="000000"/>
          <w:sz w:val="24"/>
          <w:szCs w:val="24"/>
          <w:lang w:val="es-ES" w:eastAsia="es-ES"/>
        </w:rPr>
        <w:t>tales como vivienda, educación, trabajo, transporte, etc., para asegurar que las personas con discapacidad y los miembros de sus familias tengan acceso a los beneficios de estos sectores.”</w:t>
      </w:r>
      <w:r w:rsidRPr="00CF3CF7">
        <w:rPr>
          <w:rFonts w:ascii="Arial" w:eastAsia="Calibri" w:hAnsi="Arial" w:cs="Arial"/>
          <w:color w:val="000000"/>
          <w:sz w:val="24"/>
          <w:szCs w:val="24"/>
          <w:vertAlign w:val="superscript"/>
          <w:lang w:val="es-ES" w:eastAsia="es-ES"/>
        </w:rPr>
        <w:footnoteReference w:id="5"/>
      </w:r>
      <w:r w:rsidRPr="00CF3CF7">
        <w:rPr>
          <w:rFonts w:ascii="Arial" w:eastAsia="Calibri" w:hAnsi="Arial" w:cs="Arial"/>
          <w:color w:val="000000"/>
          <w:sz w:val="24"/>
          <w:szCs w:val="24"/>
          <w:lang w:val="es-ES" w:eastAsia="es-ES"/>
        </w:rPr>
        <w:t xml:space="preserve"> </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En este sentido, la Estrategia de RBC presentada por la OMS, plantea que el componente Salud Inclusiva es necesario desarrollarlo en sus distintos niveles (elementos de la Salud presentados en la matriz: Prevención, Promoción, Atención Clínica, Rehabilitación, Dispositivos de Ayuda) para alcanzar un estado de salud que permita a las personas con discapacidad, sus familias y entorno, participar en el desarrollo comunitario y alcanzar un nivel óptimo de desarrollo local inclusivo, donde se articulen las diversas instancias de apoyo a las personas con discapacidad en su territorio de origen, desarrollando instancias sociales que permitan a las personas en situación de discapacidad participar e incluirse en las acciones culturalmente aceptadas para los distintos momentos de la vida.</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De esta forma, los proyectos en RBC deben tener inicio en la comunidad, y considerar que los recursos aportados por los distintos organismos estén disponibles y que la comunidad esté lista para desarrollar y poner en práctica el proyecto. Por esto es esencial que se consideren y desarrollen alianzas con los diferentes interesados responsables de cada componente de la Matriz de RBC a trabajar, incentivando que cada sector asuma su responsabilidad para asegurar que el proyecto y sus acciones y servicios sean inclusivos y que respondan a las necesidades de las personas con discapacidad, sus familias y comunidad.</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 </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SENADIS, a través del programa de Fortalecimiento de la Red de Rehabilitación con base Comunitaria, ha desarrollado estas orientaciones con el fin de orientar a los equipos de salud local en la </w:t>
      </w:r>
      <w:r w:rsidRPr="00CF3CF7">
        <w:rPr>
          <w:rFonts w:ascii="Arial" w:eastAsia="Calibri" w:hAnsi="Arial" w:cs="Arial"/>
          <w:b/>
          <w:color w:val="000000"/>
          <w:sz w:val="24"/>
          <w:szCs w:val="24"/>
          <w:lang w:val="es-ES" w:eastAsia="es-ES"/>
        </w:rPr>
        <w:t xml:space="preserve">generación de acciones articuladas con el intersector, desde las acciones propias de los equipos de rehabilitación, </w:t>
      </w:r>
      <w:r w:rsidRPr="00CF3CF7">
        <w:rPr>
          <w:rFonts w:ascii="Arial" w:eastAsia="Calibri" w:hAnsi="Arial" w:cs="Arial"/>
          <w:color w:val="000000"/>
          <w:sz w:val="24"/>
          <w:szCs w:val="24"/>
          <w:lang w:val="es-ES" w:eastAsia="es-ES"/>
        </w:rPr>
        <w:t>enmarcadas en el trabajo que estos pueden desarrollar con los otros 24 elementos de los 5 componentes de la RBC, aportando con su expertis al entramado local, permitiendo aumentar las condiciones de inclusión</w:t>
      </w:r>
      <w:r w:rsidRPr="00CF3CF7">
        <w:rPr>
          <w:rFonts w:ascii="Arial" w:eastAsia="Calibri" w:hAnsi="Arial" w:cs="Arial"/>
          <w:b/>
          <w:color w:val="000000"/>
          <w:sz w:val="24"/>
          <w:szCs w:val="24"/>
          <w:lang w:val="es-ES" w:eastAsia="es-ES"/>
        </w:rPr>
        <w:t xml:space="preserve"> </w:t>
      </w:r>
      <w:r w:rsidRPr="00CF3CF7">
        <w:rPr>
          <w:rFonts w:ascii="Arial" w:eastAsia="Calibri" w:hAnsi="Arial" w:cs="Arial"/>
          <w:color w:val="000000"/>
          <w:sz w:val="24"/>
          <w:szCs w:val="24"/>
          <w:lang w:val="es-ES" w:eastAsia="es-ES"/>
        </w:rPr>
        <w:t>en base a la participación comunitaria de las personas con discapacidad.</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El programa de RBC de SENADIS, busca impulsar acciones que establezcan articulaciones entre los equipos de rehabilitación (Rehabilitación como elemento obligatorio del componente Salud*) y equipos encargados de otras áreas consideradas esenciales para el desarrollo de una vida plena a lo largo del ciclo vital de un individuo, tales como lo son la Inclusión Laboral, Educación Inclusiva y Fortalecimiento Comunitario. </w:t>
      </w:r>
    </w:p>
    <w:p w:rsidR="005E44C2" w:rsidRDefault="005E44C2"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5E44C2" w:rsidRPr="00CF3CF7" w:rsidRDefault="005E44C2"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086D39" w:rsidRDefault="00086D39"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086D39" w:rsidRDefault="00086D39"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086D39" w:rsidRDefault="00086D39"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086D39" w:rsidRPr="00CF3CF7" w:rsidRDefault="00086D39"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tbl>
      <w:tblPr>
        <w:tblStyle w:val="Tabladecuadrcula4-nfasis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68"/>
        <w:gridCol w:w="1683"/>
        <w:gridCol w:w="1947"/>
        <w:gridCol w:w="1765"/>
        <w:gridCol w:w="2331"/>
      </w:tblGrid>
      <w:tr w:rsidR="00C74D8E" w:rsidRPr="00086D39" w:rsidTr="00245A5A">
        <w:trPr>
          <w:cnfStyle w:val="100000000000" w:firstRow="1" w:lastRow="0" w:firstColumn="0" w:lastColumn="0" w:oddVBand="0" w:evenVBand="0" w:oddHBand="0" w:evenHBand="0" w:firstRowFirstColumn="0" w:firstRowLastColumn="0" w:lastRowFirstColumn="0" w:lastRowLastColumn="0"/>
          <w:trHeight w:val="671"/>
        </w:trPr>
        <w:tc>
          <w:tcPr>
            <w:tcW w:w="932" w:type="pct"/>
            <w:tcBorders>
              <w:top w:val="none" w:sz="0" w:space="0" w:color="auto"/>
              <w:left w:val="none" w:sz="0" w:space="0" w:color="auto"/>
              <w:bottom w:val="none" w:sz="0" w:space="0" w:color="auto"/>
              <w:right w:val="none" w:sz="0" w:space="0" w:color="auto"/>
            </w:tcBorders>
            <w:shd w:val="clear" w:color="auto" w:fill="9CC2E5" w:themeFill="accent1" w:themeFillTint="99"/>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SALUD INCLUSIVA</w:t>
            </w:r>
          </w:p>
        </w:tc>
        <w:tc>
          <w:tcPr>
            <w:tcW w:w="940" w:type="pct"/>
            <w:tcBorders>
              <w:top w:val="none" w:sz="0" w:space="0" w:color="auto"/>
              <w:left w:val="none" w:sz="0" w:space="0" w:color="auto"/>
              <w:bottom w:val="none" w:sz="0" w:space="0" w:color="auto"/>
              <w:right w:val="none" w:sz="0" w:space="0" w:color="auto"/>
            </w:tcBorders>
            <w:shd w:val="clear" w:color="auto" w:fill="9CC2E5" w:themeFill="accent1" w:themeFillTint="99"/>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EDUCACION INCLUSIVA</w:t>
            </w:r>
          </w:p>
        </w:tc>
        <w:tc>
          <w:tcPr>
            <w:tcW w:w="1080" w:type="pct"/>
            <w:tcBorders>
              <w:top w:val="none" w:sz="0" w:space="0" w:color="auto"/>
              <w:left w:val="none" w:sz="0" w:space="0" w:color="auto"/>
              <w:bottom w:val="none" w:sz="0" w:space="0" w:color="auto"/>
              <w:right w:val="none" w:sz="0" w:space="0" w:color="auto"/>
            </w:tcBorders>
            <w:shd w:val="clear" w:color="auto" w:fill="9CC2E5" w:themeFill="accent1" w:themeFillTint="99"/>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SUBSISTENCIA E INCLUSION LABORAL</w:t>
            </w:r>
          </w:p>
        </w:tc>
        <w:tc>
          <w:tcPr>
            <w:tcW w:w="983" w:type="pct"/>
            <w:tcBorders>
              <w:top w:val="none" w:sz="0" w:space="0" w:color="auto"/>
              <w:left w:val="none" w:sz="0" w:space="0" w:color="auto"/>
              <w:bottom w:val="none" w:sz="0" w:space="0" w:color="auto"/>
              <w:right w:val="none" w:sz="0" w:space="0" w:color="auto"/>
            </w:tcBorders>
            <w:shd w:val="clear" w:color="auto" w:fill="9CC2E5" w:themeFill="accent1" w:themeFillTint="99"/>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PROMOCION  SOCIAL</w:t>
            </w:r>
          </w:p>
        </w:tc>
        <w:tc>
          <w:tcPr>
            <w:tcW w:w="1065" w:type="pct"/>
            <w:tcBorders>
              <w:top w:val="none" w:sz="0" w:space="0" w:color="auto"/>
              <w:left w:val="none" w:sz="0" w:space="0" w:color="auto"/>
              <w:bottom w:val="none" w:sz="0" w:space="0" w:color="auto"/>
              <w:right w:val="none" w:sz="0" w:space="0" w:color="auto"/>
            </w:tcBorders>
            <w:shd w:val="clear" w:color="auto" w:fill="9CC2E5" w:themeFill="accent1" w:themeFillTint="99"/>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FORTALECIMIENTO COMUNITARIO</w:t>
            </w:r>
          </w:p>
        </w:tc>
      </w:tr>
      <w:tr w:rsidR="00C74D8E" w:rsidRPr="00086D39" w:rsidTr="00245A5A">
        <w:trPr>
          <w:cnfStyle w:val="000000100000" w:firstRow="0" w:lastRow="0" w:firstColumn="0" w:lastColumn="0" w:oddVBand="0" w:evenVBand="0" w:oddHBand="1" w:evenHBand="0" w:firstRowFirstColumn="0" w:firstRowLastColumn="0" w:lastRowFirstColumn="0" w:lastRowLastColumn="0"/>
          <w:trHeight w:val="1178"/>
        </w:trPr>
        <w:tc>
          <w:tcPr>
            <w:tcW w:w="932"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Promoción</w:t>
            </w:r>
          </w:p>
        </w:tc>
        <w:tc>
          <w:tcPr>
            <w:tcW w:w="940"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Atención Temprana</w:t>
            </w:r>
          </w:p>
        </w:tc>
        <w:tc>
          <w:tcPr>
            <w:tcW w:w="1080"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Desarrollo de destrezas</w:t>
            </w:r>
          </w:p>
        </w:tc>
        <w:tc>
          <w:tcPr>
            <w:tcW w:w="983"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Asistencia Personal (Servicios de Apoyo y Cuidados)</w:t>
            </w:r>
          </w:p>
        </w:tc>
        <w:tc>
          <w:tcPr>
            <w:tcW w:w="1065"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Grupos de Autoayuda</w:t>
            </w:r>
          </w:p>
        </w:tc>
      </w:tr>
      <w:tr w:rsidR="00C74D8E" w:rsidRPr="00086D39" w:rsidTr="00245A5A">
        <w:trPr>
          <w:trHeight w:val="955"/>
        </w:trPr>
        <w:tc>
          <w:tcPr>
            <w:tcW w:w="932"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Prevención</w:t>
            </w:r>
          </w:p>
        </w:tc>
        <w:tc>
          <w:tcPr>
            <w:tcW w:w="940"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Básica</w:t>
            </w:r>
          </w:p>
        </w:tc>
        <w:tc>
          <w:tcPr>
            <w:tcW w:w="1080"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Trabajo por cuenta propia</w:t>
            </w:r>
          </w:p>
        </w:tc>
        <w:tc>
          <w:tcPr>
            <w:tcW w:w="983"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Relaciones sociales, pareja y familia</w:t>
            </w:r>
          </w:p>
        </w:tc>
        <w:tc>
          <w:tcPr>
            <w:tcW w:w="1065"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Organizaciones de personas en situación de discapacidad</w:t>
            </w:r>
          </w:p>
        </w:tc>
      </w:tr>
      <w:tr w:rsidR="00C74D8E" w:rsidRPr="00086D39" w:rsidTr="00245A5A">
        <w:trPr>
          <w:cnfStyle w:val="000000100000" w:firstRow="0" w:lastRow="0" w:firstColumn="0" w:lastColumn="0" w:oddVBand="0" w:evenVBand="0" w:oddHBand="1" w:evenHBand="0" w:firstRowFirstColumn="0" w:firstRowLastColumn="0" w:lastRowFirstColumn="0" w:lastRowLastColumn="0"/>
          <w:trHeight w:val="701"/>
        </w:trPr>
        <w:tc>
          <w:tcPr>
            <w:tcW w:w="932"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Atención Clínica</w:t>
            </w:r>
          </w:p>
        </w:tc>
        <w:tc>
          <w:tcPr>
            <w:tcW w:w="940"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Media y Superior</w:t>
            </w:r>
          </w:p>
        </w:tc>
        <w:tc>
          <w:tcPr>
            <w:tcW w:w="1080"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Trabajo remunerado</w:t>
            </w:r>
          </w:p>
        </w:tc>
        <w:tc>
          <w:tcPr>
            <w:tcW w:w="983"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Cultura y Artes</w:t>
            </w:r>
          </w:p>
        </w:tc>
        <w:tc>
          <w:tcPr>
            <w:tcW w:w="1065"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Participación y Movilización comunitaria</w:t>
            </w:r>
          </w:p>
        </w:tc>
      </w:tr>
      <w:tr w:rsidR="00C74D8E" w:rsidRPr="00086D39" w:rsidTr="00245A5A">
        <w:trPr>
          <w:trHeight w:val="638"/>
        </w:trPr>
        <w:tc>
          <w:tcPr>
            <w:tcW w:w="932" w:type="pct"/>
            <w:shd w:val="clear" w:color="auto" w:fill="FFC000"/>
            <w:hideMark/>
          </w:tcPr>
          <w:p w:rsidR="00C74D8E" w:rsidRPr="00086D39" w:rsidRDefault="00C74D8E" w:rsidP="00086D39">
            <w:pPr>
              <w:pBdr>
                <w:top w:val="nil"/>
                <w:left w:val="nil"/>
                <w:bottom w:val="nil"/>
                <w:right w:val="nil"/>
                <w:between w:val="nil"/>
              </w:pBdr>
              <w:spacing w:line="276" w:lineRule="auto"/>
              <w:jc w:val="center"/>
              <w:rPr>
                <w:rFonts w:ascii="Arial" w:hAnsi="Arial" w:cs="Arial"/>
                <w:color w:val="000000"/>
                <w:sz w:val="22"/>
                <w:szCs w:val="24"/>
                <w:lang w:eastAsia="es-ES"/>
              </w:rPr>
            </w:pPr>
            <w:r w:rsidRPr="00086D39">
              <w:rPr>
                <w:rFonts w:ascii="Arial" w:hAnsi="Arial" w:cs="Arial"/>
                <w:color w:val="000000"/>
                <w:sz w:val="22"/>
                <w:szCs w:val="24"/>
                <w:lang w:eastAsia="es-ES"/>
              </w:rPr>
              <w:t>Rehabilitación *(obligatorio)</w:t>
            </w:r>
          </w:p>
        </w:tc>
        <w:tc>
          <w:tcPr>
            <w:tcW w:w="940"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Educación No Formal</w:t>
            </w:r>
          </w:p>
        </w:tc>
        <w:tc>
          <w:tcPr>
            <w:tcW w:w="1080"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Acceso a Servicios financieros</w:t>
            </w:r>
          </w:p>
        </w:tc>
        <w:tc>
          <w:tcPr>
            <w:tcW w:w="983"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Recreación, ocio y Deporte</w:t>
            </w:r>
          </w:p>
        </w:tc>
        <w:tc>
          <w:tcPr>
            <w:tcW w:w="1065"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Defensa y Promoción de Derechos</w:t>
            </w:r>
          </w:p>
        </w:tc>
      </w:tr>
      <w:tr w:rsidR="00C74D8E" w:rsidRPr="00086D39" w:rsidTr="00245A5A">
        <w:trPr>
          <w:cnfStyle w:val="000000100000" w:firstRow="0" w:lastRow="0" w:firstColumn="0" w:lastColumn="0" w:oddVBand="0" w:evenVBand="0" w:oddHBand="1" w:evenHBand="0" w:firstRowFirstColumn="0" w:firstRowLastColumn="0" w:lastRowFirstColumn="0" w:lastRowLastColumn="0"/>
          <w:trHeight w:val="496"/>
        </w:trPr>
        <w:tc>
          <w:tcPr>
            <w:tcW w:w="932"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Dispositivos de Asistencia</w:t>
            </w:r>
          </w:p>
        </w:tc>
        <w:tc>
          <w:tcPr>
            <w:tcW w:w="940"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Aprendizajes para la Vida</w:t>
            </w:r>
          </w:p>
        </w:tc>
        <w:tc>
          <w:tcPr>
            <w:tcW w:w="1080"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Seguridad Social</w:t>
            </w:r>
          </w:p>
        </w:tc>
        <w:tc>
          <w:tcPr>
            <w:tcW w:w="983"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Acceso a la Justicia</w:t>
            </w:r>
          </w:p>
        </w:tc>
        <w:tc>
          <w:tcPr>
            <w:tcW w:w="1065" w:type="pct"/>
            <w:hideMark/>
          </w:tcPr>
          <w:p w:rsidR="00C74D8E" w:rsidRPr="00086D39" w:rsidRDefault="00C74D8E" w:rsidP="00086D39">
            <w:pPr>
              <w:pBdr>
                <w:top w:val="nil"/>
                <w:left w:val="nil"/>
                <w:bottom w:val="nil"/>
                <w:right w:val="nil"/>
                <w:between w:val="nil"/>
              </w:pBdr>
              <w:spacing w:line="276" w:lineRule="auto"/>
              <w:jc w:val="both"/>
              <w:rPr>
                <w:rFonts w:ascii="Arial" w:hAnsi="Arial" w:cs="Arial"/>
                <w:color w:val="000000"/>
                <w:sz w:val="22"/>
                <w:szCs w:val="24"/>
                <w:lang w:eastAsia="es-ES"/>
              </w:rPr>
            </w:pPr>
            <w:r w:rsidRPr="00086D39">
              <w:rPr>
                <w:rFonts w:ascii="Arial" w:hAnsi="Arial" w:cs="Arial"/>
                <w:color w:val="000000"/>
                <w:sz w:val="22"/>
                <w:szCs w:val="24"/>
                <w:lang w:eastAsia="es-ES"/>
              </w:rPr>
              <w:t>Participación Política</w:t>
            </w:r>
          </w:p>
        </w:tc>
      </w:tr>
    </w:tbl>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Adaptación SENADIS, Basado en la Matriz de Rehabilitación Basada en la Comunidad OMS-OIT-UNESCO.</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De esta forma se espera impulsar la incorporación del equipo de rehabilitación a las acciones de desarrollo local inclusivo de su comunidad, activando y siendo parte activa de las redes locales de Inclusión de las personas con discapacidad.</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p>
    <w:p w:rsidR="00C74D8E" w:rsidRPr="00CF3CF7" w:rsidRDefault="00C74D8E" w:rsidP="00086D39">
      <w:pPr>
        <w:widowControl w:val="0"/>
        <w:numPr>
          <w:ilvl w:val="1"/>
          <w:numId w:val="12"/>
        </w:numPr>
        <w:pBdr>
          <w:top w:val="nil"/>
          <w:left w:val="nil"/>
          <w:bottom w:val="nil"/>
          <w:right w:val="nil"/>
          <w:between w:val="nil"/>
        </w:pBdr>
        <w:spacing w:after="0" w:line="276" w:lineRule="auto"/>
        <w:contextualSpacing/>
        <w:jc w:val="both"/>
        <w:outlineLvl w:val="0"/>
        <w:rPr>
          <w:rFonts w:ascii="Arial" w:eastAsia="Arial" w:hAnsi="Arial" w:cs="Arial"/>
          <w:b/>
          <w:color w:val="1F4E79"/>
          <w:sz w:val="24"/>
          <w:szCs w:val="24"/>
          <w:lang w:val="es-ES" w:eastAsia="es-ES"/>
        </w:rPr>
      </w:pPr>
      <w:bookmarkStart w:id="19" w:name="_Toc497821489"/>
      <w:r w:rsidRPr="00CF3CF7">
        <w:rPr>
          <w:rFonts w:ascii="Arial" w:eastAsia="Arial" w:hAnsi="Arial" w:cs="Arial"/>
          <w:b/>
          <w:color w:val="1F4E79"/>
          <w:sz w:val="24"/>
          <w:szCs w:val="24"/>
          <w:lang w:val="es-ES" w:eastAsia="es-ES"/>
        </w:rPr>
        <w:t>Contenidos de las propuestas</w:t>
      </w:r>
      <w:bookmarkEnd w:id="19"/>
      <w:r w:rsidRPr="00CF3CF7">
        <w:rPr>
          <w:rFonts w:ascii="Arial" w:eastAsia="Arial" w:hAnsi="Arial" w:cs="Arial"/>
          <w:b/>
          <w:color w:val="1F4E79"/>
          <w:sz w:val="24"/>
          <w:szCs w:val="24"/>
          <w:lang w:val="es-ES" w:eastAsia="es-ES"/>
        </w:rPr>
        <w:t xml:space="preserve">  </w:t>
      </w:r>
    </w:p>
    <w:p w:rsidR="00C74D8E" w:rsidRPr="00CF3CF7" w:rsidRDefault="00C74D8E" w:rsidP="00086D39">
      <w:pPr>
        <w:widowControl w:val="0"/>
        <w:pBdr>
          <w:top w:val="nil"/>
          <w:left w:val="nil"/>
          <w:bottom w:val="nil"/>
          <w:right w:val="nil"/>
          <w:between w:val="nil"/>
        </w:pBdr>
        <w:spacing w:after="0" w:line="276" w:lineRule="auto"/>
        <w:contextualSpacing/>
        <w:jc w:val="both"/>
        <w:outlineLvl w:val="0"/>
        <w:rPr>
          <w:rFonts w:ascii="Arial" w:eastAsia="Calibri" w:hAnsi="Arial" w:cs="Arial"/>
          <w:color w:val="000000"/>
          <w:sz w:val="24"/>
          <w:szCs w:val="24"/>
          <w:lang w:val="es-ES" w:eastAsia="es-ES"/>
        </w:rPr>
      </w:pPr>
      <w:bookmarkStart w:id="20" w:name="_26in1rg" w:colFirst="0" w:colLast="0"/>
      <w:bookmarkStart w:id="21" w:name="_Toc495392919"/>
      <w:bookmarkStart w:id="22" w:name="_Toc495394086"/>
      <w:bookmarkStart w:id="23" w:name="_Toc495398250"/>
      <w:bookmarkStart w:id="24" w:name="_Toc494288842"/>
      <w:bookmarkEnd w:id="20"/>
      <w:bookmarkEnd w:id="21"/>
      <w:bookmarkEnd w:id="22"/>
      <w:bookmarkEnd w:id="23"/>
    </w:p>
    <w:p w:rsidR="00C74D8E" w:rsidRPr="00CF3CF7" w:rsidRDefault="00C74D8E" w:rsidP="00C141C1">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Para el año 2017 el Programa de Fortalecimiento de la Red de Rehabilitación con Base Comunitaria (RBC) de SENADIS, financiará iniciativas que se enmarquen en las siguientes líneas de trabajo:</w:t>
      </w:r>
    </w:p>
    <w:p w:rsidR="00C74D8E" w:rsidRPr="00086D39" w:rsidRDefault="00C74D8E" w:rsidP="00086D39">
      <w:pPr>
        <w:widowControl w:val="0"/>
        <w:pBdr>
          <w:top w:val="nil"/>
          <w:left w:val="nil"/>
          <w:bottom w:val="nil"/>
          <w:right w:val="nil"/>
          <w:between w:val="nil"/>
        </w:pBdr>
        <w:spacing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numPr>
          <w:ilvl w:val="2"/>
          <w:numId w:val="12"/>
        </w:numPr>
        <w:pBdr>
          <w:top w:val="nil"/>
          <w:left w:val="nil"/>
          <w:bottom w:val="nil"/>
          <w:right w:val="nil"/>
          <w:between w:val="nil"/>
        </w:pBdr>
        <w:spacing w:after="0" w:line="276" w:lineRule="auto"/>
        <w:contextualSpacing/>
        <w:jc w:val="both"/>
        <w:outlineLvl w:val="0"/>
        <w:rPr>
          <w:rFonts w:ascii="Arial" w:eastAsia="Arial" w:hAnsi="Arial" w:cs="Arial"/>
          <w:b/>
          <w:color w:val="1F4E79"/>
          <w:sz w:val="24"/>
          <w:szCs w:val="24"/>
          <w:lang w:val="es-ES" w:eastAsia="es-ES"/>
        </w:rPr>
      </w:pPr>
      <w:bookmarkStart w:id="25" w:name="_Toc497821490"/>
      <w:r w:rsidRPr="00CF3CF7">
        <w:rPr>
          <w:rFonts w:ascii="Arial" w:eastAsia="Arial" w:hAnsi="Arial" w:cs="Arial"/>
          <w:b/>
          <w:color w:val="1F4E79"/>
          <w:sz w:val="24"/>
          <w:szCs w:val="24"/>
          <w:lang w:val="es-ES" w:eastAsia="es-ES"/>
        </w:rPr>
        <w:t>Salud Inclusiva – Trabajo Inclusivo</w:t>
      </w:r>
      <w:bookmarkEnd w:id="24"/>
      <w:bookmarkEnd w:id="25"/>
      <w:r w:rsidRPr="00CF3CF7">
        <w:rPr>
          <w:rFonts w:ascii="Arial" w:eastAsia="Arial" w:hAnsi="Arial" w:cs="Arial"/>
          <w:b/>
          <w:color w:val="1F4E79"/>
          <w:sz w:val="24"/>
          <w:szCs w:val="24"/>
          <w:lang w:val="es-ES" w:eastAsia="es-ES"/>
        </w:rPr>
        <w:t xml:space="preserve"> </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La Organización Internacional del Trabajo (OIT) reúne a gobiernos, empleadores y trabajadores con el fin de establecer las normas del trabajo, formular políticas y elaborar programas promoviendo el trabajo decente, definiendo este último como “trabajo productivo, en el cual se protegen los derechos, lo cual engendra ingresos adecuados con una protección social apropiada. Significando también un trabajo suficiente, en el sentido de que todos debieran tener pleno acceso a las oportunidades de obtención de ingresos.”</w:t>
      </w:r>
      <w:r w:rsidRPr="00CF3CF7">
        <w:rPr>
          <w:rFonts w:ascii="Arial" w:eastAsia="Calibri" w:hAnsi="Arial" w:cs="Arial"/>
          <w:color w:val="000000"/>
          <w:sz w:val="24"/>
          <w:szCs w:val="24"/>
          <w:vertAlign w:val="superscript"/>
          <w:lang w:val="es-ES" w:eastAsia="es-ES"/>
        </w:rPr>
        <w:footnoteReference w:id="6"/>
      </w:r>
      <w:r w:rsidRPr="00CF3CF7">
        <w:rPr>
          <w:rFonts w:ascii="Arial" w:eastAsia="Calibri" w:hAnsi="Arial" w:cs="Arial"/>
          <w:color w:val="000000"/>
          <w:sz w:val="24"/>
          <w:szCs w:val="24"/>
          <w:lang w:val="es-ES" w:eastAsia="es-ES"/>
        </w:rPr>
        <w:t>.</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Dada la reciente promulgación en Chile de la Ley Nº21.015 “Incentiva la inclusión de personas con discapacidad al mundo laboral”, publicada el día 15 de Junio del presente año, que establece y realiza modificaciones a diversas políticas públicas bajo el alero de la inclusión de personas con discapacidad al mundo laboral, enmarcando a entidades tanto públicas como privadas a la contratación e inclusión de personas con discapacidad o asignatarias de una pensión de invalidez de cualquier régimen previsional a empleos públicos y privados, es que el Estado pretende garantizar el acceso de las personas con discapacidad a un trabajo formal remunerado, reduciendo las brechas existentes y mejorando su calidad de vida y participación social</w:t>
      </w:r>
      <w:r w:rsidRPr="00CF3CF7">
        <w:rPr>
          <w:rFonts w:ascii="Arial" w:eastAsia="Calibri" w:hAnsi="Arial" w:cs="Arial"/>
          <w:color w:val="000000"/>
          <w:sz w:val="24"/>
          <w:szCs w:val="24"/>
          <w:vertAlign w:val="superscript"/>
          <w:lang w:val="es-ES" w:eastAsia="es-ES"/>
        </w:rPr>
        <w:footnoteReference w:id="7"/>
      </w:r>
      <w:r w:rsidRPr="00CF3CF7">
        <w:rPr>
          <w:rFonts w:ascii="Arial" w:eastAsia="Calibri" w:hAnsi="Arial" w:cs="Arial"/>
          <w:color w:val="000000"/>
          <w:sz w:val="24"/>
          <w:szCs w:val="24"/>
          <w:lang w:val="es-ES" w:eastAsia="es-ES"/>
        </w:rPr>
        <w:t>.</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Así, en conjunto con la Ley Nº20.422 que “Establece normas sobre igualdad de oportunidades e inclusión social de personas con discapacidad”, en su párrafo 3 “De la inclusión laboral y de la capacitación” del Título IV “Medidas para la igualdad de oportunidades”, establece el derecho de las personas con discapacidad a acceder a un empleo, a no ser discriminadas, a promover la creación y diseño de tecnologías, y productos y servicios laborales accesibles, en donde la capacitación laboral comprenderá no solo la formación laboral, y orientación profesional, sino que también la evaluación de las capacidades reales de la persona, teniendo en consideración al momento de la intervención la educación recibida y sus intereses, potenciando así el desarrollo de habilidades y capacidades para el trabajo</w:t>
      </w:r>
      <w:r w:rsidRPr="00CF3CF7">
        <w:rPr>
          <w:rFonts w:ascii="Arial" w:eastAsia="Calibri" w:hAnsi="Arial" w:cs="Arial"/>
          <w:color w:val="000000"/>
          <w:sz w:val="24"/>
          <w:szCs w:val="24"/>
          <w:vertAlign w:val="superscript"/>
          <w:lang w:val="es-ES" w:eastAsia="es-ES"/>
        </w:rPr>
        <w:footnoteReference w:id="8"/>
      </w:r>
      <w:r w:rsidRPr="00CF3CF7">
        <w:rPr>
          <w:rFonts w:ascii="Arial" w:eastAsia="Calibri" w:hAnsi="Arial" w:cs="Arial"/>
          <w:color w:val="000000"/>
          <w:sz w:val="24"/>
          <w:szCs w:val="24"/>
          <w:lang w:val="es-ES" w:eastAsia="es-ES"/>
        </w:rPr>
        <w:t>.</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Para esto el año 2013 el Ministerio de Salud (MINSAL) desarrolló la Orientación Técnica “Habilitación y Rehabilitación para el Trabajo”, en donde destaca el derecho de las personas con discapacidad a tener un empleo y a recibir un salario al igual que cualquier otro ciudadano, mencionado a su vez la importancia de los equipos de rehabilitación y su vinculación con Oficinas Municipales de Información Laboral u otros servicios relacionados con empleo, capacitación laboral, orientación, búsqueda y colocación, ayudando a “desarrollar o reestablecer las habilidades de las personas en situación de discapacidad, para competir y facilitar su inclusión en el marco de trabajo”</w:t>
      </w:r>
      <w:r w:rsidRPr="00CF3CF7">
        <w:rPr>
          <w:rFonts w:ascii="Arial" w:eastAsia="Calibri" w:hAnsi="Arial" w:cs="Arial"/>
          <w:color w:val="000000"/>
          <w:sz w:val="24"/>
          <w:szCs w:val="24"/>
          <w:vertAlign w:val="superscript"/>
          <w:lang w:val="es-ES" w:eastAsia="es-ES"/>
        </w:rPr>
        <w:footnoteReference w:id="9"/>
      </w:r>
      <w:r w:rsidRPr="00CF3CF7">
        <w:rPr>
          <w:rFonts w:ascii="Arial" w:eastAsia="Calibri" w:hAnsi="Arial" w:cs="Arial"/>
          <w:color w:val="000000"/>
          <w:sz w:val="24"/>
          <w:szCs w:val="24"/>
          <w:lang w:val="es-ES" w:eastAsia="es-ES"/>
        </w:rPr>
        <w:t>.</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De esta forma, las acciones del equipo de rehabilitación, deberán enmarcarse en: </w:t>
      </w:r>
      <w:r w:rsidRPr="00CF3CF7">
        <w:rPr>
          <w:rFonts w:ascii="Arial" w:eastAsia="Calibri" w:hAnsi="Arial" w:cs="Arial"/>
          <w:color w:val="000000"/>
          <w:sz w:val="24"/>
          <w:szCs w:val="24"/>
          <w:u w:val="single"/>
          <w:lang w:val="es-ES" w:eastAsia="es-ES"/>
        </w:rPr>
        <w:t>Generar propuestas que aboguen por la capacitación e inserción laboral.</w:t>
      </w:r>
      <w:r w:rsidRPr="00CF3CF7">
        <w:rPr>
          <w:rFonts w:ascii="Arial" w:eastAsia="Calibri" w:hAnsi="Arial" w:cs="Arial"/>
          <w:color w:val="000000"/>
          <w:sz w:val="24"/>
          <w:szCs w:val="24"/>
          <w:lang w:val="es-ES" w:eastAsia="es-ES"/>
        </w:rPr>
        <w:t xml:space="preserve"> Esperando a su vez que los equipos de rehabilitación puedan realizar un trabajo colaborativo y en red con las organizaciones u organismos encargados de las intermediaciones laborales o de otro tipo.</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Los ejes de acción son:</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FF0000"/>
          <w:sz w:val="24"/>
          <w:szCs w:val="24"/>
          <w:lang w:val="es-ES" w:eastAsia="es-ES"/>
        </w:rPr>
      </w:pPr>
    </w:p>
    <w:tbl>
      <w:tblPr>
        <w:tblStyle w:val="Tablanormal11"/>
        <w:tblW w:w="5000" w:type="pct"/>
        <w:jc w:val="center"/>
        <w:tblLook w:val="04A0" w:firstRow="1" w:lastRow="0" w:firstColumn="1" w:lastColumn="0" w:noHBand="0" w:noVBand="1"/>
      </w:tblPr>
      <w:tblGrid>
        <w:gridCol w:w="2909"/>
        <w:gridCol w:w="604"/>
        <w:gridCol w:w="2567"/>
        <w:gridCol w:w="603"/>
        <w:gridCol w:w="2711"/>
      </w:tblGrid>
      <w:tr w:rsidR="00C74D8E" w:rsidRPr="00CF3CF7" w:rsidTr="00245A5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pct"/>
            <w:vAlign w:val="center"/>
          </w:tcPr>
          <w:p w:rsidR="00C74D8E" w:rsidRPr="00CF3CF7" w:rsidRDefault="00C74D8E" w:rsidP="00086D39">
            <w:pPr>
              <w:spacing w:line="276" w:lineRule="auto"/>
              <w:jc w:val="center"/>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Salud Inclusiva</w:t>
            </w:r>
          </w:p>
        </w:tc>
        <w:tc>
          <w:tcPr>
            <w:tcW w:w="321" w:type="pct"/>
            <w:vMerge w:val="restart"/>
            <w:vAlign w:val="center"/>
          </w:tcPr>
          <w:p w:rsidR="00C74D8E" w:rsidRPr="00CF3CF7" w:rsidRDefault="00C74D8E" w:rsidP="00086D3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w:t>
            </w:r>
          </w:p>
        </w:tc>
        <w:tc>
          <w:tcPr>
            <w:tcW w:w="1366" w:type="pct"/>
            <w:vAlign w:val="center"/>
          </w:tcPr>
          <w:p w:rsidR="00C74D8E" w:rsidRPr="00CF3CF7" w:rsidRDefault="00C74D8E" w:rsidP="00086D3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Subsistencia e Inclusión Laboral</w:t>
            </w:r>
          </w:p>
        </w:tc>
        <w:tc>
          <w:tcPr>
            <w:tcW w:w="321" w:type="pct"/>
            <w:vMerge w:val="restart"/>
            <w:vAlign w:val="center"/>
          </w:tcPr>
          <w:p w:rsidR="00C74D8E" w:rsidRPr="00CF3CF7" w:rsidRDefault="00C74D8E" w:rsidP="00086D3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w:t>
            </w:r>
          </w:p>
        </w:tc>
        <w:tc>
          <w:tcPr>
            <w:tcW w:w="1443" w:type="pct"/>
            <w:vAlign w:val="center"/>
          </w:tcPr>
          <w:p w:rsidR="00C74D8E" w:rsidRPr="00CF3CF7" w:rsidRDefault="00C74D8E" w:rsidP="00086D3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Otro</w:t>
            </w:r>
          </w:p>
        </w:tc>
      </w:tr>
      <w:tr w:rsidR="00C74D8E" w:rsidRPr="00CF3CF7" w:rsidTr="00245A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8" w:type="pct"/>
            <w:vMerge w:val="restart"/>
            <w:shd w:val="clear" w:color="auto" w:fill="FFC000"/>
            <w:vAlign w:val="center"/>
          </w:tcPr>
          <w:p w:rsidR="00C74D8E" w:rsidRPr="00CF3CF7" w:rsidRDefault="00C74D8E" w:rsidP="00086D39">
            <w:pPr>
              <w:spacing w:line="276" w:lineRule="auto"/>
              <w:jc w:val="center"/>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Rehabilitación</w:t>
            </w:r>
          </w:p>
        </w:tc>
        <w:tc>
          <w:tcPr>
            <w:tcW w:w="321" w:type="pct"/>
            <w:vMerge/>
            <w:vAlign w:val="center"/>
          </w:tcPr>
          <w:p w:rsidR="00C74D8E" w:rsidRPr="00CF3CF7" w:rsidRDefault="00C74D8E" w:rsidP="00086D3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s-ES"/>
              </w:rPr>
            </w:pPr>
          </w:p>
        </w:tc>
        <w:tc>
          <w:tcPr>
            <w:tcW w:w="1366" w:type="pct"/>
            <w:shd w:val="clear" w:color="auto" w:fill="FFF2CC" w:themeFill="accent4" w:themeFillTint="33"/>
            <w:vAlign w:val="center"/>
          </w:tcPr>
          <w:p w:rsidR="00C74D8E" w:rsidRPr="00CF3CF7" w:rsidRDefault="00C74D8E" w:rsidP="00086D3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Desarrollo de destrezas</w:t>
            </w:r>
          </w:p>
        </w:tc>
        <w:tc>
          <w:tcPr>
            <w:tcW w:w="321" w:type="pct"/>
            <w:vMerge/>
            <w:vAlign w:val="center"/>
          </w:tcPr>
          <w:p w:rsidR="00C74D8E" w:rsidRPr="00CF3CF7" w:rsidRDefault="00C74D8E" w:rsidP="00086D3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s-ES"/>
              </w:rPr>
            </w:pPr>
          </w:p>
        </w:tc>
        <w:tc>
          <w:tcPr>
            <w:tcW w:w="1443" w:type="pct"/>
            <w:vMerge w:val="restart"/>
            <w:vAlign w:val="center"/>
          </w:tcPr>
          <w:p w:rsidR="00C74D8E" w:rsidRPr="00CF3CF7" w:rsidRDefault="00C74D8E" w:rsidP="00086D3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Elección según pertinencia del proyecto</w:t>
            </w:r>
          </w:p>
        </w:tc>
      </w:tr>
      <w:tr w:rsidR="00C74D8E" w:rsidRPr="00CF3CF7" w:rsidTr="00245A5A">
        <w:trPr>
          <w:jc w:val="center"/>
        </w:trPr>
        <w:tc>
          <w:tcPr>
            <w:cnfStyle w:val="001000000000" w:firstRow="0" w:lastRow="0" w:firstColumn="1" w:lastColumn="0" w:oddVBand="0" w:evenVBand="0" w:oddHBand="0" w:evenHBand="0" w:firstRowFirstColumn="0" w:firstRowLastColumn="0" w:lastRowFirstColumn="0" w:lastRowLastColumn="0"/>
            <w:tcW w:w="1548" w:type="pct"/>
            <w:vMerge/>
            <w:shd w:val="clear" w:color="auto" w:fill="FFC000"/>
          </w:tcPr>
          <w:p w:rsidR="00C74D8E" w:rsidRPr="00CF3CF7" w:rsidRDefault="00C74D8E" w:rsidP="00086D39">
            <w:pPr>
              <w:spacing w:line="276" w:lineRule="auto"/>
              <w:jc w:val="center"/>
              <w:rPr>
                <w:rFonts w:ascii="Arial" w:eastAsia="Calibri" w:hAnsi="Arial" w:cs="Arial"/>
                <w:color w:val="000000"/>
                <w:sz w:val="24"/>
                <w:szCs w:val="24"/>
                <w:lang w:eastAsia="es-ES"/>
              </w:rPr>
            </w:pPr>
          </w:p>
        </w:tc>
        <w:tc>
          <w:tcPr>
            <w:tcW w:w="321" w:type="pct"/>
            <w:vMerge/>
          </w:tcPr>
          <w:p w:rsidR="00C74D8E" w:rsidRPr="00CF3CF7" w:rsidRDefault="00C74D8E" w:rsidP="00086D3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p>
        </w:tc>
        <w:tc>
          <w:tcPr>
            <w:tcW w:w="1366" w:type="pct"/>
            <w:shd w:val="clear" w:color="auto" w:fill="C5E0B3" w:themeFill="accent6" w:themeFillTint="66"/>
            <w:vAlign w:val="center"/>
          </w:tcPr>
          <w:p w:rsidR="00C74D8E" w:rsidRPr="00CF3CF7" w:rsidRDefault="00C74D8E" w:rsidP="00086D3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Trabajo Remunerado</w:t>
            </w:r>
          </w:p>
        </w:tc>
        <w:tc>
          <w:tcPr>
            <w:tcW w:w="321" w:type="pct"/>
            <w:vMerge/>
          </w:tcPr>
          <w:p w:rsidR="00C74D8E" w:rsidRPr="00CF3CF7" w:rsidRDefault="00C74D8E" w:rsidP="00086D3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p>
        </w:tc>
        <w:tc>
          <w:tcPr>
            <w:tcW w:w="1443" w:type="pct"/>
            <w:vMerge/>
          </w:tcPr>
          <w:p w:rsidR="00C74D8E" w:rsidRPr="00CF3CF7" w:rsidRDefault="00C74D8E" w:rsidP="00086D3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p>
        </w:tc>
      </w:tr>
    </w:tbl>
    <w:p w:rsidR="00C74D8E"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141C1" w:rsidRPr="00CF3CF7" w:rsidRDefault="00C141C1"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El elemento Rehabilitación del componente Salud Inclusiva se considera como esencial para que las personas con discapacidad puedan lograr su más alto nivel posible de salud posible.</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Por otra parte, dentro del componente Subsistencia e Inclusión Laboral, los equipos podrán elegir entre dos elementos:</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tbl>
      <w:tblPr>
        <w:tblStyle w:val="Cuadrculadetablaclara"/>
        <w:tblW w:w="5000" w:type="pct"/>
        <w:tblLook w:val="0400" w:firstRow="0" w:lastRow="0" w:firstColumn="0" w:lastColumn="0" w:noHBand="0" w:noVBand="1"/>
      </w:tblPr>
      <w:tblGrid>
        <w:gridCol w:w="1734"/>
        <w:gridCol w:w="2358"/>
        <w:gridCol w:w="5302"/>
      </w:tblGrid>
      <w:tr w:rsidR="00C74D8E" w:rsidRPr="00CF3CF7" w:rsidTr="00245A5A">
        <w:tc>
          <w:tcPr>
            <w:tcW w:w="923" w:type="pct"/>
            <w:shd w:val="clear" w:color="auto" w:fill="2E74B5" w:themeFill="accent1" w:themeFillShade="BF"/>
          </w:tcPr>
          <w:p w:rsidR="00C74D8E" w:rsidRPr="00CF3CF7" w:rsidRDefault="00C74D8E" w:rsidP="00086D39">
            <w:pPr>
              <w:widowControl w:val="0"/>
              <w:spacing w:line="276" w:lineRule="auto"/>
              <w:jc w:val="center"/>
              <w:rPr>
                <w:rFonts w:ascii="Arial" w:eastAsia="Calibri" w:hAnsi="Arial" w:cs="Arial"/>
                <w:b/>
                <w:sz w:val="24"/>
                <w:szCs w:val="24"/>
                <w:lang w:val="es-ES"/>
              </w:rPr>
            </w:pPr>
            <w:r w:rsidRPr="00CF3CF7">
              <w:rPr>
                <w:rFonts w:ascii="Arial" w:eastAsia="Calibri" w:hAnsi="Arial" w:cs="Arial"/>
                <w:b/>
                <w:color w:val="FFFFFF"/>
                <w:sz w:val="24"/>
                <w:szCs w:val="24"/>
                <w:lang w:val="es-ES"/>
              </w:rPr>
              <w:t>Elemento</w:t>
            </w:r>
          </w:p>
        </w:tc>
        <w:tc>
          <w:tcPr>
            <w:tcW w:w="1255" w:type="pct"/>
            <w:shd w:val="clear" w:color="auto" w:fill="2E74B5" w:themeFill="accent1" w:themeFillShade="BF"/>
          </w:tcPr>
          <w:p w:rsidR="00C74D8E" w:rsidRPr="00CF3CF7" w:rsidRDefault="00C74D8E" w:rsidP="00086D39">
            <w:pPr>
              <w:widowControl w:val="0"/>
              <w:spacing w:line="276" w:lineRule="auto"/>
              <w:jc w:val="center"/>
              <w:rPr>
                <w:rFonts w:ascii="Arial" w:eastAsia="Calibri" w:hAnsi="Arial" w:cs="Arial"/>
                <w:b/>
                <w:color w:val="FFFFFF"/>
                <w:sz w:val="24"/>
                <w:szCs w:val="24"/>
                <w:lang w:val="es-ES"/>
              </w:rPr>
            </w:pPr>
            <w:r w:rsidRPr="00CF3CF7">
              <w:rPr>
                <w:rFonts w:ascii="Arial" w:eastAsia="Calibri" w:hAnsi="Arial" w:cs="Arial"/>
                <w:b/>
                <w:color w:val="FFFFFF"/>
                <w:sz w:val="24"/>
                <w:szCs w:val="24"/>
                <w:lang w:val="es-ES"/>
              </w:rPr>
              <w:t>Características</w:t>
            </w:r>
          </w:p>
        </w:tc>
        <w:tc>
          <w:tcPr>
            <w:tcW w:w="2823" w:type="pct"/>
            <w:shd w:val="clear" w:color="auto" w:fill="2E74B5" w:themeFill="accent1" w:themeFillShade="BF"/>
          </w:tcPr>
          <w:p w:rsidR="00C74D8E" w:rsidRPr="00CF3CF7" w:rsidRDefault="00C74D8E" w:rsidP="00086D39">
            <w:pPr>
              <w:widowControl w:val="0"/>
              <w:spacing w:line="276" w:lineRule="auto"/>
              <w:jc w:val="center"/>
              <w:rPr>
                <w:rFonts w:ascii="Arial" w:eastAsia="Calibri" w:hAnsi="Arial" w:cs="Arial"/>
                <w:b/>
                <w:color w:val="FFFFFF"/>
                <w:sz w:val="24"/>
                <w:szCs w:val="24"/>
                <w:lang w:val="es-ES"/>
              </w:rPr>
            </w:pPr>
            <w:r w:rsidRPr="00CF3CF7">
              <w:rPr>
                <w:rFonts w:ascii="Arial" w:eastAsia="Calibri" w:hAnsi="Arial" w:cs="Arial"/>
                <w:b/>
                <w:color w:val="FFFFFF"/>
                <w:sz w:val="24"/>
                <w:szCs w:val="24"/>
                <w:lang w:val="es-ES"/>
              </w:rPr>
              <w:t>Acciones a realizar por los equipos de rehabilitación*</w:t>
            </w:r>
          </w:p>
        </w:tc>
      </w:tr>
      <w:tr w:rsidR="00C74D8E" w:rsidRPr="00CF3CF7" w:rsidTr="00245A5A">
        <w:tc>
          <w:tcPr>
            <w:tcW w:w="923" w:type="pct"/>
          </w:tcPr>
          <w:p w:rsidR="00C74D8E" w:rsidRPr="00CF3CF7" w:rsidRDefault="00C74D8E" w:rsidP="00086D39">
            <w:pPr>
              <w:widowControl w:val="0"/>
              <w:spacing w:line="276" w:lineRule="auto"/>
              <w:jc w:val="center"/>
              <w:rPr>
                <w:rFonts w:ascii="Arial" w:eastAsia="Calibri" w:hAnsi="Arial" w:cs="Arial"/>
                <w:sz w:val="24"/>
                <w:szCs w:val="24"/>
                <w:lang w:val="es-ES"/>
              </w:rPr>
            </w:pPr>
            <w:r w:rsidRPr="00CF3CF7">
              <w:rPr>
                <w:rFonts w:ascii="Arial" w:eastAsia="Calibri" w:hAnsi="Arial" w:cs="Arial"/>
                <w:sz w:val="24"/>
                <w:szCs w:val="24"/>
                <w:lang w:val="es-ES"/>
              </w:rPr>
              <w:t>Desarrollo de destrezas</w:t>
            </w:r>
          </w:p>
        </w:tc>
        <w:tc>
          <w:tcPr>
            <w:tcW w:w="1255" w:type="pct"/>
          </w:tcPr>
          <w:p w:rsidR="00C74D8E" w:rsidRPr="00CF3CF7" w:rsidRDefault="00C74D8E" w:rsidP="00086D39">
            <w:pPr>
              <w:widowControl w:val="0"/>
              <w:spacing w:line="276" w:lineRule="auto"/>
              <w:jc w:val="both"/>
              <w:rPr>
                <w:rFonts w:ascii="Arial" w:eastAsia="Calibri" w:hAnsi="Arial" w:cs="Arial"/>
                <w:sz w:val="24"/>
                <w:szCs w:val="24"/>
                <w:lang w:val="es-ES"/>
              </w:rPr>
            </w:pPr>
            <w:r w:rsidRPr="00CF3CF7">
              <w:rPr>
                <w:rFonts w:ascii="Arial" w:eastAsia="Calibri" w:hAnsi="Arial" w:cs="Arial"/>
                <w:sz w:val="24"/>
                <w:szCs w:val="24"/>
                <w:lang w:val="es-ES"/>
              </w:rPr>
              <w:t>Se centra en las destrezas esenciales para el trabajo, habilidades blandas, relaciones interpersonales, hábitos laborales, entre otras.</w:t>
            </w:r>
          </w:p>
        </w:tc>
        <w:tc>
          <w:tcPr>
            <w:tcW w:w="2823" w:type="pct"/>
          </w:tcPr>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Realizar trabajo conjunto con Oficinas Municipales de Intermediación Laboral (OMIL), para preparar a través de la rehabilitación en destrezas necesarias para el trabajo, tomando en consideración las habilidades de los individuos, su experiencia laboral previa, intereses actuales y futuros, para posterior reincorporación al mundo laboral.</w:t>
            </w:r>
          </w:p>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Rehabilitar en nuevas habilidades y destrezas para un trabajo a fin a sus características actuales a personas con discapacidad que no puedan volver a ejercer su trabajo anterior o no cuenten con experiencia laboral para el desarrollo de su máximo potencial.</w:t>
            </w:r>
          </w:p>
        </w:tc>
      </w:tr>
      <w:tr w:rsidR="00C74D8E" w:rsidRPr="00CF3CF7" w:rsidTr="00245A5A">
        <w:tc>
          <w:tcPr>
            <w:tcW w:w="923" w:type="pct"/>
          </w:tcPr>
          <w:p w:rsidR="00C74D8E" w:rsidRPr="00CF3CF7" w:rsidRDefault="00C74D8E" w:rsidP="00086D39">
            <w:pPr>
              <w:widowControl w:val="0"/>
              <w:spacing w:line="276" w:lineRule="auto"/>
              <w:jc w:val="center"/>
              <w:rPr>
                <w:rFonts w:ascii="Arial" w:eastAsia="Calibri" w:hAnsi="Arial" w:cs="Arial"/>
                <w:sz w:val="24"/>
                <w:szCs w:val="24"/>
                <w:lang w:val="es-ES"/>
              </w:rPr>
            </w:pPr>
            <w:r w:rsidRPr="00CF3CF7">
              <w:rPr>
                <w:rFonts w:ascii="Arial" w:eastAsia="Calibri" w:hAnsi="Arial" w:cs="Arial"/>
                <w:sz w:val="24"/>
                <w:szCs w:val="24"/>
                <w:lang w:val="es-ES"/>
              </w:rPr>
              <w:t>Trabajo remunerado</w:t>
            </w:r>
          </w:p>
        </w:tc>
        <w:tc>
          <w:tcPr>
            <w:tcW w:w="1255" w:type="pct"/>
          </w:tcPr>
          <w:p w:rsidR="00C74D8E" w:rsidRPr="00CF3CF7" w:rsidRDefault="00C74D8E" w:rsidP="00086D39">
            <w:pPr>
              <w:widowControl w:val="0"/>
              <w:spacing w:line="276" w:lineRule="auto"/>
              <w:jc w:val="both"/>
              <w:rPr>
                <w:rFonts w:ascii="Arial" w:eastAsia="Calibri" w:hAnsi="Arial" w:cs="Arial"/>
                <w:sz w:val="24"/>
                <w:szCs w:val="24"/>
                <w:lang w:val="es-ES"/>
              </w:rPr>
            </w:pPr>
            <w:r w:rsidRPr="00CF3CF7">
              <w:rPr>
                <w:rFonts w:ascii="Arial" w:eastAsia="Calibri" w:hAnsi="Arial" w:cs="Arial"/>
                <w:sz w:val="24"/>
                <w:szCs w:val="24"/>
                <w:lang w:val="es-ES"/>
              </w:rPr>
              <w:t>Significa todo tipo de trabajo asalariado o pagado con contrato por otra persona, organización o empresa.</w:t>
            </w:r>
            <w:r w:rsidRPr="00CF3CF7">
              <w:rPr>
                <w:rFonts w:ascii="Arial" w:eastAsia="Calibri" w:hAnsi="Arial" w:cs="Arial"/>
                <w:sz w:val="24"/>
                <w:szCs w:val="24"/>
                <w:vertAlign w:val="superscript"/>
                <w:lang w:val="es-ES"/>
              </w:rPr>
              <w:footnoteReference w:id="10"/>
            </w:r>
          </w:p>
        </w:tc>
        <w:tc>
          <w:tcPr>
            <w:tcW w:w="2823" w:type="pct"/>
          </w:tcPr>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Establecer alianzas con OMIL para la incorporación al trabajo remunerado de las personas con discapacidad.</w:t>
            </w:r>
          </w:p>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Realizar jornadas, charlas y/o talleres en torno a leyes y políticas existentes de inclusión al trabajo dirigidas a las personas con discapacidad, a su familia y a la comunidad.</w:t>
            </w:r>
          </w:p>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Habilitar y/o rehabilitar en destrezas para el puesto laboral futuro.</w:t>
            </w:r>
          </w:p>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Cooperar en el trabajo de la red local en el desarrollo de estrategias locales para la evaluación de puesto de trabajo, acompañamiento del trabajador, educación y sensibilización a compañeros de trabajo y/o empresas, etc.</w:t>
            </w:r>
          </w:p>
        </w:tc>
      </w:tr>
    </w:tbl>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FF0000"/>
          <w:sz w:val="24"/>
          <w:szCs w:val="24"/>
          <w:lang w:val="es-ES" w:eastAsia="es-ES"/>
        </w:rPr>
      </w:pPr>
      <w:r w:rsidRPr="00CF3CF7">
        <w:rPr>
          <w:rFonts w:ascii="Arial" w:eastAsia="Calibri" w:hAnsi="Arial" w:cs="Arial"/>
          <w:color w:val="000000"/>
          <w:sz w:val="24"/>
          <w:szCs w:val="24"/>
          <w:lang w:val="es-ES" w:eastAsia="es-ES"/>
        </w:rPr>
        <w:t>*Se espera que las capacitaciones que realicen los equipos de rehabilitación se orienten al desarrollo de habilidades, competencias y conocimientos para ajuste, flexibilidad e incorporación en el ámbito del trabajo.</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En resumen, </w:t>
      </w:r>
      <w:r w:rsidRPr="00CF3CF7">
        <w:rPr>
          <w:rFonts w:ascii="Arial" w:eastAsia="Calibri" w:hAnsi="Arial" w:cs="Arial"/>
          <w:b/>
          <w:color w:val="000000"/>
          <w:sz w:val="24"/>
          <w:szCs w:val="24"/>
          <w:lang w:val="es-ES" w:eastAsia="es-ES"/>
        </w:rPr>
        <w:t xml:space="preserve">los proyectos deben </w:t>
      </w:r>
      <w:r w:rsidRPr="00CF3CF7">
        <w:rPr>
          <w:rFonts w:ascii="Arial" w:eastAsia="Calibri" w:hAnsi="Arial" w:cs="Arial"/>
          <w:b/>
          <w:color w:val="000000"/>
          <w:sz w:val="24"/>
          <w:szCs w:val="24"/>
          <w:u w:val="single"/>
          <w:lang w:val="es-ES" w:eastAsia="es-ES"/>
        </w:rPr>
        <w:t>generar propuestas que rehabiliten para el trabajo</w:t>
      </w:r>
      <w:r w:rsidRPr="00CF3CF7">
        <w:rPr>
          <w:rFonts w:ascii="Arial" w:eastAsia="Calibri" w:hAnsi="Arial" w:cs="Arial"/>
          <w:b/>
          <w:color w:val="000000"/>
          <w:sz w:val="24"/>
          <w:szCs w:val="24"/>
          <w:lang w:val="es-ES" w:eastAsia="es-ES"/>
        </w:rPr>
        <w:t xml:space="preserve">, siempre realizando acciones bajo la estrategia RBC y que </w:t>
      </w:r>
      <w:r w:rsidRPr="00CF3CF7">
        <w:rPr>
          <w:rFonts w:ascii="Arial" w:eastAsia="Calibri" w:hAnsi="Arial" w:cs="Arial"/>
          <w:b/>
          <w:color w:val="000000"/>
          <w:sz w:val="24"/>
          <w:szCs w:val="24"/>
          <w:u w:val="single"/>
          <w:lang w:val="es-ES" w:eastAsia="es-ES"/>
        </w:rPr>
        <w:t>derriben las barreras o limitaciones</w:t>
      </w:r>
      <w:r w:rsidRPr="00CF3CF7">
        <w:rPr>
          <w:rFonts w:ascii="Arial" w:eastAsia="Calibri" w:hAnsi="Arial" w:cs="Arial"/>
          <w:b/>
          <w:color w:val="000000"/>
          <w:sz w:val="24"/>
          <w:szCs w:val="24"/>
          <w:lang w:val="es-ES" w:eastAsia="es-ES"/>
        </w:rPr>
        <w:t xml:space="preserve"> que muchas veces se generan en torno al empleo no solo en el contexto personal, sino que también a nivel familiar y/o social</w:t>
      </w:r>
      <w:r w:rsidRPr="00CF3CF7">
        <w:rPr>
          <w:rFonts w:ascii="Arial" w:eastAsia="Calibri" w:hAnsi="Arial" w:cs="Arial"/>
          <w:color w:val="000000"/>
          <w:sz w:val="24"/>
          <w:szCs w:val="24"/>
          <w:lang w:val="es-ES" w:eastAsia="es-ES"/>
        </w:rPr>
        <w:t xml:space="preserve">. </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numPr>
          <w:ilvl w:val="2"/>
          <w:numId w:val="12"/>
        </w:numPr>
        <w:pBdr>
          <w:top w:val="nil"/>
          <w:left w:val="nil"/>
          <w:bottom w:val="nil"/>
          <w:right w:val="nil"/>
          <w:between w:val="nil"/>
        </w:pBdr>
        <w:spacing w:after="0" w:line="276" w:lineRule="auto"/>
        <w:contextualSpacing/>
        <w:jc w:val="both"/>
        <w:outlineLvl w:val="0"/>
        <w:rPr>
          <w:rFonts w:ascii="Arial" w:eastAsia="Arial" w:hAnsi="Arial" w:cs="Arial"/>
          <w:b/>
          <w:color w:val="1F4E79"/>
          <w:sz w:val="24"/>
          <w:szCs w:val="24"/>
          <w:lang w:val="es-ES" w:eastAsia="es-ES"/>
        </w:rPr>
      </w:pPr>
      <w:bookmarkStart w:id="26" w:name="_Toc494288843"/>
      <w:bookmarkStart w:id="27" w:name="_Toc497821491"/>
      <w:r w:rsidRPr="00CF3CF7">
        <w:rPr>
          <w:rFonts w:ascii="Arial" w:eastAsia="Arial" w:hAnsi="Arial" w:cs="Arial"/>
          <w:b/>
          <w:color w:val="1F4E79"/>
          <w:sz w:val="24"/>
          <w:szCs w:val="24"/>
          <w:lang w:val="es-ES" w:eastAsia="es-ES"/>
        </w:rPr>
        <w:t>Salud Inclusiva - Educación Inclusiva</w:t>
      </w:r>
      <w:bookmarkEnd w:id="26"/>
      <w:bookmarkEnd w:id="27"/>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u w:val="single"/>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En el año 2012 la OMS dijo que “la educación trata de cómo lograr que las personas puedan aprender lo que necesitan y desean a lo largo de sus vidas, según sus capacidades”</w:t>
      </w:r>
      <w:r w:rsidRPr="00CF3CF7">
        <w:rPr>
          <w:rFonts w:ascii="Arial" w:eastAsia="Calibri" w:hAnsi="Arial" w:cs="Arial"/>
          <w:color w:val="000000"/>
          <w:sz w:val="24"/>
          <w:szCs w:val="24"/>
          <w:vertAlign w:val="superscript"/>
          <w:lang w:val="es-ES" w:eastAsia="es-ES"/>
        </w:rPr>
        <w:footnoteReference w:id="11"/>
      </w:r>
      <w:r w:rsidRPr="00CF3CF7">
        <w:rPr>
          <w:rFonts w:ascii="Arial" w:eastAsia="Calibri" w:hAnsi="Arial" w:cs="Arial"/>
          <w:color w:val="000000"/>
          <w:sz w:val="24"/>
          <w:szCs w:val="24"/>
          <w:lang w:val="es-ES" w:eastAsia="es-ES"/>
        </w:rPr>
        <w:t>, haciendo referencia a la educación como algo más amplio que la escolarización, considerando la universalidad de aprendizajes que podemos adquirir a lo largo de nuestra vida y en los diferentes contextos para el desarrollo y el cumplimiento de las metas propuestas día a día teniendo siempre presente las habilidades y capacidades propias de cada individuo.</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La educación es un derecho establecido en la Declaración Universal de Derechos Humanos, el cual está reafirmado por la Convención sobre los Derechos de las Personas con Discapacidad ratificada por Chile el 29 de julio de 2008, siendo el primer documento obligatorio en declarar que el Estado debe asegurar el derecho a una educación inclusiva, donde en el párrafo 2 del Artículo 24 “Educación” indica que se deben brindar “medidas individuales de apoyo en ambientes que maximicen el desarrollo académico y social”.</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highlight w:val="yellow"/>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Así mismo, la Ley Nº20.422 que “Establece normas sobre igualdad de oportunidades e inclusión social de personas con discapacidad” en su párrafo 2º “De la educación y la inclusión escolar”, del Título IV “Medidas para la igualdad de oportunidades”, garantiza el acceso de las personas con discapacidad a un establecimiento educacional, fomentando la inclusión y demandando que las instituciones de educación parvularia, básica y media contemplen planes y realicen las adaptaciones necesarias, ya sean curriculares, de infraestructura o de materiales de apoyo, con el propósito de asegurar la permanencia y progreso en el sistema escolar, para que los niños, niñas y jóvenes puedan lograr aprendizajes de calidad</w:t>
      </w:r>
      <w:r w:rsidRPr="00CF3CF7">
        <w:rPr>
          <w:rFonts w:ascii="Arial" w:eastAsia="Calibri" w:hAnsi="Arial" w:cs="Arial"/>
          <w:color w:val="000000"/>
          <w:sz w:val="24"/>
          <w:szCs w:val="24"/>
          <w:vertAlign w:val="superscript"/>
          <w:lang w:val="es-ES" w:eastAsia="es-ES"/>
        </w:rPr>
        <w:footnoteReference w:id="12"/>
      </w:r>
      <w:r w:rsidRPr="00CF3CF7">
        <w:rPr>
          <w:rFonts w:ascii="Arial" w:eastAsia="Calibri" w:hAnsi="Arial" w:cs="Arial"/>
          <w:color w:val="000000"/>
          <w:sz w:val="24"/>
          <w:szCs w:val="24"/>
          <w:lang w:val="es-ES" w:eastAsia="es-ES"/>
        </w:rPr>
        <w:t>.</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La Ley Nº20.845 “De Inclusión Escolar que Regula la Admisión de los y las Estudiantes, elimina el Financiamiento Compartido y Prohíbe el Lucro en Establecimientos Educacionales que Reciben Aportes del Estado” entrada en vigencia el 28 de enero de 2017, señala que “Es deber del Estado propender a asegurar a todas las personas una educación inclusiva de calidad.”</w:t>
      </w:r>
      <w:r w:rsidRPr="00CF3CF7">
        <w:rPr>
          <w:rFonts w:ascii="Arial" w:eastAsia="Calibri" w:hAnsi="Arial" w:cs="Arial"/>
          <w:color w:val="000000"/>
          <w:sz w:val="24"/>
          <w:szCs w:val="24"/>
          <w:vertAlign w:val="superscript"/>
          <w:lang w:val="es-ES" w:eastAsia="es-ES"/>
        </w:rPr>
        <w:footnoteReference w:id="13"/>
      </w:r>
      <w:r w:rsidRPr="00CF3CF7">
        <w:rPr>
          <w:rFonts w:ascii="Arial" w:eastAsia="Calibri" w:hAnsi="Arial" w:cs="Arial"/>
          <w:color w:val="000000"/>
          <w:sz w:val="24"/>
          <w:szCs w:val="24"/>
          <w:lang w:val="es-ES" w:eastAsia="es-ES"/>
        </w:rPr>
        <w:t>, esta política mediante el sistema aleatorio permite el ingreso de estudiantes con discapacidad al sistema regular, teniendo los establecimientos el deber de asegurar la permanencia de los estudiantes en el sistema escolar.</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Sumado a esto, el Decreto Nº83 “Diversificación de la Enseñanza” tiene como propósito garantizar la igualdad en el derecho a la educación, considerando la diversidad de los estudiantes para poder dar respuesta a sus necesidades educativas, otorgando la oportunidad de desarrollar plenamente su potencial independiente de sus condiciones o circunstancias de vida, permitiendo así la participación y el progreso en su proceso de enseñanza aprendizaje respectivamente</w:t>
      </w:r>
      <w:r w:rsidRPr="00CF3CF7">
        <w:rPr>
          <w:rFonts w:ascii="Arial" w:eastAsia="Calibri" w:hAnsi="Arial" w:cs="Arial"/>
          <w:color w:val="000000"/>
          <w:sz w:val="24"/>
          <w:szCs w:val="24"/>
          <w:vertAlign w:val="superscript"/>
          <w:lang w:val="es-ES" w:eastAsia="es-ES"/>
        </w:rPr>
        <w:footnoteReference w:id="14"/>
      </w:r>
      <w:r w:rsidRPr="00CF3CF7">
        <w:rPr>
          <w:rFonts w:ascii="Arial" w:eastAsia="Calibri" w:hAnsi="Arial" w:cs="Arial"/>
          <w:color w:val="000000"/>
          <w:sz w:val="24"/>
          <w:szCs w:val="24"/>
          <w:lang w:val="es-ES" w:eastAsia="es-ES"/>
        </w:rPr>
        <w:t xml:space="preserve">. </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Por lo tanto, bajo lo antes expuesto las acciones de los equipos de rehabilitación deberán enmarcarse en el trabajo conjunto al sector educativo, para lograr una educación inclusiva en todos los niveles, favoreciendo la participación, autonomía y potenciando las habilidades que facilitan el aprendizaje permanente más allá del aula, respondiendo a la diversidad de necesidades y educando a la familia para que brinde soporte y sea un facilitador de los procesos de aprendizaje e interacción social, pues la educación inclusiva no solo considera a la persona con discapacidad sino que su hogar y comunidad, reconociendo siempre la habilidad de aprender.</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Los ejes de acción son:</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tbl>
      <w:tblPr>
        <w:tblStyle w:val="Tablanormal11"/>
        <w:tblW w:w="5000" w:type="pct"/>
        <w:jc w:val="center"/>
        <w:tblLook w:val="04A0" w:firstRow="1" w:lastRow="0" w:firstColumn="1" w:lastColumn="0" w:noHBand="0" w:noVBand="1"/>
      </w:tblPr>
      <w:tblGrid>
        <w:gridCol w:w="2637"/>
        <w:gridCol w:w="509"/>
        <w:gridCol w:w="2969"/>
        <w:gridCol w:w="380"/>
        <w:gridCol w:w="2899"/>
      </w:tblGrid>
      <w:tr w:rsidR="00C74D8E" w:rsidRPr="00CF3CF7" w:rsidTr="00245A5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4" w:type="pct"/>
            <w:vAlign w:val="center"/>
          </w:tcPr>
          <w:p w:rsidR="00C74D8E" w:rsidRPr="00CF3CF7" w:rsidRDefault="00C74D8E" w:rsidP="00086D39">
            <w:pPr>
              <w:spacing w:line="276" w:lineRule="auto"/>
              <w:jc w:val="center"/>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Salud Inclusiva</w:t>
            </w:r>
          </w:p>
        </w:tc>
        <w:tc>
          <w:tcPr>
            <w:tcW w:w="271" w:type="pct"/>
            <w:vMerge w:val="restart"/>
            <w:vAlign w:val="center"/>
          </w:tcPr>
          <w:p w:rsidR="00C74D8E" w:rsidRPr="00CF3CF7" w:rsidRDefault="00C74D8E" w:rsidP="00086D3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w:t>
            </w:r>
          </w:p>
        </w:tc>
        <w:tc>
          <w:tcPr>
            <w:tcW w:w="1580" w:type="pct"/>
            <w:vAlign w:val="center"/>
          </w:tcPr>
          <w:p w:rsidR="00C74D8E" w:rsidRPr="00CF3CF7" w:rsidRDefault="00C74D8E" w:rsidP="00086D3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Educación Inclusiva</w:t>
            </w:r>
          </w:p>
        </w:tc>
        <w:tc>
          <w:tcPr>
            <w:tcW w:w="202" w:type="pct"/>
            <w:vMerge w:val="restart"/>
            <w:vAlign w:val="center"/>
          </w:tcPr>
          <w:p w:rsidR="00C74D8E" w:rsidRPr="00CF3CF7" w:rsidRDefault="00C74D8E" w:rsidP="00086D3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w:t>
            </w:r>
          </w:p>
        </w:tc>
        <w:tc>
          <w:tcPr>
            <w:tcW w:w="1543" w:type="pct"/>
            <w:vAlign w:val="center"/>
          </w:tcPr>
          <w:p w:rsidR="00C74D8E" w:rsidRPr="00CF3CF7" w:rsidRDefault="00C74D8E" w:rsidP="00086D3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Otro</w:t>
            </w:r>
          </w:p>
        </w:tc>
      </w:tr>
      <w:tr w:rsidR="00C74D8E" w:rsidRPr="00CF3CF7" w:rsidTr="00245A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4" w:type="pct"/>
            <w:vMerge w:val="restart"/>
            <w:shd w:val="clear" w:color="auto" w:fill="FFC000"/>
            <w:vAlign w:val="center"/>
          </w:tcPr>
          <w:p w:rsidR="00C74D8E" w:rsidRPr="00CF3CF7" w:rsidRDefault="00C74D8E" w:rsidP="00086D39">
            <w:pPr>
              <w:spacing w:line="276" w:lineRule="auto"/>
              <w:jc w:val="center"/>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Rehabilitación</w:t>
            </w:r>
          </w:p>
        </w:tc>
        <w:tc>
          <w:tcPr>
            <w:tcW w:w="271" w:type="pct"/>
            <w:vMerge/>
            <w:vAlign w:val="center"/>
          </w:tcPr>
          <w:p w:rsidR="00C74D8E" w:rsidRPr="00CF3CF7" w:rsidRDefault="00C74D8E" w:rsidP="00086D3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s-ES"/>
              </w:rPr>
            </w:pPr>
          </w:p>
        </w:tc>
        <w:tc>
          <w:tcPr>
            <w:tcW w:w="1580" w:type="pct"/>
            <w:shd w:val="clear" w:color="auto" w:fill="FFF2CC" w:themeFill="accent4" w:themeFillTint="33"/>
            <w:vAlign w:val="center"/>
          </w:tcPr>
          <w:p w:rsidR="00C74D8E" w:rsidRPr="00CF3CF7" w:rsidRDefault="00C74D8E" w:rsidP="00086D3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Atención Temprana</w:t>
            </w:r>
          </w:p>
        </w:tc>
        <w:tc>
          <w:tcPr>
            <w:tcW w:w="202" w:type="pct"/>
            <w:vMerge/>
            <w:vAlign w:val="center"/>
          </w:tcPr>
          <w:p w:rsidR="00C74D8E" w:rsidRPr="00CF3CF7" w:rsidRDefault="00C74D8E" w:rsidP="00086D3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s-ES"/>
              </w:rPr>
            </w:pPr>
          </w:p>
        </w:tc>
        <w:tc>
          <w:tcPr>
            <w:tcW w:w="1543" w:type="pct"/>
            <w:vMerge w:val="restart"/>
            <w:vAlign w:val="center"/>
          </w:tcPr>
          <w:p w:rsidR="00C74D8E" w:rsidRPr="00CF3CF7" w:rsidRDefault="00C74D8E" w:rsidP="00086D3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Elección según pertinencia del proyecto</w:t>
            </w:r>
          </w:p>
        </w:tc>
      </w:tr>
      <w:tr w:rsidR="00C74D8E" w:rsidRPr="00CF3CF7" w:rsidTr="00245A5A">
        <w:trPr>
          <w:jc w:val="center"/>
        </w:trPr>
        <w:tc>
          <w:tcPr>
            <w:cnfStyle w:val="001000000000" w:firstRow="0" w:lastRow="0" w:firstColumn="1" w:lastColumn="0" w:oddVBand="0" w:evenVBand="0" w:oddHBand="0" w:evenHBand="0" w:firstRowFirstColumn="0" w:firstRowLastColumn="0" w:lastRowFirstColumn="0" w:lastRowLastColumn="0"/>
            <w:tcW w:w="1404" w:type="pct"/>
            <w:vMerge/>
            <w:shd w:val="clear" w:color="auto" w:fill="FFC000"/>
          </w:tcPr>
          <w:p w:rsidR="00C74D8E" w:rsidRPr="00CF3CF7" w:rsidRDefault="00C74D8E" w:rsidP="00086D39">
            <w:pPr>
              <w:spacing w:line="276" w:lineRule="auto"/>
              <w:jc w:val="center"/>
              <w:rPr>
                <w:rFonts w:ascii="Arial" w:eastAsia="Calibri" w:hAnsi="Arial" w:cs="Arial"/>
                <w:color w:val="000000"/>
                <w:sz w:val="24"/>
                <w:szCs w:val="24"/>
                <w:lang w:eastAsia="es-ES"/>
              </w:rPr>
            </w:pPr>
          </w:p>
        </w:tc>
        <w:tc>
          <w:tcPr>
            <w:tcW w:w="271" w:type="pct"/>
            <w:vMerge/>
          </w:tcPr>
          <w:p w:rsidR="00C74D8E" w:rsidRPr="00CF3CF7" w:rsidRDefault="00C74D8E" w:rsidP="00086D3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p>
        </w:tc>
        <w:tc>
          <w:tcPr>
            <w:tcW w:w="1580" w:type="pct"/>
            <w:shd w:val="clear" w:color="auto" w:fill="C5E0B3" w:themeFill="accent6" w:themeFillTint="66"/>
            <w:vAlign w:val="center"/>
          </w:tcPr>
          <w:p w:rsidR="00C74D8E" w:rsidRPr="00CF3CF7" w:rsidRDefault="00C74D8E" w:rsidP="00086D3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Básica</w:t>
            </w:r>
          </w:p>
        </w:tc>
        <w:tc>
          <w:tcPr>
            <w:tcW w:w="202" w:type="pct"/>
            <w:vMerge/>
          </w:tcPr>
          <w:p w:rsidR="00C74D8E" w:rsidRPr="00CF3CF7" w:rsidRDefault="00C74D8E" w:rsidP="00086D3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p>
        </w:tc>
        <w:tc>
          <w:tcPr>
            <w:tcW w:w="1543" w:type="pct"/>
            <w:vMerge/>
          </w:tcPr>
          <w:p w:rsidR="00C74D8E" w:rsidRPr="00CF3CF7" w:rsidRDefault="00C74D8E" w:rsidP="00086D3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p>
        </w:tc>
      </w:tr>
      <w:tr w:rsidR="00C74D8E" w:rsidRPr="00CF3CF7" w:rsidTr="00245A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4" w:type="pct"/>
            <w:vMerge/>
            <w:shd w:val="clear" w:color="auto" w:fill="FFC000"/>
          </w:tcPr>
          <w:p w:rsidR="00C74D8E" w:rsidRPr="00CF3CF7" w:rsidRDefault="00C74D8E" w:rsidP="00086D39">
            <w:pPr>
              <w:spacing w:line="276" w:lineRule="auto"/>
              <w:jc w:val="center"/>
              <w:rPr>
                <w:rFonts w:ascii="Arial" w:eastAsia="Calibri" w:hAnsi="Arial" w:cs="Arial"/>
                <w:color w:val="000000"/>
                <w:sz w:val="24"/>
                <w:szCs w:val="24"/>
                <w:lang w:eastAsia="es-ES"/>
              </w:rPr>
            </w:pPr>
          </w:p>
        </w:tc>
        <w:tc>
          <w:tcPr>
            <w:tcW w:w="271" w:type="pct"/>
            <w:vMerge/>
          </w:tcPr>
          <w:p w:rsidR="00C74D8E" w:rsidRPr="00CF3CF7" w:rsidRDefault="00C74D8E" w:rsidP="00086D3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s-ES"/>
              </w:rPr>
            </w:pPr>
          </w:p>
        </w:tc>
        <w:tc>
          <w:tcPr>
            <w:tcW w:w="1580" w:type="pct"/>
            <w:shd w:val="clear" w:color="auto" w:fill="D9E2F3" w:themeFill="accent5" w:themeFillTint="33"/>
            <w:vAlign w:val="center"/>
          </w:tcPr>
          <w:p w:rsidR="00C74D8E" w:rsidRPr="00CF3CF7" w:rsidRDefault="00C74D8E" w:rsidP="00086D3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Media y Superior</w:t>
            </w:r>
          </w:p>
        </w:tc>
        <w:tc>
          <w:tcPr>
            <w:tcW w:w="202" w:type="pct"/>
            <w:vMerge/>
          </w:tcPr>
          <w:p w:rsidR="00C74D8E" w:rsidRPr="00CF3CF7" w:rsidRDefault="00C74D8E" w:rsidP="00086D3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s-ES"/>
              </w:rPr>
            </w:pPr>
          </w:p>
        </w:tc>
        <w:tc>
          <w:tcPr>
            <w:tcW w:w="1543" w:type="pct"/>
            <w:vMerge/>
          </w:tcPr>
          <w:p w:rsidR="00C74D8E" w:rsidRPr="00CF3CF7" w:rsidRDefault="00C74D8E" w:rsidP="00086D3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s-ES"/>
              </w:rPr>
            </w:pPr>
          </w:p>
        </w:tc>
      </w:tr>
    </w:tbl>
    <w:p w:rsidR="005E44C2" w:rsidRDefault="005E44C2"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El elemento obligatorio Rehabilitación del componente Salud Inclusiva el cual se considera esencial para que las personas con discapacidad puedan lograr su más alto nivel posible de salud posible.</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Por otra parte, los equipos de rehabilitación podrán elegir entre tres elementos del componente Educación inclusiva.</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tbl>
      <w:tblPr>
        <w:tblStyle w:val="Cuadrculadetablaclara"/>
        <w:tblW w:w="5000" w:type="pct"/>
        <w:tblLook w:val="0400" w:firstRow="0" w:lastRow="0" w:firstColumn="0" w:lastColumn="0" w:noHBand="0" w:noVBand="1"/>
      </w:tblPr>
      <w:tblGrid>
        <w:gridCol w:w="1440"/>
        <w:gridCol w:w="2504"/>
        <w:gridCol w:w="5450"/>
      </w:tblGrid>
      <w:tr w:rsidR="00C74D8E" w:rsidRPr="00CF3CF7" w:rsidTr="00245A5A">
        <w:tc>
          <w:tcPr>
            <w:tcW w:w="766" w:type="pct"/>
            <w:shd w:val="clear" w:color="auto" w:fill="2E74B5" w:themeFill="accent1" w:themeFillShade="BF"/>
          </w:tcPr>
          <w:p w:rsidR="00C74D8E" w:rsidRPr="00CF3CF7" w:rsidRDefault="00C74D8E" w:rsidP="00086D39">
            <w:pPr>
              <w:widowControl w:val="0"/>
              <w:spacing w:line="276" w:lineRule="auto"/>
              <w:jc w:val="center"/>
              <w:rPr>
                <w:rFonts w:ascii="Arial" w:eastAsia="Calibri" w:hAnsi="Arial" w:cs="Arial"/>
                <w:b/>
                <w:color w:val="FFFFFF"/>
                <w:sz w:val="24"/>
                <w:szCs w:val="24"/>
                <w:lang w:val="es-ES"/>
              </w:rPr>
            </w:pPr>
            <w:r w:rsidRPr="00CF3CF7">
              <w:rPr>
                <w:rFonts w:ascii="Arial" w:eastAsia="Calibri" w:hAnsi="Arial" w:cs="Arial"/>
                <w:b/>
                <w:color w:val="FFFFFF"/>
                <w:sz w:val="24"/>
                <w:szCs w:val="24"/>
                <w:lang w:val="es-ES"/>
              </w:rPr>
              <w:t>Elemento</w:t>
            </w:r>
          </w:p>
        </w:tc>
        <w:tc>
          <w:tcPr>
            <w:tcW w:w="1333" w:type="pct"/>
            <w:shd w:val="clear" w:color="auto" w:fill="2E74B5" w:themeFill="accent1" w:themeFillShade="BF"/>
          </w:tcPr>
          <w:p w:rsidR="00C74D8E" w:rsidRPr="00CF3CF7" w:rsidRDefault="00C74D8E" w:rsidP="00086D39">
            <w:pPr>
              <w:widowControl w:val="0"/>
              <w:spacing w:line="276" w:lineRule="auto"/>
              <w:jc w:val="center"/>
              <w:rPr>
                <w:rFonts w:ascii="Arial" w:eastAsia="Calibri" w:hAnsi="Arial" w:cs="Arial"/>
                <w:b/>
                <w:color w:val="FFFFFF"/>
                <w:sz w:val="24"/>
                <w:szCs w:val="24"/>
                <w:lang w:val="es-ES"/>
              </w:rPr>
            </w:pPr>
            <w:r w:rsidRPr="00CF3CF7">
              <w:rPr>
                <w:rFonts w:ascii="Arial" w:eastAsia="Calibri" w:hAnsi="Arial" w:cs="Arial"/>
                <w:b/>
                <w:color w:val="FFFFFF"/>
                <w:sz w:val="24"/>
                <w:szCs w:val="24"/>
                <w:lang w:val="es-ES"/>
              </w:rPr>
              <w:t>Características</w:t>
            </w:r>
          </w:p>
        </w:tc>
        <w:tc>
          <w:tcPr>
            <w:tcW w:w="2901" w:type="pct"/>
            <w:shd w:val="clear" w:color="auto" w:fill="2E74B5" w:themeFill="accent1" w:themeFillShade="BF"/>
          </w:tcPr>
          <w:p w:rsidR="00C74D8E" w:rsidRPr="00CF3CF7" w:rsidRDefault="00C74D8E" w:rsidP="00086D39">
            <w:pPr>
              <w:widowControl w:val="0"/>
              <w:spacing w:line="276" w:lineRule="auto"/>
              <w:jc w:val="center"/>
              <w:rPr>
                <w:rFonts w:ascii="Arial" w:eastAsia="Calibri" w:hAnsi="Arial" w:cs="Arial"/>
                <w:b/>
                <w:color w:val="FFFFFF"/>
                <w:sz w:val="24"/>
                <w:szCs w:val="24"/>
                <w:lang w:val="es-ES"/>
              </w:rPr>
            </w:pPr>
            <w:r w:rsidRPr="00CF3CF7">
              <w:rPr>
                <w:rFonts w:ascii="Arial" w:eastAsia="Calibri" w:hAnsi="Arial" w:cs="Arial"/>
                <w:b/>
                <w:color w:val="FFFFFF"/>
                <w:sz w:val="24"/>
                <w:szCs w:val="24"/>
                <w:lang w:val="es-ES"/>
              </w:rPr>
              <w:t>Acciones a realizar por los equipos de rehabilitación*</w:t>
            </w:r>
          </w:p>
        </w:tc>
      </w:tr>
      <w:tr w:rsidR="00C74D8E" w:rsidRPr="00CF3CF7" w:rsidTr="00245A5A">
        <w:tc>
          <w:tcPr>
            <w:tcW w:w="766" w:type="pct"/>
          </w:tcPr>
          <w:p w:rsidR="00C74D8E" w:rsidRPr="00CF3CF7" w:rsidRDefault="00C74D8E" w:rsidP="00086D39">
            <w:pPr>
              <w:widowControl w:val="0"/>
              <w:spacing w:line="276" w:lineRule="auto"/>
              <w:jc w:val="center"/>
              <w:rPr>
                <w:rFonts w:ascii="Arial" w:eastAsia="Calibri" w:hAnsi="Arial" w:cs="Arial"/>
                <w:sz w:val="24"/>
                <w:szCs w:val="24"/>
                <w:lang w:val="es-ES"/>
              </w:rPr>
            </w:pPr>
            <w:r w:rsidRPr="00CF3CF7">
              <w:rPr>
                <w:rFonts w:ascii="Arial" w:eastAsia="Calibri" w:hAnsi="Arial" w:cs="Arial"/>
                <w:sz w:val="24"/>
                <w:szCs w:val="24"/>
                <w:lang w:val="es-ES"/>
              </w:rPr>
              <w:t>Atención Temprana</w:t>
            </w:r>
          </w:p>
        </w:tc>
        <w:tc>
          <w:tcPr>
            <w:tcW w:w="1333" w:type="pct"/>
          </w:tcPr>
          <w:p w:rsidR="00C74D8E" w:rsidRPr="00CF3CF7" w:rsidRDefault="00C74D8E" w:rsidP="00086D39">
            <w:pPr>
              <w:widowControl w:val="0"/>
              <w:spacing w:line="276" w:lineRule="auto"/>
              <w:jc w:val="both"/>
              <w:rPr>
                <w:rFonts w:ascii="Arial" w:eastAsia="Calibri" w:hAnsi="Arial" w:cs="Arial"/>
                <w:sz w:val="24"/>
                <w:szCs w:val="24"/>
                <w:lang w:val="es-ES"/>
              </w:rPr>
            </w:pPr>
            <w:r w:rsidRPr="00CF3CF7">
              <w:rPr>
                <w:rFonts w:ascii="Arial" w:eastAsia="Calibri" w:hAnsi="Arial" w:cs="Arial"/>
                <w:sz w:val="24"/>
                <w:szCs w:val="24"/>
                <w:lang w:val="es-ES"/>
              </w:rPr>
              <w:t>Periodo desde el nacimiento hasta los cuatro años de edad. Parte de la educación inicial.</w:t>
            </w:r>
          </w:p>
        </w:tc>
        <w:tc>
          <w:tcPr>
            <w:tcW w:w="2901" w:type="pct"/>
          </w:tcPr>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Identificar familias con niños y niñas en situación de discapacidad de su localidad</w:t>
            </w:r>
          </w:p>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Generar estrategias de estimulación temprana.</w:t>
            </w:r>
          </w:p>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Establecer coordinación con Chile Crece Contigo, trabajo territorial de Junji e Integra en materia de jardines inclusivos.</w:t>
            </w:r>
          </w:p>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Promover el desarrollo de habilidades que preparen a niños, niñas y sus familias para la inserción escolar, tales como hitos del desarrollo, funciones cognitivas, interacción social, independencia, etc.</w:t>
            </w:r>
          </w:p>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Realizar talleres para padres y/o cuidadores para trabajar conductas de sobreprotección y derechos en educación.</w:t>
            </w:r>
          </w:p>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Evaluar y trabajar habilidades y capacidades de niños y niñas poniendo a disposición salas de RBC, orientando a los padres en el fomento de las mismas en el hogar y la comunidad.</w:t>
            </w:r>
          </w:p>
        </w:tc>
      </w:tr>
      <w:tr w:rsidR="00C74D8E" w:rsidRPr="00CF3CF7" w:rsidTr="00245A5A">
        <w:tc>
          <w:tcPr>
            <w:tcW w:w="766" w:type="pct"/>
          </w:tcPr>
          <w:p w:rsidR="00C74D8E" w:rsidRPr="00CF3CF7" w:rsidRDefault="00C74D8E" w:rsidP="00086D39">
            <w:pPr>
              <w:widowControl w:val="0"/>
              <w:spacing w:line="276" w:lineRule="auto"/>
              <w:jc w:val="center"/>
              <w:rPr>
                <w:rFonts w:ascii="Arial" w:eastAsia="Calibri" w:hAnsi="Arial" w:cs="Arial"/>
                <w:sz w:val="24"/>
                <w:szCs w:val="24"/>
                <w:lang w:val="es-ES"/>
              </w:rPr>
            </w:pPr>
            <w:r w:rsidRPr="00CF3CF7">
              <w:rPr>
                <w:rFonts w:ascii="Arial" w:eastAsia="Calibri" w:hAnsi="Arial" w:cs="Arial"/>
                <w:sz w:val="24"/>
                <w:szCs w:val="24"/>
                <w:lang w:val="es-ES"/>
              </w:rPr>
              <w:t>Básica</w:t>
            </w:r>
          </w:p>
        </w:tc>
        <w:tc>
          <w:tcPr>
            <w:tcW w:w="1333" w:type="pct"/>
          </w:tcPr>
          <w:p w:rsidR="00C74D8E" w:rsidRPr="00CF3CF7" w:rsidRDefault="00C74D8E" w:rsidP="00086D39">
            <w:pPr>
              <w:widowControl w:val="0"/>
              <w:spacing w:line="276" w:lineRule="auto"/>
              <w:jc w:val="both"/>
              <w:rPr>
                <w:rFonts w:ascii="Arial" w:eastAsia="Calibri" w:hAnsi="Arial" w:cs="Arial"/>
                <w:sz w:val="24"/>
                <w:szCs w:val="24"/>
                <w:lang w:val="es-ES"/>
              </w:rPr>
            </w:pPr>
            <w:r w:rsidRPr="00CF3CF7">
              <w:rPr>
                <w:rFonts w:ascii="Arial" w:eastAsia="Calibri" w:hAnsi="Arial" w:cs="Arial"/>
                <w:sz w:val="24"/>
                <w:szCs w:val="24"/>
                <w:lang w:val="es-ES"/>
              </w:rPr>
              <w:t>Educación que comienza alrededor de los seis o siete años de edad y continúa hasta los primeros años de adolescencia. Se considera el medio de acceso para los niveles más altos de educación.</w:t>
            </w:r>
          </w:p>
        </w:tc>
        <w:tc>
          <w:tcPr>
            <w:tcW w:w="2901" w:type="pct"/>
          </w:tcPr>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Establecer redes con equipo de Programa de Integración Escolar (PIE), y otros equipos que acompañen al estudiante en su proceso educativo, para el desarrollo de acciones conjuntas territoriales basadas en la generación de redes con organizaciones para relevar el tema de derechos en la educación y la inclusión de menores en la comunidad educativa y comunitaria donde se insertan los estudiantes.</w:t>
            </w:r>
          </w:p>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Desarrollar estrategias de trabajo que permitan generar conductas adaptativas y de autorregulación en niños, niñas y sus familias para una mejor inserción en el sistema escolar.</w:t>
            </w:r>
          </w:p>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Educar en torno a la prevención de la exclusión social o deserción del sistema escolar mediante talleres que eduquen a padres y/o cuidadores.</w:t>
            </w:r>
          </w:p>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Realizar jornadas de sensibilización en la comunidad y trabajar la puesta en práctica de las habilidades matemáticas y comunicativas de niños, niñas y jóvenes en la comunidad para el uso en la vida diaria.</w:t>
            </w:r>
          </w:p>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Estar atentos y generar estrategias para estudiantes y apoderados que se encuentren en proceso de transición de escuelas diferenciales a escuelas regulares.</w:t>
            </w:r>
          </w:p>
        </w:tc>
      </w:tr>
      <w:tr w:rsidR="00C74D8E" w:rsidRPr="00CF3CF7" w:rsidTr="00245A5A">
        <w:tc>
          <w:tcPr>
            <w:tcW w:w="766" w:type="pct"/>
          </w:tcPr>
          <w:p w:rsidR="00C74D8E" w:rsidRPr="00CF3CF7" w:rsidRDefault="00C74D8E" w:rsidP="00086D39">
            <w:pPr>
              <w:widowControl w:val="0"/>
              <w:spacing w:line="276" w:lineRule="auto"/>
              <w:jc w:val="center"/>
              <w:rPr>
                <w:rFonts w:ascii="Arial" w:eastAsia="Calibri" w:hAnsi="Arial" w:cs="Arial"/>
                <w:sz w:val="24"/>
                <w:szCs w:val="24"/>
                <w:lang w:val="es-ES"/>
              </w:rPr>
            </w:pPr>
            <w:r w:rsidRPr="00CF3CF7">
              <w:rPr>
                <w:rFonts w:ascii="Arial" w:eastAsia="Calibri" w:hAnsi="Arial" w:cs="Arial"/>
                <w:sz w:val="24"/>
                <w:szCs w:val="24"/>
                <w:lang w:val="es-ES"/>
              </w:rPr>
              <w:t>Media y Superior</w:t>
            </w:r>
          </w:p>
        </w:tc>
        <w:tc>
          <w:tcPr>
            <w:tcW w:w="1333" w:type="pct"/>
          </w:tcPr>
          <w:p w:rsidR="00C74D8E" w:rsidRPr="00CF3CF7" w:rsidRDefault="00C74D8E" w:rsidP="00086D39">
            <w:pPr>
              <w:widowControl w:val="0"/>
              <w:spacing w:line="276" w:lineRule="auto"/>
              <w:jc w:val="both"/>
              <w:rPr>
                <w:rFonts w:ascii="Arial" w:eastAsia="Calibri" w:hAnsi="Arial" w:cs="Arial"/>
                <w:sz w:val="24"/>
                <w:szCs w:val="24"/>
                <w:lang w:val="es-ES"/>
              </w:rPr>
            </w:pPr>
            <w:r w:rsidRPr="00CF3CF7">
              <w:rPr>
                <w:rFonts w:ascii="Arial" w:eastAsia="Calibri" w:hAnsi="Arial" w:cs="Arial"/>
                <w:sz w:val="24"/>
                <w:szCs w:val="24"/>
                <w:lang w:val="es-ES"/>
              </w:rPr>
              <w:t>Educación secundaria y terciaria, estudiantes presentan batallas constantes para demostrar habilidades</w:t>
            </w:r>
            <w:r w:rsidRPr="00CF3CF7">
              <w:rPr>
                <w:rFonts w:ascii="Arial" w:eastAsia="Calibri" w:hAnsi="Arial" w:cs="Arial"/>
                <w:sz w:val="24"/>
                <w:szCs w:val="24"/>
                <w:vertAlign w:val="superscript"/>
                <w:lang w:val="es-ES"/>
              </w:rPr>
              <w:footnoteReference w:id="15"/>
            </w:r>
            <w:r w:rsidRPr="00CF3CF7">
              <w:rPr>
                <w:rFonts w:ascii="Arial" w:eastAsia="Calibri" w:hAnsi="Arial" w:cs="Arial"/>
                <w:sz w:val="24"/>
                <w:szCs w:val="24"/>
                <w:lang w:val="es-ES"/>
              </w:rPr>
              <w:t>.</w:t>
            </w:r>
          </w:p>
        </w:tc>
        <w:tc>
          <w:tcPr>
            <w:tcW w:w="2901" w:type="pct"/>
          </w:tcPr>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Realizar trabajo en conjunto con equipos PIE, Sense y/o Fosis ejecutando acciones que promuevan y permitan a los estudiantes con discapacidad terminar su escolaridad, evaluar su orientación vocacional y desarrollar las competencias necesarias para la continuidad de estudios en la educación superior.</w:t>
            </w:r>
          </w:p>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Educar, orientar y brindar apoyos al joven, y su familia para trabajar conductas de sobreprotección, transito a la vida independiente, movilidad en la comunidad.</w:t>
            </w:r>
          </w:p>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En caso de que la continuidad de estudios superiores no sea viable, deberán desarrollar el máximo potencial de las personas con discapacidad para su vida en la comunidad y su relación con otros.</w:t>
            </w:r>
          </w:p>
        </w:tc>
      </w:tr>
    </w:tbl>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b/>
          <w:color w:val="000000"/>
          <w:sz w:val="24"/>
          <w:szCs w:val="24"/>
          <w:lang w:val="es-ES" w:eastAsia="es-ES"/>
        </w:rPr>
      </w:pPr>
      <w:r w:rsidRPr="00CF3CF7">
        <w:rPr>
          <w:rFonts w:ascii="Arial" w:eastAsia="Calibri" w:hAnsi="Arial" w:cs="Arial"/>
          <w:color w:val="000000"/>
          <w:sz w:val="24"/>
          <w:szCs w:val="24"/>
          <w:lang w:val="es-ES" w:eastAsia="es-ES"/>
        </w:rPr>
        <w:t>*</w:t>
      </w:r>
      <w:r w:rsidRPr="00CF3CF7">
        <w:rPr>
          <w:rFonts w:ascii="Arial" w:eastAsia="Calibri" w:hAnsi="Arial" w:cs="Arial"/>
          <w:b/>
          <w:color w:val="000000"/>
          <w:sz w:val="24"/>
          <w:szCs w:val="24"/>
          <w:lang w:val="es-ES" w:eastAsia="es-ES"/>
        </w:rPr>
        <w:t>No se pretende que los equipos de rehabilitación realicen el trabajo de los equipos de las escuelas, sino que realicen acciones que permitan un trabajo conjunto y coordinado.</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numPr>
          <w:ilvl w:val="2"/>
          <w:numId w:val="12"/>
        </w:numPr>
        <w:pBdr>
          <w:top w:val="nil"/>
          <w:left w:val="nil"/>
          <w:bottom w:val="nil"/>
          <w:right w:val="nil"/>
          <w:between w:val="nil"/>
        </w:pBdr>
        <w:spacing w:after="0" w:line="276" w:lineRule="auto"/>
        <w:contextualSpacing/>
        <w:jc w:val="both"/>
        <w:outlineLvl w:val="0"/>
        <w:rPr>
          <w:rFonts w:ascii="Arial" w:eastAsia="Arial" w:hAnsi="Arial" w:cs="Arial"/>
          <w:b/>
          <w:color w:val="1F4E79"/>
          <w:sz w:val="24"/>
          <w:szCs w:val="24"/>
          <w:lang w:val="es-ES" w:eastAsia="es-ES"/>
        </w:rPr>
      </w:pPr>
      <w:bookmarkStart w:id="28" w:name="_Toc494288844"/>
      <w:bookmarkStart w:id="29" w:name="_Toc497821492"/>
      <w:r w:rsidRPr="00CF3CF7">
        <w:rPr>
          <w:rFonts w:ascii="Arial" w:eastAsia="Arial" w:hAnsi="Arial" w:cs="Arial"/>
          <w:b/>
          <w:color w:val="1F4E79"/>
          <w:sz w:val="24"/>
          <w:szCs w:val="24"/>
          <w:lang w:val="es-ES" w:eastAsia="es-ES"/>
        </w:rPr>
        <w:t>Salud Inclusiva – Fortalecimiento Comunitario</w:t>
      </w:r>
      <w:bookmarkEnd w:id="28"/>
      <w:bookmarkEnd w:id="29"/>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La OMS en el año 2012 indica que “El fortalecimiento comunitario comienza a suceder cuando los individuos o grupos de personas reconocen que pueden cambiar su situación y comienzan a hacerlo”</w:t>
      </w:r>
      <w:r w:rsidRPr="00CF3CF7">
        <w:rPr>
          <w:rFonts w:ascii="Arial" w:eastAsia="Calibri" w:hAnsi="Arial" w:cs="Arial"/>
          <w:color w:val="000000"/>
          <w:sz w:val="24"/>
          <w:szCs w:val="24"/>
          <w:vertAlign w:val="superscript"/>
          <w:lang w:val="es-ES" w:eastAsia="es-ES"/>
        </w:rPr>
        <w:footnoteReference w:id="16"/>
      </w:r>
      <w:r w:rsidRPr="00CF3CF7">
        <w:rPr>
          <w:rFonts w:ascii="Arial" w:eastAsia="Calibri" w:hAnsi="Arial" w:cs="Arial"/>
          <w:color w:val="000000"/>
          <w:sz w:val="24"/>
          <w:szCs w:val="24"/>
          <w:lang w:val="es-ES" w:eastAsia="es-ES"/>
        </w:rPr>
        <w:t>, en este sentido se debe trabajar la toma de conciencia, el manejo de información, el fortalecimiento de la capacidad, entre otras, para empoderar a las personas con discapacidad, a su familia y a la comunidad, de modo que dejen de ser un receptor pasivo de las decisiones que se toman respecto a los mismos y sean agentes activos de cambio.</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La Ley Nº20.422 que “Establece normas sobre igualdad de oportunidades e inclusión social de personas con discapacidad” publicada en el año 2010, en su Artículo 1º del Título Preliminar “Objeto, principios y definiciones”, da el primer paso asegurando “el derecho a la igualdad de oportunidades de las personas con discapacidad con el fin de obtener su plena inclusión social, asegurando el disfrute de derechos y eliminando cualquier forma de discriminación fundada en la discapacidad”</w:t>
      </w:r>
      <w:r w:rsidRPr="00CF3CF7">
        <w:rPr>
          <w:rFonts w:ascii="Arial" w:eastAsia="Calibri" w:hAnsi="Arial" w:cs="Arial"/>
          <w:color w:val="000000"/>
          <w:sz w:val="24"/>
          <w:szCs w:val="24"/>
          <w:vertAlign w:val="superscript"/>
          <w:lang w:val="es-ES" w:eastAsia="es-ES"/>
        </w:rPr>
        <w:footnoteReference w:id="17"/>
      </w:r>
      <w:r w:rsidRPr="00CF3CF7">
        <w:rPr>
          <w:rFonts w:ascii="Arial" w:eastAsia="Calibri" w:hAnsi="Arial" w:cs="Arial"/>
          <w:color w:val="000000"/>
          <w:sz w:val="24"/>
          <w:szCs w:val="24"/>
          <w:lang w:val="es-ES" w:eastAsia="es-ES"/>
        </w:rPr>
        <w:t>, reconociendo a las personas con discapacidad como iguales y sujetos de derecho, promoviendo en su Artículo 12º su autonomía personal y velando a lo largo de la Ley por la participación en todos los contextos que involucran el goce de vida diaria.</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En suma, la importancia de fortalecer a las personas con discapacidad, a su familia y a la comunidad, radica en un aumento de su participación, un mayor poder de conocimiento y acción para el cambio, lo que lleva a lograr metas y resultados deseados, pues tal como lo menciona la OMS “al elevar la conciencia se ayuda a las personas a reconocer que hay oportunidades para cambiar”.</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Por lo tanto, se </w:t>
      </w:r>
      <w:r w:rsidRPr="00CF3CF7">
        <w:rPr>
          <w:rFonts w:ascii="Arial" w:eastAsia="Calibri" w:hAnsi="Arial" w:cs="Arial"/>
          <w:b/>
          <w:color w:val="000000"/>
          <w:sz w:val="24"/>
          <w:szCs w:val="24"/>
          <w:lang w:val="es-ES" w:eastAsia="es-ES"/>
        </w:rPr>
        <w:t xml:space="preserve">espera que las acciones de los equipos de rehabilitación se enmarquen en: la </w:t>
      </w:r>
      <w:r w:rsidRPr="00CF3CF7">
        <w:rPr>
          <w:rFonts w:ascii="Arial" w:eastAsia="Calibri" w:hAnsi="Arial" w:cs="Arial"/>
          <w:b/>
          <w:color w:val="000000"/>
          <w:sz w:val="24"/>
          <w:szCs w:val="24"/>
          <w:u w:val="single"/>
          <w:lang w:val="es-ES" w:eastAsia="es-ES"/>
        </w:rPr>
        <w:t>generación de propuestas que promuevan la toma de conciencia, la participación, el manejo de la información, el desarrollo de habilidades y el fortalecimiento de capacidades, facilitando la participación activa y la autonomía de las personas con discapacidad, sus familias y la comunidad en temas que afectan sus vidas</w:t>
      </w:r>
      <w:r w:rsidRPr="00CF3CF7">
        <w:rPr>
          <w:rFonts w:ascii="Arial" w:eastAsia="Calibri" w:hAnsi="Arial" w:cs="Arial"/>
          <w:color w:val="000000"/>
          <w:sz w:val="24"/>
          <w:szCs w:val="24"/>
          <w:lang w:val="es-ES" w:eastAsia="es-ES"/>
        </w:rPr>
        <w:t>. Se espera que las acciones del equipo de rehabilitación sean ejecutadas desde la estrategia de RBC, considerando dentro de sus propuestas a las organizaciones o colectivos de personas con discapacidad, o a la comunidad para poder atender problemáticas desde su cotidianeidad.</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Los ejes de acción son:</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tbl>
      <w:tblPr>
        <w:tblStyle w:val="Tablanormal11"/>
        <w:tblW w:w="0" w:type="auto"/>
        <w:jc w:val="center"/>
        <w:tblLook w:val="04A0" w:firstRow="1" w:lastRow="0" w:firstColumn="1" w:lastColumn="0" w:noHBand="0" w:noVBand="1"/>
      </w:tblPr>
      <w:tblGrid>
        <w:gridCol w:w="2623"/>
        <w:gridCol w:w="567"/>
        <w:gridCol w:w="2597"/>
        <w:gridCol w:w="587"/>
        <w:gridCol w:w="2546"/>
      </w:tblGrid>
      <w:tr w:rsidR="00C74D8E" w:rsidRPr="00CF3CF7" w:rsidTr="00245A5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3" w:type="dxa"/>
            <w:vAlign w:val="center"/>
          </w:tcPr>
          <w:p w:rsidR="00C74D8E" w:rsidRPr="00CF3CF7" w:rsidRDefault="00C74D8E" w:rsidP="00086D39">
            <w:pPr>
              <w:spacing w:line="276" w:lineRule="auto"/>
              <w:jc w:val="center"/>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Salud Inclusiva</w:t>
            </w:r>
          </w:p>
        </w:tc>
        <w:tc>
          <w:tcPr>
            <w:tcW w:w="567" w:type="dxa"/>
            <w:vMerge w:val="restart"/>
            <w:vAlign w:val="center"/>
          </w:tcPr>
          <w:p w:rsidR="00C74D8E" w:rsidRPr="00CF3CF7" w:rsidRDefault="00C74D8E" w:rsidP="00086D3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w:t>
            </w:r>
          </w:p>
        </w:tc>
        <w:tc>
          <w:tcPr>
            <w:tcW w:w="2597" w:type="dxa"/>
            <w:vAlign w:val="center"/>
          </w:tcPr>
          <w:p w:rsidR="00C74D8E" w:rsidRPr="00CF3CF7" w:rsidRDefault="00C74D8E" w:rsidP="00086D3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Fortalecimiento Comunitario</w:t>
            </w:r>
          </w:p>
        </w:tc>
        <w:tc>
          <w:tcPr>
            <w:tcW w:w="587" w:type="dxa"/>
            <w:vMerge w:val="restart"/>
            <w:vAlign w:val="center"/>
          </w:tcPr>
          <w:p w:rsidR="00C74D8E" w:rsidRPr="00CF3CF7" w:rsidRDefault="00C74D8E" w:rsidP="00086D3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w:t>
            </w:r>
          </w:p>
        </w:tc>
        <w:tc>
          <w:tcPr>
            <w:tcW w:w="2546" w:type="dxa"/>
            <w:vAlign w:val="center"/>
          </w:tcPr>
          <w:p w:rsidR="00C74D8E" w:rsidRPr="00CF3CF7" w:rsidRDefault="00C74D8E" w:rsidP="00086D3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Otro</w:t>
            </w:r>
          </w:p>
        </w:tc>
      </w:tr>
      <w:tr w:rsidR="00C74D8E" w:rsidRPr="00CF3CF7" w:rsidTr="00245A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3" w:type="dxa"/>
            <w:vMerge w:val="restart"/>
            <w:shd w:val="clear" w:color="auto" w:fill="FFC000"/>
            <w:vAlign w:val="center"/>
          </w:tcPr>
          <w:p w:rsidR="00C74D8E" w:rsidRPr="00CF3CF7" w:rsidRDefault="00C74D8E" w:rsidP="00086D39">
            <w:pPr>
              <w:spacing w:line="276" w:lineRule="auto"/>
              <w:jc w:val="center"/>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Rehabilitación</w:t>
            </w:r>
          </w:p>
        </w:tc>
        <w:tc>
          <w:tcPr>
            <w:tcW w:w="567" w:type="dxa"/>
            <w:vMerge/>
            <w:vAlign w:val="center"/>
          </w:tcPr>
          <w:p w:rsidR="00C74D8E" w:rsidRPr="00CF3CF7" w:rsidRDefault="00C74D8E" w:rsidP="00086D3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s-ES"/>
              </w:rPr>
            </w:pPr>
          </w:p>
        </w:tc>
        <w:tc>
          <w:tcPr>
            <w:tcW w:w="2597" w:type="dxa"/>
            <w:shd w:val="clear" w:color="auto" w:fill="FFF2CC" w:themeFill="accent4" w:themeFillTint="33"/>
            <w:vAlign w:val="center"/>
          </w:tcPr>
          <w:p w:rsidR="00C74D8E" w:rsidRPr="00CF3CF7" w:rsidRDefault="00C74D8E" w:rsidP="00086D3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Organizaciones de personas en situación de discapacidad</w:t>
            </w:r>
          </w:p>
        </w:tc>
        <w:tc>
          <w:tcPr>
            <w:tcW w:w="587" w:type="dxa"/>
            <w:vMerge/>
            <w:vAlign w:val="center"/>
          </w:tcPr>
          <w:p w:rsidR="00C74D8E" w:rsidRPr="00CF3CF7" w:rsidRDefault="00C74D8E" w:rsidP="00086D3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s-ES"/>
              </w:rPr>
            </w:pPr>
          </w:p>
        </w:tc>
        <w:tc>
          <w:tcPr>
            <w:tcW w:w="2546" w:type="dxa"/>
            <w:vMerge w:val="restart"/>
            <w:vAlign w:val="center"/>
          </w:tcPr>
          <w:p w:rsidR="00C74D8E" w:rsidRPr="00CF3CF7" w:rsidRDefault="00C74D8E" w:rsidP="00086D3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Elección según pertinencia del proyecto</w:t>
            </w:r>
          </w:p>
        </w:tc>
      </w:tr>
      <w:tr w:rsidR="00C74D8E" w:rsidRPr="00CF3CF7" w:rsidTr="00245A5A">
        <w:trPr>
          <w:jc w:val="center"/>
        </w:trPr>
        <w:tc>
          <w:tcPr>
            <w:cnfStyle w:val="001000000000" w:firstRow="0" w:lastRow="0" w:firstColumn="1" w:lastColumn="0" w:oddVBand="0" w:evenVBand="0" w:oddHBand="0" w:evenHBand="0" w:firstRowFirstColumn="0" w:firstRowLastColumn="0" w:lastRowFirstColumn="0" w:lastRowLastColumn="0"/>
            <w:tcW w:w="2623" w:type="dxa"/>
            <w:vMerge/>
            <w:shd w:val="clear" w:color="auto" w:fill="FFC000"/>
            <w:vAlign w:val="center"/>
          </w:tcPr>
          <w:p w:rsidR="00C74D8E" w:rsidRPr="00CF3CF7" w:rsidRDefault="00C74D8E" w:rsidP="00086D39">
            <w:pPr>
              <w:spacing w:line="276" w:lineRule="auto"/>
              <w:jc w:val="center"/>
              <w:rPr>
                <w:rFonts w:ascii="Arial" w:eastAsia="Calibri" w:hAnsi="Arial" w:cs="Arial"/>
                <w:color w:val="000000"/>
                <w:sz w:val="24"/>
                <w:szCs w:val="24"/>
                <w:lang w:eastAsia="es-ES"/>
              </w:rPr>
            </w:pPr>
          </w:p>
        </w:tc>
        <w:tc>
          <w:tcPr>
            <w:tcW w:w="567" w:type="dxa"/>
            <w:vMerge/>
            <w:vAlign w:val="center"/>
          </w:tcPr>
          <w:p w:rsidR="00C74D8E" w:rsidRPr="00CF3CF7" w:rsidRDefault="00C74D8E" w:rsidP="00086D3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p>
        </w:tc>
        <w:tc>
          <w:tcPr>
            <w:tcW w:w="2597" w:type="dxa"/>
            <w:shd w:val="clear" w:color="auto" w:fill="C5E0B3" w:themeFill="accent6" w:themeFillTint="66"/>
            <w:vAlign w:val="center"/>
          </w:tcPr>
          <w:p w:rsidR="00C74D8E" w:rsidRPr="00CF3CF7" w:rsidRDefault="00C74D8E" w:rsidP="00086D3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Participación y Movilización comunitaria</w:t>
            </w:r>
          </w:p>
        </w:tc>
        <w:tc>
          <w:tcPr>
            <w:tcW w:w="587" w:type="dxa"/>
            <w:vMerge/>
            <w:vAlign w:val="center"/>
          </w:tcPr>
          <w:p w:rsidR="00C74D8E" w:rsidRPr="00CF3CF7" w:rsidRDefault="00C74D8E" w:rsidP="00086D3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p>
        </w:tc>
        <w:tc>
          <w:tcPr>
            <w:tcW w:w="2546" w:type="dxa"/>
            <w:vMerge/>
            <w:vAlign w:val="center"/>
          </w:tcPr>
          <w:p w:rsidR="00C74D8E" w:rsidRPr="00CF3CF7" w:rsidRDefault="00C74D8E" w:rsidP="00086D3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s-ES"/>
              </w:rPr>
            </w:pPr>
          </w:p>
        </w:tc>
      </w:tr>
      <w:tr w:rsidR="00C74D8E" w:rsidRPr="00CF3CF7" w:rsidTr="00245A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3" w:type="dxa"/>
            <w:vMerge/>
            <w:shd w:val="clear" w:color="auto" w:fill="FFC000"/>
            <w:vAlign w:val="center"/>
          </w:tcPr>
          <w:p w:rsidR="00C74D8E" w:rsidRPr="00CF3CF7" w:rsidRDefault="00C74D8E" w:rsidP="00086D39">
            <w:pPr>
              <w:spacing w:line="276" w:lineRule="auto"/>
              <w:jc w:val="center"/>
              <w:rPr>
                <w:rFonts w:ascii="Arial" w:eastAsia="Calibri" w:hAnsi="Arial" w:cs="Arial"/>
                <w:color w:val="000000"/>
                <w:sz w:val="24"/>
                <w:szCs w:val="24"/>
                <w:lang w:eastAsia="es-ES"/>
              </w:rPr>
            </w:pPr>
          </w:p>
        </w:tc>
        <w:tc>
          <w:tcPr>
            <w:tcW w:w="567" w:type="dxa"/>
            <w:vMerge/>
            <w:vAlign w:val="center"/>
          </w:tcPr>
          <w:p w:rsidR="00C74D8E" w:rsidRPr="00CF3CF7" w:rsidRDefault="00C74D8E" w:rsidP="00086D3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s-ES"/>
              </w:rPr>
            </w:pPr>
          </w:p>
        </w:tc>
        <w:tc>
          <w:tcPr>
            <w:tcW w:w="2597" w:type="dxa"/>
            <w:shd w:val="clear" w:color="auto" w:fill="D9E2F3" w:themeFill="accent5" w:themeFillTint="33"/>
            <w:vAlign w:val="center"/>
          </w:tcPr>
          <w:p w:rsidR="00C74D8E" w:rsidRPr="00CF3CF7" w:rsidRDefault="00C74D8E" w:rsidP="00086D3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s-ES"/>
              </w:rPr>
            </w:pPr>
            <w:r w:rsidRPr="00CF3CF7">
              <w:rPr>
                <w:rFonts w:ascii="Arial" w:eastAsia="Calibri" w:hAnsi="Arial" w:cs="Arial"/>
                <w:color w:val="000000"/>
                <w:sz w:val="24"/>
                <w:szCs w:val="24"/>
                <w:lang w:eastAsia="es-ES"/>
              </w:rPr>
              <w:t>Defensa y Promoción de Derechos</w:t>
            </w:r>
          </w:p>
        </w:tc>
        <w:tc>
          <w:tcPr>
            <w:tcW w:w="587" w:type="dxa"/>
            <w:vMerge/>
            <w:vAlign w:val="center"/>
          </w:tcPr>
          <w:p w:rsidR="00C74D8E" w:rsidRPr="00CF3CF7" w:rsidRDefault="00C74D8E" w:rsidP="00086D3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s-ES"/>
              </w:rPr>
            </w:pPr>
          </w:p>
        </w:tc>
        <w:tc>
          <w:tcPr>
            <w:tcW w:w="2546" w:type="dxa"/>
            <w:vMerge/>
            <w:vAlign w:val="center"/>
          </w:tcPr>
          <w:p w:rsidR="00C74D8E" w:rsidRPr="00CF3CF7" w:rsidRDefault="00C74D8E" w:rsidP="00086D3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s-ES"/>
              </w:rPr>
            </w:pPr>
          </w:p>
        </w:tc>
      </w:tr>
    </w:tbl>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El elemento Rehabilitación del componente Salud Inclusiva se considera como esencial para que las personas con discapacidad puedan lograr su más alto nivel posible de salud posible, de este modo se propicia la participación en los diferentes contextos y se mejora la calidad de vida.</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En tanto, del componente de Fortalecimiento Comunitario, los equipos de rehabilitación podrán elegir uno de los tres elementos que aquí se proponen.</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tbl>
      <w:tblPr>
        <w:tblStyle w:val="Cuadrculadetablaclara"/>
        <w:tblW w:w="5000" w:type="pct"/>
        <w:tblLook w:val="0400" w:firstRow="0" w:lastRow="0" w:firstColumn="0" w:lastColumn="0" w:noHBand="0" w:noVBand="1"/>
      </w:tblPr>
      <w:tblGrid>
        <w:gridCol w:w="2027"/>
        <w:gridCol w:w="2653"/>
        <w:gridCol w:w="4714"/>
      </w:tblGrid>
      <w:tr w:rsidR="00C74D8E" w:rsidRPr="00CF3CF7" w:rsidTr="00245A5A">
        <w:tc>
          <w:tcPr>
            <w:tcW w:w="1079" w:type="pct"/>
            <w:shd w:val="clear" w:color="auto" w:fill="2E74B5" w:themeFill="accent1" w:themeFillShade="BF"/>
          </w:tcPr>
          <w:p w:rsidR="00C74D8E" w:rsidRPr="00CF3CF7" w:rsidRDefault="00C74D8E" w:rsidP="00086D39">
            <w:pPr>
              <w:widowControl w:val="0"/>
              <w:spacing w:line="276" w:lineRule="auto"/>
              <w:jc w:val="center"/>
              <w:rPr>
                <w:rFonts w:ascii="Arial" w:eastAsia="Calibri" w:hAnsi="Arial" w:cs="Arial"/>
                <w:b/>
                <w:sz w:val="24"/>
                <w:szCs w:val="24"/>
                <w:lang w:val="es-ES"/>
              </w:rPr>
            </w:pPr>
            <w:r w:rsidRPr="00CF3CF7">
              <w:rPr>
                <w:rFonts w:ascii="Arial" w:eastAsia="Calibri" w:hAnsi="Arial" w:cs="Arial"/>
                <w:b/>
                <w:color w:val="FFFFFF"/>
                <w:sz w:val="24"/>
                <w:szCs w:val="24"/>
                <w:lang w:val="es-ES"/>
              </w:rPr>
              <w:t>Elemento</w:t>
            </w:r>
          </w:p>
        </w:tc>
        <w:tc>
          <w:tcPr>
            <w:tcW w:w="1412" w:type="pct"/>
            <w:shd w:val="clear" w:color="auto" w:fill="2E74B5" w:themeFill="accent1" w:themeFillShade="BF"/>
          </w:tcPr>
          <w:p w:rsidR="00C74D8E" w:rsidRPr="00CF3CF7" w:rsidRDefault="00C74D8E" w:rsidP="00086D39">
            <w:pPr>
              <w:widowControl w:val="0"/>
              <w:spacing w:line="276" w:lineRule="auto"/>
              <w:jc w:val="center"/>
              <w:rPr>
                <w:rFonts w:ascii="Arial" w:eastAsia="Calibri" w:hAnsi="Arial" w:cs="Arial"/>
                <w:b/>
                <w:color w:val="FFFFFF"/>
                <w:sz w:val="24"/>
                <w:szCs w:val="24"/>
                <w:lang w:val="es-ES"/>
              </w:rPr>
            </w:pPr>
            <w:r w:rsidRPr="00CF3CF7">
              <w:rPr>
                <w:rFonts w:ascii="Arial" w:eastAsia="Calibri" w:hAnsi="Arial" w:cs="Arial"/>
                <w:b/>
                <w:color w:val="FFFFFF"/>
                <w:sz w:val="24"/>
                <w:szCs w:val="24"/>
                <w:lang w:val="es-ES"/>
              </w:rPr>
              <w:t>Características</w:t>
            </w:r>
          </w:p>
        </w:tc>
        <w:tc>
          <w:tcPr>
            <w:tcW w:w="2509" w:type="pct"/>
            <w:shd w:val="clear" w:color="auto" w:fill="2E74B5" w:themeFill="accent1" w:themeFillShade="BF"/>
          </w:tcPr>
          <w:p w:rsidR="00C74D8E" w:rsidRPr="00CF3CF7" w:rsidRDefault="00C74D8E" w:rsidP="00086D39">
            <w:pPr>
              <w:widowControl w:val="0"/>
              <w:spacing w:line="276" w:lineRule="auto"/>
              <w:jc w:val="center"/>
              <w:rPr>
                <w:rFonts w:ascii="Arial" w:eastAsia="Calibri" w:hAnsi="Arial" w:cs="Arial"/>
                <w:b/>
                <w:color w:val="FFFFFF"/>
                <w:sz w:val="24"/>
                <w:szCs w:val="24"/>
                <w:lang w:val="es-ES"/>
              </w:rPr>
            </w:pPr>
            <w:r w:rsidRPr="00CF3CF7">
              <w:rPr>
                <w:rFonts w:ascii="Arial" w:eastAsia="Calibri" w:hAnsi="Arial" w:cs="Arial"/>
                <w:b/>
                <w:color w:val="FFFFFF"/>
                <w:sz w:val="24"/>
                <w:szCs w:val="24"/>
                <w:lang w:val="es-ES"/>
              </w:rPr>
              <w:t>Acciones a realizar por los equipos de rehabilitación</w:t>
            </w:r>
          </w:p>
        </w:tc>
      </w:tr>
      <w:tr w:rsidR="00C74D8E" w:rsidRPr="00CF3CF7" w:rsidTr="00245A5A">
        <w:tc>
          <w:tcPr>
            <w:tcW w:w="1079" w:type="pct"/>
          </w:tcPr>
          <w:p w:rsidR="00C74D8E" w:rsidRPr="00CF3CF7" w:rsidRDefault="00C74D8E" w:rsidP="00086D39">
            <w:pPr>
              <w:widowControl w:val="0"/>
              <w:spacing w:line="276" w:lineRule="auto"/>
              <w:jc w:val="center"/>
              <w:rPr>
                <w:rFonts w:ascii="Arial" w:eastAsia="Calibri" w:hAnsi="Arial" w:cs="Arial"/>
                <w:sz w:val="24"/>
                <w:szCs w:val="24"/>
                <w:lang w:val="es-ES"/>
              </w:rPr>
            </w:pPr>
            <w:r w:rsidRPr="00CF3CF7">
              <w:rPr>
                <w:rFonts w:ascii="Arial" w:eastAsia="Calibri" w:hAnsi="Arial" w:cs="Arial"/>
                <w:sz w:val="24"/>
                <w:szCs w:val="24"/>
                <w:lang w:val="es-ES"/>
              </w:rPr>
              <w:t>Organizaciones de personas en situación de discapacidad</w:t>
            </w:r>
          </w:p>
        </w:tc>
        <w:tc>
          <w:tcPr>
            <w:tcW w:w="1412" w:type="pct"/>
          </w:tcPr>
          <w:p w:rsidR="00C74D8E" w:rsidRPr="00CF3CF7" w:rsidRDefault="00C74D8E" w:rsidP="00086D39">
            <w:pPr>
              <w:widowControl w:val="0"/>
              <w:spacing w:line="276" w:lineRule="auto"/>
              <w:jc w:val="both"/>
              <w:rPr>
                <w:rFonts w:ascii="Arial" w:eastAsia="Calibri" w:hAnsi="Arial" w:cs="Arial"/>
                <w:sz w:val="24"/>
                <w:szCs w:val="24"/>
                <w:lang w:val="es-ES"/>
              </w:rPr>
            </w:pPr>
            <w:r w:rsidRPr="00CF3CF7">
              <w:rPr>
                <w:rFonts w:ascii="Arial" w:eastAsia="Calibri" w:hAnsi="Arial" w:cs="Arial"/>
                <w:sz w:val="24"/>
                <w:szCs w:val="24"/>
                <w:lang w:val="es-ES"/>
              </w:rPr>
              <w:t>Surge respondiendo a barreras sociales que han impedido la igualdad en la participación de las personas con discapacidad</w:t>
            </w:r>
            <w:r w:rsidRPr="00CF3CF7">
              <w:rPr>
                <w:rFonts w:ascii="Arial" w:eastAsia="Calibri" w:hAnsi="Arial" w:cs="Arial"/>
                <w:sz w:val="24"/>
                <w:szCs w:val="24"/>
                <w:vertAlign w:val="superscript"/>
                <w:lang w:val="es-ES"/>
              </w:rPr>
              <w:footnoteReference w:id="18"/>
            </w:r>
            <w:r w:rsidRPr="00CF3CF7">
              <w:rPr>
                <w:rFonts w:ascii="Arial" w:eastAsia="Calibri" w:hAnsi="Arial" w:cs="Arial"/>
                <w:sz w:val="24"/>
                <w:szCs w:val="24"/>
                <w:lang w:val="es-ES"/>
              </w:rPr>
              <w:t>.</w:t>
            </w:r>
          </w:p>
        </w:tc>
        <w:tc>
          <w:tcPr>
            <w:tcW w:w="2509" w:type="pct"/>
          </w:tcPr>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Desarrollo de alianzas con grupos estratégicos de personas con discapacidad y con la Oficina Comunal de la Discapacidad (OCADIS) para asegurar y promover el ingreso de las personas con discapacidad a estos programas.</w:t>
            </w:r>
          </w:p>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Realizar sensibilizaciones a nivel comunal y dentro del mismo equipo de RBC, fortaleciendo a la comunidad sobre la importancia de las políticas y los derechos de las personas con discapacidad.</w:t>
            </w:r>
          </w:p>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Crear junto a las personas con discapacidad materiales de capacitación y directorios de recursos comunales para personas con discapacidad y sus familias.</w:t>
            </w:r>
          </w:p>
        </w:tc>
      </w:tr>
      <w:tr w:rsidR="00C74D8E" w:rsidRPr="00CF3CF7" w:rsidTr="00245A5A">
        <w:tc>
          <w:tcPr>
            <w:tcW w:w="1079" w:type="pct"/>
          </w:tcPr>
          <w:p w:rsidR="00C74D8E" w:rsidRPr="00CF3CF7" w:rsidRDefault="00C74D8E" w:rsidP="00086D39">
            <w:pPr>
              <w:widowControl w:val="0"/>
              <w:spacing w:line="276" w:lineRule="auto"/>
              <w:jc w:val="center"/>
              <w:rPr>
                <w:rFonts w:ascii="Arial" w:eastAsia="Calibri" w:hAnsi="Arial" w:cs="Arial"/>
                <w:sz w:val="24"/>
                <w:szCs w:val="24"/>
                <w:lang w:val="es-ES"/>
              </w:rPr>
            </w:pPr>
            <w:r w:rsidRPr="00CF3CF7">
              <w:rPr>
                <w:rFonts w:ascii="Arial" w:eastAsia="Calibri" w:hAnsi="Arial" w:cs="Arial"/>
                <w:sz w:val="24"/>
                <w:szCs w:val="24"/>
                <w:lang w:val="es-ES"/>
              </w:rPr>
              <w:t>Participación y movilización comunitaria</w:t>
            </w:r>
          </w:p>
        </w:tc>
        <w:tc>
          <w:tcPr>
            <w:tcW w:w="1412" w:type="pct"/>
          </w:tcPr>
          <w:p w:rsidR="00C74D8E" w:rsidRPr="00CF3CF7" w:rsidRDefault="00C74D8E" w:rsidP="00086D39">
            <w:pPr>
              <w:widowControl w:val="0"/>
              <w:spacing w:line="276" w:lineRule="auto"/>
              <w:jc w:val="both"/>
              <w:rPr>
                <w:rFonts w:ascii="Arial" w:eastAsia="Calibri" w:hAnsi="Arial" w:cs="Arial"/>
                <w:sz w:val="24"/>
                <w:szCs w:val="24"/>
                <w:lang w:val="es-ES"/>
              </w:rPr>
            </w:pPr>
            <w:r w:rsidRPr="00CF3CF7">
              <w:rPr>
                <w:rFonts w:ascii="Arial" w:eastAsia="Calibri" w:hAnsi="Arial" w:cs="Arial"/>
                <w:sz w:val="24"/>
                <w:szCs w:val="24"/>
                <w:lang w:val="es-ES"/>
              </w:rPr>
              <w:t>Proceso de reunir la mayor cantidad posible de interesados, para aumentar la sensibilización sobre un programa en particular y su demanda, para ayudar en la entrega de recursos y servicios, y fortalecer la participación comunitaria para la sostenibilidad y auto eficiencia</w:t>
            </w:r>
            <w:r w:rsidRPr="00CF3CF7">
              <w:rPr>
                <w:rFonts w:ascii="Arial" w:eastAsia="Calibri" w:hAnsi="Arial" w:cs="Arial"/>
                <w:sz w:val="24"/>
                <w:szCs w:val="24"/>
                <w:vertAlign w:val="superscript"/>
                <w:lang w:val="es-ES"/>
              </w:rPr>
              <w:footnoteReference w:id="19"/>
            </w:r>
            <w:r w:rsidRPr="00CF3CF7">
              <w:rPr>
                <w:rFonts w:ascii="Arial" w:eastAsia="Calibri" w:hAnsi="Arial" w:cs="Arial"/>
                <w:sz w:val="24"/>
                <w:szCs w:val="24"/>
                <w:lang w:val="es-ES"/>
              </w:rPr>
              <w:t>.</w:t>
            </w:r>
          </w:p>
        </w:tc>
        <w:tc>
          <w:tcPr>
            <w:tcW w:w="2509" w:type="pct"/>
          </w:tcPr>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Convocar a personas con discapacidad, sus familias y la comunidad, para promover la participación y la discusión en torno a temáticas relacionadas con la discapacidad, sensibilizando y educando a la población para crear conciencia y fortalecer la participación comunitaria.</w:t>
            </w:r>
          </w:p>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Entregar herramientas para que la movilización comunitaria se siga (a largo plazo) ejecutando en el tiempo con programas sustentables y autosuficientes, por lo tanto sin la necesidad de depender de los equipos de RBC.</w:t>
            </w:r>
          </w:p>
        </w:tc>
      </w:tr>
      <w:tr w:rsidR="00C74D8E" w:rsidRPr="00CF3CF7" w:rsidTr="00245A5A">
        <w:tc>
          <w:tcPr>
            <w:tcW w:w="1079" w:type="pct"/>
          </w:tcPr>
          <w:p w:rsidR="00C74D8E" w:rsidRPr="00CF3CF7" w:rsidRDefault="00C74D8E" w:rsidP="00086D39">
            <w:pPr>
              <w:widowControl w:val="0"/>
              <w:spacing w:line="276" w:lineRule="auto"/>
              <w:jc w:val="center"/>
              <w:rPr>
                <w:rFonts w:ascii="Arial" w:eastAsia="Calibri" w:hAnsi="Arial" w:cs="Arial"/>
                <w:sz w:val="24"/>
                <w:szCs w:val="24"/>
                <w:lang w:val="es-ES"/>
              </w:rPr>
            </w:pPr>
            <w:r w:rsidRPr="00CF3CF7">
              <w:rPr>
                <w:rFonts w:ascii="Arial" w:eastAsia="Calibri" w:hAnsi="Arial" w:cs="Arial"/>
                <w:sz w:val="24"/>
                <w:szCs w:val="24"/>
                <w:lang w:val="es-ES"/>
              </w:rPr>
              <w:t>Defensa y promoción de derechos</w:t>
            </w:r>
          </w:p>
        </w:tc>
        <w:tc>
          <w:tcPr>
            <w:tcW w:w="1412" w:type="pct"/>
          </w:tcPr>
          <w:p w:rsidR="00C74D8E" w:rsidRPr="00CF3CF7" w:rsidRDefault="00C74D8E" w:rsidP="00086D39">
            <w:pPr>
              <w:widowControl w:val="0"/>
              <w:spacing w:line="276" w:lineRule="auto"/>
              <w:jc w:val="both"/>
              <w:rPr>
                <w:rFonts w:ascii="Arial" w:eastAsia="Calibri" w:hAnsi="Arial" w:cs="Arial"/>
                <w:sz w:val="24"/>
                <w:szCs w:val="24"/>
                <w:lang w:val="es-ES"/>
              </w:rPr>
            </w:pPr>
            <w:r w:rsidRPr="00CF3CF7">
              <w:rPr>
                <w:rFonts w:ascii="Arial" w:eastAsia="Calibri" w:hAnsi="Arial" w:cs="Arial"/>
                <w:sz w:val="24"/>
                <w:szCs w:val="24"/>
                <w:lang w:val="es-ES"/>
              </w:rPr>
              <w:t>Enfocado en la autodefensa, personas que hablan por sí mismas. Es parte importante del fortalecimiento comunitario</w:t>
            </w:r>
            <w:r w:rsidRPr="00CF3CF7">
              <w:rPr>
                <w:rFonts w:ascii="Arial" w:eastAsia="Calibri" w:hAnsi="Arial" w:cs="Arial"/>
                <w:sz w:val="24"/>
                <w:szCs w:val="24"/>
                <w:vertAlign w:val="superscript"/>
                <w:lang w:val="es-ES"/>
              </w:rPr>
              <w:footnoteReference w:id="20"/>
            </w:r>
            <w:r w:rsidRPr="00CF3CF7">
              <w:rPr>
                <w:rFonts w:ascii="Arial" w:eastAsia="Calibri" w:hAnsi="Arial" w:cs="Arial"/>
                <w:sz w:val="24"/>
                <w:szCs w:val="24"/>
                <w:lang w:val="es-ES"/>
              </w:rPr>
              <w:t>.</w:t>
            </w:r>
          </w:p>
        </w:tc>
        <w:tc>
          <w:tcPr>
            <w:tcW w:w="2509" w:type="pct"/>
          </w:tcPr>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Abrir espacios de participación y educación en donde se le den a conocer a las personas con discapacidad, a sus familias y a la comunidad sus derechos ampliando los espacios de participación.</w:t>
            </w:r>
          </w:p>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Brindar apoyo a las personas con discapacidad y concientizar a sus familias en cuanto a la independencia y la autonomía a la hora de la toma de decisiones respecto a su vida y a su desarrollo en la comunidad.</w:t>
            </w:r>
          </w:p>
          <w:p w:rsidR="00C74D8E" w:rsidRPr="00CF3CF7" w:rsidRDefault="00C74D8E" w:rsidP="00086D39">
            <w:pPr>
              <w:widowControl w:val="0"/>
              <w:numPr>
                <w:ilvl w:val="0"/>
                <w:numId w:val="17"/>
              </w:numPr>
              <w:spacing w:line="276" w:lineRule="auto"/>
              <w:ind w:left="175" w:hanging="218"/>
              <w:contextualSpacing/>
              <w:jc w:val="both"/>
              <w:rPr>
                <w:rFonts w:ascii="Arial" w:eastAsia="Calibri" w:hAnsi="Arial" w:cs="Arial"/>
                <w:sz w:val="24"/>
                <w:szCs w:val="24"/>
                <w:lang w:val="es-ES"/>
              </w:rPr>
            </w:pPr>
            <w:r w:rsidRPr="00CF3CF7">
              <w:rPr>
                <w:rFonts w:ascii="Arial" w:eastAsia="Calibri" w:hAnsi="Arial" w:cs="Arial"/>
                <w:sz w:val="24"/>
                <w:szCs w:val="24"/>
                <w:lang w:val="es-ES"/>
              </w:rPr>
              <w:t>Establecer redes con organizaciones comunales o de personas con discapacidad para que otorguen información y apoyo sobre autodefensa y beneficios, o programas a los que las personas con discapacidad puedan acceder en su localidad.</w:t>
            </w:r>
          </w:p>
        </w:tc>
      </w:tr>
    </w:tbl>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Ya </w:t>
      </w:r>
      <w:r w:rsidRPr="00CF3CF7">
        <w:rPr>
          <w:rFonts w:ascii="Arial" w:eastAsia="Calibri" w:hAnsi="Arial" w:cs="Arial"/>
          <w:color w:val="000000"/>
          <w:sz w:val="24"/>
          <w:szCs w:val="24"/>
          <w:u w:val="single"/>
          <w:lang w:val="es-ES" w:eastAsia="es-ES"/>
        </w:rPr>
        <w:t>identificadas las Líneas de Acción</w:t>
      </w:r>
      <w:r w:rsidRPr="00CF3CF7">
        <w:rPr>
          <w:rFonts w:ascii="Arial" w:eastAsia="Calibri" w:hAnsi="Arial" w:cs="Arial"/>
          <w:color w:val="000000"/>
          <w:sz w:val="24"/>
          <w:szCs w:val="24"/>
          <w:lang w:val="es-ES" w:eastAsia="es-ES"/>
        </w:rPr>
        <w:t xml:space="preserve">, de manera transversal </w:t>
      </w:r>
      <w:r w:rsidRPr="00CF3CF7">
        <w:rPr>
          <w:rFonts w:ascii="Arial" w:eastAsia="Calibri" w:hAnsi="Arial" w:cs="Arial"/>
          <w:color w:val="000000"/>
          <w:sz w:val="24"/>
          <w:szCs w:val="24"/>
          <w:u w:val="single"/>
          <w:lang w:val="es-ES" w:eastAsia="es-ES"/>
        </w:rPr>
        <w:t>se espera que la implementación de los componentes considere la realización de acciones de Rehabilitación bajo la estrategia de RBC, y la conexión con el medio natural</w:t>
      </w:r>
      <w:r w:rsidRPr="00CF3CF7">
        <w:rPr>
          <w:rFonts w:ascii="Arial" w:eastAsia="Calibri" w:hAnsi="Arial" w:cs="Arial"/>
          <w:color w:val="000000"/>
          <w:sz w:val="24"/>
          <w:szCs w:val="24"/>
          <w:lang w:val="es-ES" w:eastAsia="es-ES"/>
        </w:rPr>
        <w:t xml:space="preserve"> en el cual se desenvuelven los beneficiarios. Para esto, es importante recordar que se necesita que las acciones de Rehabilitación y apoyo a la inclusión de las personas con discapacidad y sus familias estén lo más cerca posible a sus domicilios y comunidades, incluyendo las áreas rurales. Entendiendo que los recursos son limitados, es necesario considerar en la planificación las distintas variables geográficas y territoriales, para generar las articulaciones (intra y extra sectoriales) necesarias que permitan el desarrollo efectivo de las acciones del proyecto y la consolidación a mediano plazo de la estrategia.</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numPr>
          <w:ilvl w:val="0"/>
          <w:numId w:val="12"/>
        </w:numPr>
        <w:pBdr>
          <w:top w:val="nil"/>
          <w:left w:val="nil"/>
          <w:bottom w:val="nil"/>
          <w:right w:val="nil"/>
          <w:between w:val="nil"/>
        </w:pBdr>
        <w:spacing w:after="0" w:line="276" w:lineRule="auto"/>
        <w:ind w:left="567" w:hanging="567"/>
        <w:contextualSpacing/>
        <w:jc w:val="both"/>
        <w:outlineLvl w:val="0"/>
        <w:rPr>
          <w:rFonts w:ascii="Arial" w:eastAsia="Arial" w:hAnsi="Arial" w:cs="Arial"/>
          <w:b/>
          <w:color w:val="1F4E79"/>
          <w:sz w:val="24"/>
          <w:szCs w:val="24"/>
          <w:lang w:val="es-ES" w:eastAsia="es-ES"/>
        </w:rPr>
      </w:pPr>
      <w:bookmarkStart w:id="30" w:name="_lnxbz9" w:colFirst="0" w:colLast="0"/>
      <w:bookmarkStart w:id="31" w:name="_Toc495398256"/>
      <w:bookmarkStart w:id="32" w:name="_Toc497821493"/>
      <w:bookmarkEnd w:id="30"/>
      <w:bookmarkEnd w:id="31"/>
      <w:r w:rsidRPr="00CF3CF7">
        <w:rPr>
          <w:rFonts w:ascii="Arial" w:eastAsia="Arial" w:hAnsi="Arial" w:cs="Arial"/>
          <w:b/>
          <w:color w:val="1F4E79"/>
          <w:sz w:val="24"/>
          <w:szCs w:val="24"/>
          <w:lang w:val="es-ES" w:eastAsia="es-ES"/>
        </w:rPr>
        <w:t>REVISIÓN DE LAS PROPUESTAS</w:t>
      </w:r>
      <w:bookmarkEnd w:id="32"/>
    </w:p>
    <w:p w:rsidR="00C74D8E" w:rsidRPr="00CF3CF7" w:rsidRDefault="00C74D8E" w:rsidP="00086D39">
      <w:pPr>
        <w:widowControl w:val="0"/>
        <w:pBdr>
          <w:top w:val="nil"/>
          <w:left w:val="nil"/>
          <w:bottom w:val="nil"/>
          <w:right w:val="nil"/>
          <w:between w:val="nil"/>
        </w:pBdr>
        <w:spacing w:after="0" w:line="276" w:lineRule="auto"/>
        <w:contextualSpacing/>
        <w:jc w:val="both"/>
        <w:outlineLvl w:val="0"/>
        <w:rPr>
          <w:rFonts w:ascii="Arial" w:eastAsia="Arial" w:hAnsi="Arial" w:cs="Arial"/>
          <w:b/>
          <w:color w:val="1F4E79"/>
          <w:sz w:val="24"/>
          <w:szCs w:val="24"/>
          <w:lang w:val="es-ES" w:eastAsia="es-ES"/>
        </w:rPr>
      </w:pPr>
    </w:p>
    <w:p w:rsidR="00C74D8E" w:rsidRPr="00CF3CF7" w:rsidRDefault="00C74D8E" w:rsidP="00086D39">
      <w:pPr>
        <w:widowControl w:val="0"/>
        <w:numPr>
          <w:ilvl w:val="1"/>
          <w:numId w:val="12"/>
        </w:numPr>
        <w:pBdr>
          <w:top w:val="nil"/>
          <w:left w:val="nil"/>
          <w:bottom w:val="nil"/>
          <w:right w:val="nil"/>
          <w:between w:val="nil"/>
        </w:pBdr>
        <w:spacing w:after="0" w:line="276" w:lineRule="auto"/>
        <w:ind w:hanging="720"/>
        <w:contextualSpacing/>
        <w:jc w:val="both"/>
        <w:outlineLvl w:val="0"/>
        <w:rPr>
          <w:rFonts w:ascii="Arial" w:eastAsia="Arial" w:hAnsi="Arial" w:cs="Arial"/>
          <w:b/>
          <w:color w:val="1F4E79"/>
          <w:sz w:val="24"/>
          <w:szCs w:val="24"/>
          <w:lang w:val="es-ES" w:eastAsia="es-ES"/>
        </w:rPr>
      </w:pPr>
      <w:bookmarkStart w:id="33" w:name="_Toc497821494"/>
      <w:r w:rsidRPr="00CF3CF7">
        <w:rPr>
          <w:rFonts w:ascii="Arial" w:eastAsia="Arial" w:hAnsi="Arial" w:cs="Arial"/>
          <w:b/>
          <w:color w:val="1F4E79"/>
          <w:sz w:val="24"/>
          <w:szCs w:val="24"/>
          <w:lang w:val="es-ES" w:eastAsia="es-ES"/>
        </w:rPr>
        <w:t>Evaluación técnica</w:t>
      </w:r>
      <w:bookmarkEnd w:id="33"/>
    </w:p>
    <w:p w:rsidR="00C74D8E" w:rsidRPr="00CF3CF7" w:rsidRDefault="00C74D8E" w:rsidP="00086D39">
      <w:pPr>
        <w:widowControl w:val="0"/>
        <w:pBdr>
          <w:top w:val="nil"/>
          <w:left w:val="nil"/>
          <w:bottom w:val="nil"/>
          <w:right w:val="nil"/>
          <w:between w:val="nil"/>
        </w:pBdr>
        <w:spacing w:after="0" w:line="276" w:lineRule="auto"/>
        <w:jc w:val="both"/>
        <w:rPr>
          <w:rFonts w:ascii="Arial" w:eastAsia="Century Gothic"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entury Gothic" w:hAnsi="Arial" w:cs="Arial"/>
          <w:color w:val="000000"/>
          <w:sz w:val="24"/>
          <w:szCs w:val="24"/>
          <w:lang w:val="es-ES" w:eastAsia="es-ES"/>
        </w:rPr>
      </w:pPr>
      <w:r w:rsidRPr="00CF3CF7">
        <w:rPr>
          <w:rFonts w:ascii="Arial" w:eastAsia="Century Gothic" w:hAnsi="Arial" w:cs="Arial"/>
          <w:color w:val="000000"/>
          <w:sz w:val="24"/>
          <w:szCs w:val="24"/>
          <w:lang w:val="es-ES" w:eastAsia="es-ES"/>
        </w:rPr>
        <w:t xml:space="preserve">Aquellos proyectos que sean declarados Admisibles en la etapa de admisibilidad, ingresarán al proceso de Evaluación, el que se realizará de manera simultánea por la Dirección Regional de SENADIS respectiva, y el equipo de nivel central, en un porcentaje de 70% y 30% respectivamente. </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entury Gothic"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Century Gothic" w:hAnsi="Arial" w:cs="Arial"/>
          <w:color w:val="000000"/>
          <w:sz w:val="24"/>
          <w:szCs w:val="24"/>
          <w:lang w:val="es-ES" w:eastAsia="es-ES"/>
        </w:rPr>
      </w:pPr>
      <w:r w:rsidRPr="00CF3CF7">
        <w:rPr>
          <w:rFonts w:ascii="Arial" w:eastAsia="Century Gothic" w:hAnsi="Arial" w:cs="Arial"/>
          <w:color w:val="000000"/>
          <w:sz w:val="24"/>
          <w:szCs w:val="24"/>
          <w:lang w:val="es-ES" w:eastAsia="es-ES"/>
        </w:rPr>
        <w:t>Se considerará dentro del proceso de evaluación, la información emanada del trabajo conjunto y coordinado con el Encargado de Rehabilitación del Servicio de Salud correspondiente, para lo cual, se deberá gestionar una reunión con el encargado de rehabilitación del/los Servicio/s de Salud de cada Región, a fin de tomar conocimientos de los recursos que han sido determinados por MINSAL para el refuerzo y desarrollo de los dispositivos de Rehabilitación, y de cuál es el plan de desarrollo territorial que impulsa el Servicio de Salud, con el objeto de establecer acuerdos que permitan coordinar los esfuerzos y las acciones que decidan realizar los equipos de rehabilitación, destinando un mejor uso de los recursos disponibles, evitando la duplicidad de equipos o de acciones , que se encuentren en ejecución en el territorio, y mejorando las prestaciones en beneficio de las PcD. Para esto se deberá generar un acta de reunión, la cual deberá ser adjuntada para la postulación entregada por la Dirección Regional de SENADIS (Anexo Nº3).</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Century Gothic" w:hAnsi="Arial" w:cs="Arial"/>
          <w:color w:val="000000"/>
          <w:sz w:val="24"/>
          <w:szCs w:val="24"/>
          <w:lang w:val="es-ES" w:eastAsia="es-ES"/>
        </w:rPr>
      </w:pPr>
    </w:p>
    <w:p w:rsidR="00C74D8E" w:rsidRPr="00CF3CF7" w:rsidRDefault="00C74D8E" w:rsidP="00086D39">
      <w:pPr>
        <w:widowControl w:val="0"/>
        <w:numPr>
          <w:ilvl w:val="1"/>
          <w:numId w:val="12"/>
        </w:numPr>
        <w:pBdr>
          <w:top w:val="nil"/>
          <w:left w:val="nil"/>
          <w:bottom w:val="nil"/>
          <w:right w:val="nil"/>
          <w:between w:val="nil"/>
        </w:pBdr>
        <w:spacing w:after="0" w:line="276" w:lineRule="auto"/>
        <w:ind w:hanging="720"/>
        <w:contextualSpacing/>
        <w:jc w:val="both"/>
        <w:outlineLvl w:val="0"/>
        <w:rPr>
          <w:rFonts w:ascii="Arial" w:eastAsia="Arial" w:hAnsi="Arial" w:cs="Arial"/>
          <w:b/>
          <w:color w:val="1F4E79"/>
          <w:sz w:val="24"/>
          <w:szCs w:val="24"/>
          <w:lang w:val="es-ES" w:eastAsia="es-ES"/>
        </w:rPr>
      </w:pPr>
      <w:bookmarkStart w:id="34" w:name="_Toc497821495"/>
      <w:r w:rsidRPr="00CF3CF7">
        <w:rPr>
          <w:rFonts w:ascii="Arial" w:eastAsia="Arial" w:hAnsi="Arial" w:cs="Arial"/>
          <w:b/>
          <w:color w:val="1F4E79"/>
          <w:sz w:val="24"/>
          <w:szCs w:val="24"/>
          <w:lang w:val="es-ES" w:eastAsia="es-ES"/>
        </w:rPr>
        <w:t>Evaluación Financiera</w:t>
      </w:r>
      <w:bookmarkEnd w:id="34"/>
    </w:p>
    <w:p w:rsidR="00C74D8E" w:rsidRPr="00CF3CF7" w:rsidRDefault="00C74D8E" w:rsidP="00086D39">
      <w:pPr>
        <w:widowControl w:val="0"/>
        <w:pBdr>
          <w:top w:val="nil"/>
          <w:left w:val="nil"/>
          <w:bottom w:val="nil"/>
          <w:right w:val="nil"/>
          <w:between w:val="nil"/>
        </w:pBdr>
        <w:spacing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Se considera que un proyecto bien elaborado tiene consistencia entre los objetivos, acciones, y un presupuesto equilibrado (donde los gastos principalmente se encuentran en los ítems que reportan impacto en los beneficiarios directos y no en la mantención de recursos básicos de las instituciones proponentes). Por lo tanto, se contemplará en la evaluación el análisis de los recursos solicitados por el(a) postulante, en consideración a las acciones a desarrollar en el proyecto y la realidad regional. SENADIS puede modificar el monto de éstos, los que no podrán disminuirse más allá del </w:t>
      </w:r>
      <w:r w:rsidRPr="00CF3CF7">
        <w:rPr>
          <w:rFonts w:ascii="Arial" w:eastAsia="Calibri" w:hAnsi="Arial" w:cs="Arial"/>
          <w:b/>
          <w:color w:val="000000"/>
          <w:sz w:val="24"/>
          <w:szCs w:val="24"/>
          <w:lang w:val="es-ES" w:eastAsia="es-ES"/>
        </w:rPr>
        <w:t>20%</w:t>
      </w:r>
      <w:r w:rsidRPr="00CF3CF7">
        <w:rPr>
          <w:rFonts w:ascii="Arial" w:eastAsia="Calibri" w:hAnsi="Arial" w:cs="Arial"/>
          <w:color w:val="000000"/>
          <w:sz w:val="24"/>
          <w:szCs w:val="24"/>
          <w:lang w:val="es-ES" w:eastAsia="es-ES"/>
        </w:rPr>
        <w:t xml:space="preserve"> del presupuesto total del proyecto, para no alterar su naturaleza. Si la revisión establece una modificación superior a la indicada, el proyecto será evaluado con el puntaje mínimo y por lo tanto no adjudicado</w:t>
      </w:r>
      <w:r w:rsidRPr="00CF3CF7">
        <w:rPr>
          <w:rFonts w:ascii="Arial" w:eastAsia="Calibri" w:hAnsi="Arial" w:cs="Arial"/>
          <w:b/>
          <w:color w:val="000000"/>
          <w:sz w:val="24"/>
          <w:szCs w:val="24"/>
          <w:lang w:val="es-ES" w:eastAsia="es-ES"/>
        </w:rPr>
        <w:t>. Por lo que se recomienda cotizar y postular valores de mercado sin sobrevaloración para evitar este tipo de ajustes presupuestarios.</w:t>
      </w:r>
    </w:p>
    <w:p w:rsidR="00C74D8E" w:rsidRDefault="00C74D8E" w:rsidP="00C141C1">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SENADIS se reserva el derecho de realizar consultas escritas al(a) proponente, respecto de los proyectos evaluados, sólo para dilucidar aspectos específicos. Lo anterior no constituirá, en ningún caso, garantía de adjudicación.</w:t>
      </w:r>
    </w:p>
    <w:p w:rsidR="00C141C1" w:rsidRPr="00CF3CF7" w:rsidRDefault="00C141C1" w:rsidP="00C141C1">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numPr>
          <w:ilvl w:val="1"/>
          <w:numId w:val="12"/>
        </w:numPr>
        <w:pBdr>
          <w:top w:val="nil"/>
          <w:left w:val="nil"/>
          <w:bottom w:val="nil"/>
          <w:right w:val="nil"/>
          <w:between w:val="nil"/>
        </w:pBdr>
        <w:spacing w:after="0" w:line="276" w:lineRule="auto"/>
        <w:ind w:hanging="720"/>
        <w:contextualSpacing/>
        <w:jc w:val="both"/>
        <w:outlineLvl w:val="0"/>
        <w:rPr>
          <w:rFonts w:ascii="Arial" w:eastAsia="Arial" w:hAnsi="Arial" w:cs="Arial"/>
          <w:b/>
          <w:color w:val="1F4E79"/>
          <w:sz w:val="24"/>
          <w:szCs w:val="24"/>
          <w:lang w:val="es-ES" w:eastAsia="es-ES"/>
        </w:rPr>
      </w:pPr>
      <w:bookmarkStart w:id="35" w:name="_Toc497821496"/>
      <w:r w:rsidRPr="00CF3CF7">
        <w:rPr>
          <w:rFonts w:ascii="Arial" w:eastAsia="Arial" w:hAnsi="Arial" w:cs="Arial"/>
          <w:b/>
          <w:color w:val="1F4E79"/>
          <w:sz w:val="24"/>
          <w:szCs w:val="24"/>
          <w:lang w:val="es-ES" w:eastAsia="es-ES"/>
        </w:rPr>
        <w:t>Criterios / Puntuación General</w:t>
      </w:r>
      <w:bookmarkEnd w:id="35"/>
    </w:p>
    <w:p w:rsidR="00C74D8E" w:rsidRPr="00CF3CF7" w:rsidRDefault="00C74D8E" w:rsidP="00C141C1">
      <w:pPr>
        <w:widowControl w:val="0"/>
        <w:pBdr>
          <w:top w:val="nil"/>
          <w:left w:val="nil"/>
          <w:bottom w:val="nil"/>
          <w:right w:val="nil"/>
          <w:between w:val="nil"/>
        </w:pBdr>
        <w:spacing w:after="0" w:line="276" w:lineRule="auto"/>
        <w:jc w:val="both"/>
        <w:rPr>
          <w:rFonts w:ascii="Arial" w:eastAsia="Calibri" w:hAnsi="Arial" w:cs="Arial"/>
          <w:sz w:val="24"/>
          <w:szCs w:val="24"/>
          <w:lang w:val="es-ES" w:eastAsia="es-ES"/>
        </w:rPr>
      </w:pPr>
    </w:p>
    <w:p w:rsidR="00C74D8E" w:rsidRPr="00CF3CF7" w:rsidRDefault="00C74D8E" w:rsidP="00086D39">
      <w:pPr>
        <w:widowControl w:val="0"/>
        <w:pBdr>
          <w:top w:val="nil"/>
          <w:left w:val="nil"/>
          <w:bottom w:val="nil"/>
          <w:right w:val="nil"/>
          <w:between w:val="nil"/>
        </w:pBdr>
        <w:spacing w:line="276" w:lineRule="auto"/>
        <w:jc w:val="both"/>
        <w:rPr>
          <w:rFonts w:ascii="Arial" w:eastAsia="Calibri" w:hAnsi="Arial" w:cs="Arial"/>
          <w:sz w:val="24"/>
          <w:szCs w:val="24"/>
          <w:lang w:val="es-ES" w:eastAsia="es-ES"/>
        </w:rPr>
      </w:pPr>
      <w:r w:rsidRPr="00CF3CF7">
        <w:rPr>
          <w:rFonts w:ascii="Arial" w:eastAsia="Calibri" w:hAnsi="Arial" w:cs="Arial"/>
          <w:sz w:val="24"/>
          <w:szCs w:val="24"/>
          <w:lang w:val="es-ES" w:eastAsia="es-ES"/>
        </w:rPr>
        <w:t>Los criterios técnicos y puntajes que se utilizarán en la evaluación se presentan a continuación:</w:t>
      </w:r>
    </w:p>
    <w:tbl>
      <w:tblPr>
        <w:tblW w:w="8770" w:type="dxa"/>
        <w:tblInd w:w="70" w:type="dxa"/>
        <w:tblLayout w:type="fixed"/>
        <w:tblLook w:val="0400" w:firstRow="0" w:lastRow="0" w:firstColumn="0" w:lastColumn="0" w:noHBand="0" w:noVBand="1"/>
      </w:tblPr>
      <w:tblGrid>
        <w:gridCol w:w="2329"/>
        <w:gridCol w:w="5206"/>
        <w:gridCol w:w="1235"/>
      </w:tblGrid>
      <w:tr w:rsidR="00C74D8E" w:rsidRPr="00CF3CF7" w:rsidTr="00245A5A">
        <w:trPr>
          <w:trHeight w:val="560"/>
        </w:trPr>
        <w:tc>
          <w:tcPr>
            <w:tcW w:w="232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74D8E" w:rsidRPr="00CF3CF7" w:rsidRDefault="00C74D8E" w:rsidP="00086D39">
            <w:pPr>
              <w:widowControl w:val="0"/>
              <w:pBdr>
                <w:top w:val="nil"/>
                <w:left w:val="nil"/>
                <w:bottom w:val="nil"/>
                <w:right w:val="nil"/>
                <w:between w:val="nil"/>
              </w:pBdr>
              <w:spacing w:after="0" w:line="276" w:lineRule="auto"/>
              <w:jc w:val="center"/>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Criterios</w:t>
            </w:r>
          </w:p>
        </w:tc>
        <w:tc>
          <w:tcPr>
            <w:tcW w:w="5206" w:type="dxa"/>
            <w:tcBorders>
              <w:top w:val="single" w:sz="8" w:space="0" w:color="000000"/>
              <w:left w:val="nil"/>
              <w:bottom w:val="single" w:sz="8" w:space="0" w:color="000000"/>
              <w:right w:val="single" w:sz="8" w:space="0" w:color="000000"/>
            </w:tcBorders>
            <w:shd w:val="clear" w:color="auto" w:fill="D9D9D9"/>
            <w:vAlign w:val="center"/>
          </w:tcPr>
          <w:p w:rsidR="00C74D8E" w:rsidRPr="00CF3CF7" w:rsidRDefault="00C74D8E" w:rsidP="00086D39">
            <w:pPr>
              <w:widowControl w:val="0"/>
              <w:pBdr>
                <w:top w:val="nil"/>
                <w:left w:val="nil"/>
                <w:bottom w:val="nil"/>
                <w:right w:val="nil"/>
                <w:between w:val="nil"/>
              </w:pBdr>
              <w:spacing w:after="0" w:line="276" w:lineRule="auto"/>
              <w:jc w:val="center"/>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Descripción</w:t>
            </w:r>
          </w:p>
        </w:tc>
        <w:tc>
          <w:tcPr>
            <w:tcW w:w="1235" w:type="dxa"/>
            <w:tcBorders>
              <w:top w:val="single" w:sz="8" w:space="0" w:color="000000"/>
              <w:left w:val="nil"/>
              <w:bottom w:val="single" w:sz="8" w:space="0" w:color="000000"/>
              <w:right w:val="single" w:sz="8" w:space="0" w:color="000000"/>
            </w:tcBorders>
            <w:shd w:val="clear" w:color="auto" w:fill="D9D9D9"/>
            <w:vAlign w:val="center"/>
          </w:tcPr>
          <w:p w:rsidR="00C74D8E" w:rsidRPr="00CF3CF7" w:rsidRDefault="00C74D8E" w:rsidP="00086D39">
            <w:pPr>
              <w:widowControl w:val="0"/>
              <w:pBdr>
                <w:top w:val="nil"/>
                <w:left w:val="nil"/>
                <w:bottom w:val="nil"/>
                <w:right w:val="nil"/>
                <w:between w:val="nil"/>
              </w:pBdr>
              <w:spacing w:after="0" w:line="276" w:lineRule="auto"/>
              <w:jc w:val="center"/>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Puntaje</w:t>
            </w:r>
          </w:p>
        </w:tc>
      </w:tr>
      <w:tr w:rsidR="00C74D8E" w:rsidRPr="00CF3CF7" w:rsidTr="00245A5A">
        <w:trPr>
          <w:trHeight w:val="680"/>
        </w:trPr>
        <w:tc>
          <w:tcPr>
            <w:tcW w:w="23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74D8E" w:rsidRPr="00CF3CF7" w:rsidRDefault="00C74D8E" w:rsidP="00086D39">
            <w:pPr>
              <w:widowControl w:val="0"/>
              <w:numPr>
                <w:ilvl w:val="0"/>
                <w:numId w:val="25"/>
              </w:numPr>
              <w:pBdr>
                <w:top w:val="nil"/>
                <w:left w:val="nil"/>
                <w:bottom w:val="nil"/>
                <w:right w:val="nil"/>
                <w:between w:val="nil"/>
              </w:pBdr>
              <w:tabs>
                <w:tab w:val="left" w:pos="142"/>
              </w:tabs>
              <w:spacing w:after="0" w:line="276" w:lineRule="auto"/>
              <w:ind w:left="417"/>
              <w:contextualSpacing/>
              <w:jc w:val="both"/>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Pertinencia de la intervención</w:t>
            </w:r>
          </w:p>
        </w:tc>
        <w:tc>
          <w:tcPr>
            <w:tcW w:w="5206" w:type="dxa"/>
            <w:tcBorders>
              <w:top w:val="single" w:sz="8" w:space="0" w:color="000000"/>
              <w:left w:val="nil"/>
              <w:bottom w:val="single" w:sz="8" w:space="0" w:color="000000"/>
              <w:right w:val="single" w:sz="8" w:space="0" w:color="000000"/>
            </w:tcBorders>
            <w:shd w:val="clear" w:color="auto" w:fill="auto"/>
            <w:vAlign w:val="center"/>
          </w:tcPr>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Evalúa cómo la solución propuesta permite abordar el problema descrito y contribuye al desarrollo de la RBC desde el dispositivo de rehabilitación hacia la comunidad, impulsando la inclusión social de las personas en situación de discapacidad. Revisión se complementa con Acta de Reunión de Equipo Regional – Servicio de Salud </w:t>
            </w:r>
            <w:r w:rsidRPr="00CF3CF7">
              <w:rPr>
                <w:rFonts w:ascii="Arial" w:eastAsia="Arial" w:hAnsi="Arial" w:cs="Arial"/>
                <w:color w:val="000000"/>
                <w:sz w:val="24"/>
                <w:szCs w:val="24"/>
                <w:lang w:val="es-ES" w:eastAsia="es-ES"/>
              </w:rPr>
              <w:t>(Anexo Nº3).</w:t>
            </w:r>
          </w:p>
        </w:tc>
        <w:tc>
          <w:tcPr>
            <w:tcW w:w="1235" w:type="dxa"/>
            <w:tcBorders>
              <w:top w:val="single" w:sz="8" w:space="0" w:color="000000"/>
              <w:left w:val="nil"/>
              <w:bottom w:val="single" w:sz="8" w:space="0" w:color="000000"/>
              <w:right w:val="single" w:sz="8" w:space="0" w:color="000000"/>
            </w:tcBorders>
            <w:shd w:val="clear" w:color="auto" w:fill="auto"/>
            <w:vAlign w:val="center"/>
          </w:tcPr>
          <w:p w:rsidR="00C74D8E" w:rsidRPr="00CF3CF7" w:rsidRDefault="00C74D8E" w:rsidP="00086D39">
            <w:pPr>
              <w:widowControl w:val="0"/>
              <w:pBdr>
                <w:top w:val="nil"/>
                <w:left w:val="nil"/>
                <w:bottom w:val="nil"/>
                <w:right w:val="nil"/>
                <w:between w:val="nil"/>
              </w:pBdr>
              <w:spacing w:after="0" w:line="276" w:lineRule="auto"/>
              <w:jc w:val="center"/>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25</w:t>
            </w:r>
          </w:p>
        </w:tc>
      </w:tr>
      <w:tr w:rsidR="00C74D8E" w:rsidRPr="00CF3CF7" w:rsidTr="00245A5A">
        <w:trPr>
          <w:trHeight w:val="680"/>
        </w:trPr>
        <w:tc>
          <w:tcPr>
            <w:tcW w:w="23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C74D8E" w:rsidRPr="00CF3CF7" w:rsidRDefault="00C74D8E" w:rsidP="00086D39">
            <w:pPr>
              <w:widowControl w:val="0"/>
              <w:numPr>
                <w:ilvl w:val="0"/>
                <w:numId w:val="25"/>
              </w:numPr>
              <w:pBdr>
                <w:top w:val="nil"/>
                <w:left w:val="nil"/>
                <w:bottom w:val="nil"/>
                <w:right w:val="nil"/>
                <w:between w:val="nil"/>
              </w:pBdr>
              <w:tabs>
                <w:tab w:val="left" w:pos="142"/>
              </w:tabs>
              <w:spacing w:after="0" w:line="276" w:lineRule="auto"/>
              <w:ind w:left="426"/>
              <w:contextualSpacing/>
              <w:jc w:val="both"/>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Coherencia Interna</w:t>
            </w:r>
          </w:p>
        </w:tc>
        <w:tc>
          <w:tcPr>
            <w:tcW w:w="5206" w:type="dxa"/>
            <w:tcBorders>
              <w:top w:val="single" w:sz="8" w:space="0" w:color="000000"/>
              <w:left w:val="nil"/>
              <w:bottom w:val="single" w:sz="8" w:space="0" w:color="000000"/>
              <w:right w:val="single" w:sz="8" w:space="0" w:color="000000"/>
            </w:tcBorders>
            <w:shd w:val="clear" w:color="auto" w:fill="auto"/>
            <w:vAlign w:val="center"/>
          </w:tcPr>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Evalúa en qué medida el proyecto ordena en forma coherente y lógica los distintos componentes (objetivos, recursos, resultados, otros) para desarrollar la estrategia de RBC a nivel territorial, desde los dispositivos de Rehabilitación, como solución a las problemáticas locales.</w:t>
            </w:r>
          </w:p>
        </w:tc>
        <w:tc>
          <w:tcPr>
            <w:tcW w:w="1235" w:type="dxa"/>
            <w:tcBorders>
              <w:top w:val="single" w:sz="8" w:space="0" w:color="000000"/>
              <w:left w:val="nil"/>
              <w:bottom w:val="single" w:sz="8" w:space="0" w:color="000000"/>
              <w:right w:val="single" w:sz="8" w:space="0" w:color="000000"/>
            </w:tcBorders>
            <w:shd w:val="clear" w:color="auto" w:fill="auto"/>
            <w:vAlign w:val="center"/>
          </w:tcPr>
          <w:p w:rsidR="00C74D8E" w:rsidRPr="00CF3CF7" w:rsidRDefault="00C74D8E" w:rsidP="00086D39">
            <w:pPr>
              <w:widowControl w:val="0"/>
              <w:pBdr>
                <w:top w:val="nil"/>
                <w:left w:val="nil"/>
                <w:bottom w:val="nil"/>
                <w:right w:val="nil"/>
                <w:between w:val="nil"/>
              </w:pBdr>
              <w:spacing w:after="0" w:line="276" w:lineRule="auto"/>
              <w:jc w:val="center"/>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20</w:t>
            </w:r>
          </w:p>
        </w:tc>
      </w:tr>
      <w:tr w:rsidR="00C74D8E" w:rsidRPr="00CF3CF7" w:rsidTr="00245A5A">
        <w:trPr>
          <w:trHeight w:val="940"/>
        </w:trPr>
        <w:tc>
          <w:tcPr>
            <w:tcW w:w="2329" w:type="dxa"/>
            <w:tcBorders>
              <w:top w:val="nil"/>
              <w:left w:val="single" w:sz="8" w:space="0" w:color="000000"/>
              <w:bottom w:val="single" w:sz="8" w:space="0" w:color="000000"/>
              <w:right w:val="single" w:sz="8" w:space="0" w:color="000000"/>
            </w:tcBorders>
            <w:shd w:val="clear" w:color="auto" w:fill="auto"/>
            <w:vAlign w:val="center"/>
          </w:tcPr>
          <w:p w:rsidR="00C74D8E" w:rsidRPr="00CF3CF7" w:rsidRDefault="00C74D8E" w:rsidP="00086D39">
            <w:pPr>
              <w:widowControl w:val="0"/>
              <w:numPr>
                <w:ilvl w:val="0"/>
                <w:numId w:val="25"/>
              </w:numPr>
              <w:pBdr>
                <w:top w:val="nil"/>
                <w:left w:val="nil"/>
                <w:bottom w:val="nil"/>
                <w:right w:val="nil"/>
                <w:between w:val="nil"/>
              </w:pBdr>
              <w:tabs>
                <w:tab w:val="left" w:pos="142"/>
              </w:tabs>
              <w:spacing w:after="0" w:line="276" w:lineRule="auto"/>
              <w:ind w:left="426"/>
              <w:contextualSpacing/>
              <w:jc w:val="both"/>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Continuidad</w:t>
            </w:r>
          </w:p>
        </w:tc>
        <w:tc>
          <w:tcPr>
            <w:tcW w:w="5206" w:type="dxa"/>
            <w:tcBorders>
              <w:top w:val="nil"/>
              <w:left w:val="nil"/>
              <w:bottom w:val="single" w:sz="8" w:space="0" w:color="000000"/>
              <w:right w:val="single" w:sz="8" w:space="0" w:color="000000"/>
            </w:tcBorders>
            <w:shd w:val="clear" w:color="auto" w:fill="auto"/>
            <w:vAlign w:val="center"/>
          </w:tcPr>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Evalúa las acciones propuestas por el equipo de rehabilitación y Proponente, para asegurar en el tiempo la mantención de las acciones, los resultados y efectos de la iniciativa en el dispositivo, la comunidad y los(as) participantes beneficiarios(as) de forma directa e indirecta, una vez terminado el financiamiento de SENADIS. Revisión se complementa con Acta de Reunión de Equipo Regional – Servicio de Salud </w:t>
            </w:r>
            <w:r w:rsidRPr="00CF3CF7">
              <w:rPr>
                <w:rFonts w:ascii="Arial" w:eastAsia="Arial" w:hAnsi="Arial" w:cs="Arial"/>
                <w:color w:val="000000"/>
                <w:sz w:val="24"/>
                <w:szCs w:val="24"/>
                <w:lang w:val="es-ES" w:eastAsia="es-ES"/>
              </w:rPr>
              <w:t>(Anexo Nº3).</w:t>
            </w:r>
          </w:p>
        </w:tc>
        <w:tc>
          <w:tcPr>
            <w:tcW w:w="1235" w:type="dxa"/>
            <w:tcBorders>
              <w:top w:val="nil"/>
              <w:left w:val="nil"/>
              <w:bottom w:val="single" w:sz="8" w:space="0" w:color="000000"/>
              <w:right w:val="single" w:sz="8" w:space="0" w:color="000000"/>
            </w:tcBorders>
            <w:shd w:val="clear" w:color="auto" w:fill="auto"/>
            <w:vAlign w:val="center"/>
          </w:tcPr>
          <w:p w:rsidR="00C74D8E" w:rsidRPr="00CF3CF7" w:rsidRDefault="00C74D8E" w:rsidP="00086D39">
            <w:pPr>
              <w:widowControl w:val="0"/>
              <w:pBdr>
                <w:top w:val="nil"/>
                <w:left w:val="nil"/>
                <w:bottom w:val="nil"/>
                <w:right w:val="nil"/>
                <w:between w:val="nil"/>
              </w:pBdr>
              <w:spacing w:after="0" w:line="276" w:lineRule="auto"/>
              <w:jc w:val="center"/>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20</w:t>
            </w:r>
          </w:p>
        </w:tc>
      </w:tr>
      <w:tr w:rsidR="00C74D8E" w:rsidRPr="00CF3CF7" w:rsidTr="00245A5A">
        <w:trPr>
          <w:trHeight w:val="1360"/>
        </w:trPr>
        <w:tc>
          <w:tcPr>
            <w:tcW w:w="2329" w:type="dxa"/>
            <w:tcBorders>
              <w:top w:val="nil"/>
              <w:left w:val="single" w:sz="8" w:space="0" w:color="000000"/>
              <w:bottom w:val="single" w:sz="4" w:space="0" w:color="000000"/>
              <w:right w:val="single" w:sz="8" w:space="0" w:color="000000"/>
            </w:tcBorders>
            <w:shd w:val="clear" w:color="auto" w:fill="auto"/>
            <w:vAlign w:val="center"/>
          </w:tcPr>
          <w:p w:rsidR="00C74D8E" w:rsidRPr="00CF3CF7" w:rsidRDefault="00C74D8E" w:rsidP="00086D39">
            <w:pPr>
              <w:widowControl w:val="0"/>
              <w:numPr>
                <w:ilvl w:val="0"/>
                <w:numId w:val="25"/>
              </w:numPr>
              <w:pBdr>
                <w:top w:val="nil"/>
                <w:left w:val="nil"/>
                <w:bottom w:val="nil"/>
                <w:right w:val="nil"/>
                <w:between w:val="nil"/>
              </w:pBdr>
              <w:tabs>
                <w:tab w:val="left" w:pos="142"/>
              </w:tabs>
              <w:spacing w:after="0" w:line="276" w:lineRule="auto"/>
              <w:ind w:left="417"/>
              <w:contextualSpacing/>
              <w:jc w:val="both"/>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Coordinación Intersectorial</w:t>
            </w:r>
          </w:p>
        </w:tc>
        <w:tc>
          <w:tcPr>
            <w:tcW w:w="5206" w:type="dxa"/>
            <w:tcBorders>
              <w:top w:val="nil"/>
              <w:left w:val="nil"/>
              <w:bottom w:val="single" w:sz="4" w:space="0" w:color="000000"/>
              <w:right w:val="single" w:sz="8" w:space="0" w:color="000000"/>
            </w:tcBorders>
            <w:shd w:val="clear" w:color="auto" w:fill="auto"/>
            <w:vAlign w:val="center"/>
          </w:tcPr>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 xml:space="preserve">Evalúa en qué medida el proyecto incorpora en su estrategia de intervención, recursos humanos, materiales y/o financieros adicionales provenientes de la Red Local, la Comunidad y de la misma entidad proponente, debiendo ser estos pertinentes y orientados a fortalecer la iniciativa durante su ejecución y continuidad. Revisión se complementa con Acta de Reunión de Equipo Regional – Servicio de Salud </w:t>
            </w:r>
            <w:r w:rsidRPr="00CF3CF7">
              <w:rPr>
                <w:rFonts w:ascii="Arial" w:eastAsia="Arial" w:hAnsi="Arial" w:cs="Arial"/>
                <w:color w:val="000000"/>
                <w:sz w:val="24"/>
                <w:szCs w:val="24"/>
                <w:lang w:val="es-ES" w:eastAsia="es-ES"/>
              </w:rPr>
              <w:t>(Anexo Nº3).</w:t>
            </w:r>
          </w:p>
        </w:tc>
        <w:tc>
          <w:tcPr>
            <w:tcW w:w="1235" w:type="dxa"/>
            <w:tcBorders>
              <w:top w:val="nil"/>
              <w:left w:val="nil"/>
              <w:bottom w:val="single" w:sz="4" w:space="0" w:color="000000"/>
              <w:right w:val="single" w:sz="8" w:space="0" w:color="000000"/>
            </w:tcBorders>
            <w:shd w:val="clear" w:color="auto" w:fill="auto"/>
            <w:vAlign w:val="center"/>
          </w:tcPr>
          <w:p w:rsidR="00C74D8E" w:rsidRPr="00CF3CF7" w:rsidRDefault="00C74D8E" w:rsidP="00086D39">
            <w:pPr>
              <w:widowControl w:val="0"/>
              <w:pBdr>
                <w:top w:val="nil"/>
                <w:left w:val="nil"/>
                <w:bottom w:val="nil"/>
                <w:right w:val="nil"/>
                <w:between w:val="nil"/>
              </w:pBdr>
              <w:spacing w:after="0" w:line="276" w:lineRule="auto"/>
              <w:jc w:val="center"/>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20</w:t>
            </w:r>
          </w:p>
        </w:tc>
      </w:tr>
      <w:tr w:rsidR="00C74D8E" w:rsidRPr="00CF3CF7" w:rsidTr="00927609">
        <w:trPr>
          <w:trHeight w:val="561"/>
        </w:trPr>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8E" w:rsidRPr="00CF3CF7" w:rsidRDefault="00C74D8E" w:rsidP="00086D39">
            <w:pPr>
              <w:widowControl w:val="0"/>
              <w:numPr>
                <w:ilvl w:val="0"/>
                <w:numId w:val="25"/>
              </w:numPr>
              <w:pBdr>
                <w:top w:val="nil"/>
                <w:left w:val="nil"/>
                <w:bottom w:val="nil"/>
                <w:right w:val="nil"/>
                <w:between w:val="nil"/>
              </w:pBdr>
              <w:tabs>
                <w:tab w:val="left" w:pos="142"/>
              </w:tabs>
              <w:spacing w:after="0" w:line="276" w:lineRule="auto"/>
              <w:ind w:left="426"/>
              <w:contextualSpacing/>
              <w:jc w:val="both"/>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Experiencia del Equipo</w:t>
            </w:r>
          </w:p>
        </w:tc>
        <w:tc>
          <w:tcPr>
            <w:tcW w:w="5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Evalúa en qué medida el equipo de rehabilitación cuenta con experiencia en el trabajo territorial de la comunidad a intervenir y conocimiento de la estrategia de RBC en los componentes y elementos a desarrollar acordes al logro del objetivo, resultados y las características de la comunidad. (Se sugiere acompañar CV del equipo para contar con mayores antecedentes al evaluar)</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8E" w:rsidRPr="00CF3CF7" w:rsidRDefault="00C74D8E" w:rsidP="00086D39">
            <w:pPr>
              <w:widowControl w:val="0"/>
              <w:pBdr>
                <w:top w:val="nil"/>
                <w:left w:val="nil"/>
                <w:bottom w:val="nil"/>
                <w:right w:val="nil"/>
                <w:between w:val="nil"/>
              </w:pBdr>
              <w:spacing w:after="0" w:line="276" w:lineRule="auto"/>
              <w:jc w:val="center"/>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15</w:t>
            </w:r>
          </w:p>
        </w:tc>
      </w:tr>
      <w:tr w:rsidR="00C74D8E" w:rsidRPr="00CF3CF7" w:rsidTr="00245A5A">
        <w:trPr>
          <w:trHeight w:val="540"/>
        </w:trPr>
        <w:tc>
          <w:tcPr>
            <w:tcW w:w="75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color w:val="000000"/>
                <w:sz w:val="24"/>
                <w:szCs w:val="24"/>
                <w:lang w:val="es-ES" w:eastAsia="es-ES"/>
              </w:rPr>
            </w:pPr>
            <w:r w:rsidRPr="00CF3CF7">
              <w:rPr>
                <w:rFonts w:ascii="Arial" w:eastAsia="Calibri" w:hAnsi="Arial" w:cs="Arial"/>
                <w:b/>
                <w:color w:val="000000"/>
                <w:sz w:val="24"/>
                <w:szCs w:val="24"/>
                <w:lang w:val="es-ES" w:eastAsia="es-ES"/>
              </w:rPr>
              <w:t xml:space="preserve">Puntaje máximo general </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D8E" w:rsidRPr="00CF3CF7" w:rsidRDefault="00C74D8E" w:rsidP="00086D39">
            <w:pPr>
              <w:widowControl w:val="0"/>
              <w:pBdr>
                <w:top w:val="nil"/>
                <w:left w:val="nil"/>
                <w:bottom w:val="nil"/>
                <w:right w:val="nil"/>
                <w:between w:val="nil"/>
              </w:pBdr>
              <w:spacing w:after="0" w:line="276" w:lineRule="auto"/>
              <w:jc w:val="center"/>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100</w:t>
            </w:r>
          </w:p>
        </w:tc>
      </w:tr>
      <w:tr w:rsidR="00C74D8E" w:rsidRPr="00CF3CF7" w:rsidTr="00245A5A">
        <w:trPr>
          <w:trHeight w:val="560"/>
        </w:trPr>
        <w:tc>
          <w:tcPr>
            <w:tcW w:w="7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74D8E" w:rsidRPr="00CF3CF7" w:rsidRDefault="00C74D8E" w:rsidP="00086D39">
            <w:pPr>
              <w:widowControl w:val="0"/>
              <w:pBdr>
                <w:top w:val="nil"/>
                <w:left w:val="nil"/>
                <w:bottom w:val="nil"/>
                <w:right w:val="nil"/>
                <w:between w:val="nil"/>
              </w:pBdr>
              <w:spacing w:after="0" w:line="276" w:lineRule="auto"/>
              <w:jc w:val="both"/>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Puntaje mínimo para ser susceptible de adjudicación</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74D8E" w:rsidRPr="00CF3CF7" w:rsidRDefault="00C74D8E" w:rsidP="00086D39">
            <w:pPr>
              <w:widowControl w:val="0"/>
              <w:pBdr>
                <w:top w:val="nil"/>
                <w:left w:val="nil"/>
                <w:bottom w:val="nil"/>
                <w:right w:val="nil"/>
                <w:between w:val="nil"/>
              </w:pBdr>
              <w:spacing w:after="0" w:line="276" w:lineRule="auto"/>
              <w:jc w:val="center"/>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70</w:t>
            </w:r>
          </w:p>
        </w:tc>
      </w:tr>
    </w:tbl>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p>
    <w:tbl>
      <w:tblPr>
        <w:tblW w:w="8911" w:type="dxa"/>
        <w:tblLayout w:type="fixed"/>
        <w:tblLook w:val="0400" w:firstRow="0" w:lastRow="0" w:firstColumn="0" w:lastColumn="0" w:noHBand="0" w:noVBand="1"/>
      </w:tblPr>
      <w:tblGrid>
        <w:gridCol w:w="8911"/>
      </w:tblGrid>
      <w:tr w:rsidR="00C74D8E" w:rsidRPr="00CF3CF7" w:rsidTr="00245A5A">
        <w:trPr>
          <w:trHeight w:val="380"/>
        </w:trPr>
        <w:tc>
          <w:tcPr>
            <w:tcW w:w="8911"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60" w:after="60" w:line="276" w:lineRule="auto"/>
              <w:jc w:val="both"/>
              <w:rPr>
                <w:rFonts w:ascii="Arial" w:eastAsia="Arial" w:hAnsi="Arial" w:cs="Arial"/>
                <w:b/>
                <w:color w:val="000000"/>
                <w:sz w:val="24"/>
                <w:szCs w:val="24"/>
                <w:lang w:val="es-ES" w:eastAsia="es-ES"/>
              </w:rPr>
            </w:pPr>
            <w:r w:rsidRPr="00CF3CF7">
              <w:rPr>
                <w:rFonts w:ascii="Arial" w:eastAsia="Arial" w:hAnsi="Arial" w:cs="Arial"/>
                <w:b/>
                <w:color w:val="000000"/>
                <w:sz w:val="24"/>
                <w:szCs w:val="24"/>
                <w:lang w:val="es-ES" w:eastAsia="es-ES"/>
              </w:rPr>
              <w:t>Cada ítem será evaluado conforme los criterios que a continuación se detallan</w:t>
            </w:r>
          </w:p>
        </w:tc>
      </w:tr>
      <w:tr w:rsidR="00C74D8E" w:rsidRPr="00CF3CF7" w:rsidTr="00245A5A">
        <w:trPr>
          <w:trHeight w:val="340"/>
        </w:trPr>
        <w:tc>
          <w:tcPr>
            <w:tcW w:w="891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60" w:after="60" w:line="276" w:lineRule="auto"/>
              <w:jc w:val="both"/>
              <w:rPr>
                <w:rFonts w:ascii="Arial" w:eastAsia="Arial" w:hAnsi="Arial" w:cs="Arial"/>
                <w:color w:val="000000"/>
                <w:sz w:val="24"/>
                <w:szCs w:val="24"/>
                <w:lang w:val="es-ES" w:eastAsia="es-ES"/>
              </w:rPr>
            </w:pPr>
            <w:r w:rsidRPr="00CF3CF7">
              <w:rPr>
                <w:rFonts w:ascii="Arial" w:eastAsia="Arial" w:hAnsi="Arial" w:cs="Arial"/>
                <w:b/>
                <w:color w:val="000000"/>
                <w:sz w:val="24"/>
                <w:szCs w:val="24"/>
                <w:lang w:val="es-ES" w:eastAsia="es-ES"/>
              </w:rPr>
              <w:t>Cumple en forma óptima:</w:t>
            </w:r>
            <w:r w:rsidRPr="00CF3CF7">
              <w:rPr>
                <w:rFonts w:ascii="Arial" w:eastAsia="Arial" w:hAnsi="Arial" w:cs="Arial"/>
                <w:color w:val="000000"/>
                <w:sz w:val="24"/>
                <w:szCs w:val="24"/>
                <w:lang w:val="es-ES" w:eastAsia="es-ES"/>
              </w:rPr>
              <w:t xml:space="preserve"> Aplica cuando los antecedentes presentados dan cuenta de manera </w:t>
            </w:r>
            <w:r w:rsidRPr="00CF3CF7">
              <w:rPr>
                <w:rFonts w:ascii="Arial" w:eastAsia="Arial" w:hAnsi="Arial" w:cs="Arial"/>
                <w:color w:val="000000"/>
                <w:sz w:val="24"/>
                <w:szCs w:val="24"/>
                <w:u w:val="single"/>
                <w:lang w:val="es-ES" w:eastAsia="es-ES"/>
              </w:rPr>
              <w:t>cabal y sobresaliente</w:t>
            </w:r>
            <w:r w:rsidRPr="00CF3CF7">
              <w:rPr>
                <w:rFonts w:ascii="Arial" w:eastAsia="Arial" w:hAnsi="Arial" w:cs="Arial"/>
                <w:color w:val="000000"/>
                <w:sz w:val="24"/>
                <w:szCs w:val="24"/>
                <w:lang w:val="es-ES" w:eastAsia="es-ES"/>
              </w:rPr>
              <w:t xml:space="preserve"> a lo solicitado en el criterio a evaluar</w:t>
            </w:r>
          </w:p>
        </w:tc>
      </w:tr>
      <w:tr w:rsidR="00C74D8E" w:rsidRPr="00CF3CF7" w:rsidTr="00245A5A">
        <w:trPr>
          <w:trHeight w:val="340"/>
        </w:trPr>
        <w:tc>
          <w:tcPr>
            <w:tcW w:w="891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60" w:after="60" w:line="276" w:lineRule="auto"/>
              <w:jc w:val="both"/>
              <w:rPr>
                <w:rFonts w:ascii="Arial" w:eastAsia="Arial" w:hAnsi="Arial" w:cs="Arial"/>
                <w:color w:val="000000"/>
                <w:sz w:val="24"/>
                <w:szCs w:val="24"/>
                <w:lang w:val="es-ES" w:eastAsia="es-ES"/>
              </w:rPr>
            </w:pPr>
            <w:r w:rsidRPr="00CF3CF7">
              <w:rPr>
                <w:rFonts w:ascii="Arial" w:eastAsia="Arial" w:hAnsi="Arial" w:cs="Arial"/>
                <w:b/>
                <w:color w:val="000000"/>
                <w:sz w:val="24"/>
                <w:szCs w:val="24"/>
                <w:lang w:val="es-ES" w:eastAsia="es-ES"/>
              </w:rPr>
              <w:t>Cumple adecuadamente:</w:t>
            </w:r>
            <w:r w:rsidRPr="00CF3CF7">
              <w:rPr>
                <w:rFonts w:ascii="Arial" w:eastAsia="Arial" w:hAnsi="Arial" w:cs="Arial"/>
                <w:color w:val="000000"/>
                <w:sz w:val="24"/>
                <w:szCs w:val="24"/>
                <w:lang w:val="es-ES" w:eastAsia="es-ES"/>
              </w:rPr>
              <w:t xml:space="preserve"> Aplica cuando los antecedentes presentados dan cuenta de manera </w:t>
            </w:r>
            <w:r w:rsidRPr="00CF3CF7">
              <w:rPr>
                <w:rFonts w:ascii="Arial" w:eastAsia="Arial" w:hAnsi="Arial" w:cs="Arial"/>
                <w:color w:val="000000"/>
                <w:sz w:val="24"/>
                <w:szCs w:val="24"/>
                <w:u w:val="single"/>
                <w:lang w:val="es-ES" w:eastAsia="es-ES"/>
              </w:rPr>
              <w:t>conforme y/o satisfactoriamente</w:t>
            </w:r>
            <w:r w:rsidRPr="00CF3CF7">
              <w:rPr>
                <w:rFonts w:ascii="Arial" w:eastAsia="Arial" w:hAnsi="Arial" w:cs="Arial"/>
                <w:color w:val="000000"/>
                <w:sz w:val="24"/>
                <w:szCs w:val="24"/>
                <w:lang w:val="es-ES" w:eastAsia="es-ES"/>
              </w:rPr>
              <w:t xml:space="preserve"> a lo solicitado en el criterio a evaluar</w:t>
            </w:r>
          </w:p>
        </w:tc>
      </w:tr>
      <w:tr w:rsidR="00C74D8E" w:rsidRPr="00CF3CF7" w:rsidTr="00245A5A">
        <w:trPr>
          <w:trHeight w:val="340"/>
        </w:trPr>
        <w:tc>
          <w:tcPr>
            <w:tcW w:w="891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60" w:after="60" w:line="276" w:lineRule="auto"/>
              <w:jc w:val="both"/>
              <w:rPr>
                <w:rFonts w:ascii="Arial" w:eastAsia="Arial" w:hAnsi="Arial" w:cs="Arial"/>
                <w:color w:val="000000"/>
                <w:sz w:val="24"/>
                <w:szCs w:val="24"/>
                <w:lang w:val="es-ES" w:eastAsia="es-ES"/>
              </w:rPr>
            </w:pPr>
            <w:r w:rsidRPr="00CF3CF7">
              <w:rPr>
                <w:rFonts w:ascii="Arial" w:eastAsia="Arial" w:hAnsi="Arial" w:cs="Arial"/>
                <w:b/>
                <w:color w:val="000000"/>
                <w:sz w:val="24"/>
                <w:szCs w:val="24"/>
                <w:lang w:val="es-ES" w:eastAsia="es-ES"/>
              </w:rPr>
              <w:t>Cumple medianamente:</w:t>
            </w:r>
            <w:r w:rsidRPr="00CF3CF7">
              <w:rPr>
                <w:rFonts w:ascii="Arial" w:eastAsia="Arial" w:hAnsi="Arial" w:cs="Arial"/>
                <w:color w:val="000000"/>
                <w:sz w:val="24"/>
                <w:szCs w:val="24"/>
                <w:lang w:val="es-ES" w:eastAsia="es-ES"/>
              </w:rPr>
              <w:t xml:space="preserve"> Aplica cuando los aspectos y/o antecedentes presentados dan cuenta de manera </w:t>
            </w:r>
            <w:r w:rsidRPr="00CF3CF7">
              <w:rPr>
                <w:rFonts w:ascii="Arial" w:eastAsia="Arial" w:hAnsi="Arial" w:cs="Arial"/>
                <w:color w:val="000000"/>
                <w:sz w:val="24"/>
                <w:szCs w:val="24"/>
                <w:u w:val="single"/>
                <w:lang w:val="es-ES" w:eastAsia="es-ES"/>
              </w:rPr>
              <w:t>suficiente</w:t>
            </w:r>
            <w:r w:rsidRPr="00CF3CF7">
              <w:rPr>
                <w:rFonts w:ascii="Arial" w:eastAsia="Arial" w:hAnsi="Arial" w:cs="Arial"/>
                <w:color w:val="000000"/>
                <w:sz w:val="24"/>
                <w:szCs w:val="24"/>
                <w:lang w:val="es-ES" w:eastAsia="es-ES"/>
              </w:rPr>
              <w:t xml:space="preserve"> de lo solicitado en el criterio a evaluar</w:t>
            </w:r>
          </w:p>
        </w:tc>
      </w:tr>
      <w:tr w:rsidR="00C74D8E" w:rsidRPr="00CF3CF7" w:rsidTr="00245A5A">
        <w:trPr>
          <w:trHeight w:val="340"/>
        </w:trPr>
        <w:tc>
          <w:tcPr>
            <w:tcW w:w="891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60" w:after="60" w:line="276" w:lineRule="auto"/>
              <w:jc w:val="both"/>
              <w:rPr>
                <w:rFonts w:ascii="Arial" w:eastAsia="Arial" w:hAnsi="Arial" w:cs="Arial"/>
                <w:color w:val="000000"/>
                <w:sz w:val="24"/>
                <w:szCs w:val="24"/>
                <w:lang w:val="es-ES" w:eastAsia="es-ES"/>
              </w:rPr>
            </w:pPr>
            <w:r w:rsidRPr="00CF3CF7">
              <w:rPr>
                <w:rFonts w:ascii="Arial" w:eastAsia="Arial" w:hAnsi="Arial" w:cs="Arial"/>
                <w:b/>
                <w:color w:val="000000"/>
                <w:sz w:val="24"/>
                <w:szCs w:val="24"/>
                <w:lang w:val="es-ES" w:eastAsia="es-ES"/>
              </w:rPr>
              <w:t>Cumple mínimamente:</w:t>
            </w:r>
            <w:r w:rsidRPr="00CF3CF7">
              <w:rPr>
                <w:rFonts w:ascii="Arial" w:eastAsia="Arial" w:hAnsi="Arial" w:cs="Arial"/>
                <w:color w:val="000000"/>
                <w:sz w:val="24"/>
                <w:szCs w:val="24"/>
                <w:lang w:val="es-ES" w:eastAsia="es-ES"/>
              </w:rPr>
              <w:t xml:space="preserve"> Aplica cuando los antecedentes presentados dan cuenta de manera </w:t>
            </w:r>
            <w:r w:rsidRPr="00CF3CF7">
              <w:rPr>
                <w:rFonts w:ascii="Arial" w:eastAsia="Arial" w:hAnsi="Arial" w:cs="Arial"/>
                <w:color w:val="000000"/>
                <w:sz w:val="24"/>
                <w:szCs w:val="24"/>
                <w:u w:val="single"/>
                <w:lang w:val="es-ES" w:eastAsia="es-ES"/>
              </w:rPr>
              <w:t>parcial o deficientemente</w:t>
            </w:r>
            <w:r w:rsidRPr="00CF3CF7">
              <w:rPr>
                <w:rFonts w:ascii="Arial" w:eastAsia="Arial" w:hAnsi="Arial" w:cs="Arial"/>
                <w:color w:val="000000"/>
                <w:sz w:val="24"/>
                <w:szCs w:val="24"/>
                <w:lang w:val="es-ES" w:eastAsia="es-ES"/>
              </w:rPr>
              <w:t xml:space="preserve"> de lo solicitado en el criterio a evaluar</w:t>
            </w:r>
          </w:p>
        </w:tc>
      </w:tr>
      <w:tr w:rsidR="00C74D8E" w:rsidRPr="00CF3CF7" w:rsidTr="00245A5A">
        <w:trPr>
          <w:trHeight w:val="340"/>
        </w:trPr>
        <w:tc>
          <w:tcPr>
            <w:tcW w:w="8911"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rsidR="00C74D8E" w:rsidRPr="00CF3CF7" w:rsidRDefault="00C74D8E" w:rsidP="00086D39">
            <w:pPr>
              <w:widowControl w:val="0"/>
              <w:pBdr>
                <w:top w:val="nil"/>
                <w:left w:val="nil"/>
                <w:bottom w:val="nil"/>
                <w:right w:val="nil"/>
                <w:between w:val="nil"/>
              </w:pBdr>
              <w:spacing w:before="60" w:after="60" w:line="276" w:lineRule="auto"/>
              <w:jc w:val="both"/>
              <w:rPr>
                <w:rFonts w:ascii="Arial" w:eastAsia="Arial" w:hAnsi="Arial" w:cs="Arial"/>
                <w:color w:val="000000"/>
                <w:sz w:val="24"/>
                <w:szCs w:val="24"/>
                <w:lang w:val="es-ES" w:eastAsia="es-ES"/>
              </w:rPr>
            </w:pPr>
            <w:r w:rsidRPr="00CF3CF7">
              <w:rPr>
                <w:rFonts w:ascii="Arial" w:eastAsia="Arial" w:hAnsi="Arial" w:cs="Arial"/>
                <w:b/>
                <w:color w:val="000000"/>
                <w:sz w:val="24"/>
                <w:szCs w:val="24"/>
                <w:lang w:val="es-ES" w:eastAsia="es-ES"/>
              </w:rPr>
              <w:t>No cumple en absoluto:</w:t>
            </w:r>
            <w:r w:rsidRPr="00CF3CF7">
              <w:rPr>
                <w:rFonts w:ascii="Arial" w:eastAsia="Arial" w:hAnsi="Arial" w:cs="Arial"/>
                <w:color w:val="000000"/>
                <w:sz w:val="24"/>
                <w:szCs w:val="24"/>
                <w:lang w:val="es-ES" w:eastAsia="es-ES"/>
              </w:rPr>
              <w:t xml:space="preserve"> Aplica cuando los antecedentes presentados </w:t>
            </w:r>
            <w:r w:rsidRPr="00CF3CF7">
              <w:rPr>
                <w:rFonts w:ascii="Arial" w:eastAsia="Arial" w:hAnsi="Arial" w:cs="Arial"/>
                <w:color w:val="000000"/>
                <w:sz w:val="24"/>
                <w:szCs w:val="24"/>
                <w:u w:val="single"/>
                <w:lang w:val="es-ES" w:eastAsia="es-ES"/>
              </w:rPr>
              <w:t>no cumplen</w:t>
            </w:r>
            <w:r w:rsidRPr="00CF3CF7">
              <w:rPr>
                <w:rFonts w:ascii="Arial" w:eastAsia="Arial" w:hAnsi="Arial" w:cs="Arial"/>
                <w:color w:val="000000"/>
                <w:sz w:val="24"/>
                <w:szCs w:val="24"/>
                <w:lang w:val="es-ES" w:eastAsia="es-ES"/>
              </w:rPr>
              <w:t xml:space="preserve"> con ninguno de los aspectos señalados en el criterio a evaluar</w:t>
            </w:r>
          </w:p>
        </w:tc>
      </w:tr>
    </w:tbl>
    <w:p w:rsidR="00C74D8E" w:rsidRPr="00CF3CF7" w:rsidRDefault="00C74D8E" w:rsidP="00086D39">
      <w:pPr>
        <w:widowControl w:val="0"/>
        <w:pBdr>
          <w:top w:val="nil"/>
          <w:left w:val="nil"/>
          <w:bottom w:val="nil"/>
          <w:right w:val="nil"/>
          <w:between w:val="nil"/>
        </w:pBdr>
        <w:spacing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numPr>
          <w:ilvl w:val="0"/>
          <w:numId w:val="12"/>
        </w:numPr>
        <w:pBdr>
          <w:top w:val="nil"/>
          <w:left w:val="nil"/>
          <w:bottom w:val="nil"/>
          <w:right w:val="nil"/>
          <w:between w:val="nil"/>
        </w:pBdr>
        <w:spacing w:after="0" w:line="276" w:lineRule="auto"/>
        <w:ind w:left="567" w:hanging="567"/>
        <w:contextualSpacing/>
        <w:jc w:val="both"/>
        <w:outlineLvl w:val="0"/>
        <w:rPr>
          <w:rFonts w:ascii="Arial" w:eastAsia="Arial" w:hAnsi="Arial" w:cs="Arial"/>
          <w:b/>
          <w:color w:val="1F4E79"/>
          <w:sz w:val="24"/>
          <w:szCs w:val="24"/>
          <w:lang w:val="es-ES" w:eastAsia="es-ES"/>
        </w:rPr>
      </w:pPr>
      <w:bookmarkStart w:id="36" w:name="_3j2qqm3" w:colFirst="0" w:colLast="0"/>
      <w:bookmarkStart w:id="37" w:name="_Toc497821497"/>
      <w:bookmarkEnd w:id="36"/>
      <w:r w:rsidRPr="00CF3CF7">
        <w:rPr>
          <w:rFonts w:ascii="Arial" w:eastAsia="Arial" w:hAnsi="Arial" w:cs="Arial"/>
          <w:b/>
          <w:color w:val="1F4E79"/>
          <w:sz w:val="24"/>
          <w:szCs w:val="24"/>
          <w:lang w:val="es-ES" w:eastAsia="es-ES"/>
        </w:rPr>
        <w:t>RESULTADOS ADJUDICACIÓN PROPUESTAS CON MAYOR PUNTAJE</w:t>
      </w:r>
      <w:bookmarkEnd w:id="37"/>
    </w:p>
    <w:p w:rsidR="00C74D8E" w:rsidRPr="00CF3CF7" w:rsidRDefault="00C74D8E" w:rsidP="00086D39">
      <w:pPr>
        <w:widowControl w:val="0"/>
        <w:pBdr>
          <w:top w:val="nil"/>
          <w:left w:val="nil"/>
          <w:bottom w:val="nil"/>
          <w:right w:val="nil"/>
          <w:between w:val="nil"/>
        </w:pBdr>
        <w:spacing w:line="276" w:lineRule="auto"/>
        <w:jc w:val="both"/>
        <w:rPr>
          <w:rFonts w:ascii="Arial" w:eastAsia="Calibri"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bookmarkStart w:id="38" w:name="_4i7ojhp" w:colFirst="0" w:colLast="0"/>
      <w:bookmarkEnd w:id="38"/>
      <w:r w:rsidRPr="00CF3CF7">
        <w:rPr>
          <w:rFonts w:ascii="Arial" w:eastAsia="Arial" w:hAnsi="Arial" w:cs="Arial"/>
          <w:color w:val="000000"/>
          <w:sz w:val="24"/>
          <w:szCs w:val="24"/>
          <w:lang w:val="es-ES" w:eastAsia="es-ES"/>
        </w:rPr>
        <w:t>Serán susceptibles de adjudicación, sólo aquellos proyectos que hayan obtenido en la etapa de evaluación técnica, un puntaje igual o superior a 70 puntos y cuyo presupuesto no haya sido objeto de rebaja presupuestaria mayor al 20% por parte de Senadis.</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Estas Propuestas serán ordenadas en cada región de mayor a menor puntaje, siendo financiadas, tantas propuestas como lo permita el presupuesto regional asignado.</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 xml:space="preserve">SENADIS dictará la resolución exenta que declara los proyectos adjudicados, los cuales serán publicados en la página web institucional www.senadis.gob.cl el día miércoles, 06 de diciembre de 2017. </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Además, a los(as) adjudicatarios(as) se les notificará vía correo electrónico  por las Direcciones Regionales de SENADIS, informando el inicio de la etapa de suscripción de convenios.</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p>
    <w:p w:rsidR="00C74D8E" w:rsidRPr="00001311"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Nota: Es importante señalar que la casilla de correo electrónico señalada en la postulación será un medio reconocido de comunicación para notificar las distintas etapas del concurso. Por favor verificar que se encuentre bien escrito.</w:t>
      </w:r>
    </w:p>
    <w:p w:rsidR="00C74D8E" w:rsidRDefault="00C74D8E" w:rsidP="00086D39">
      <w:pPr>
        <w:widowControl w:val="0"/>
        <w:pBdr>
          <w:top w:val="nil"/>
          <w:left w:val="nil"/>
          <w:bottom w:val="nil"/>
          <w:right w:val="nil"/>
          <w:between w:val="nil"/>
        </w:pBdr>
        <w:spacing w:after="0" w:line="276" w:lineRule="auto"/>
        <w:jc w:val="both"/>
        <w:rPr>
          <w:rFonts w:ascii="Arial" w:eastAsia="Arial" w:hAnsi="Arial" w:cs="Arial"/>
          <w:b/>
          <w:color w:val="000000"/>
          <w:sz w:val="24"/>
          <w:szCs w:val="24"/>
          <w:lang w:val="es-ES" w:eastAsia="es-ES"/>
        </w:rPr>
      </w:pPr>
    </w:p>
    <w:p w:rsidR="005E44C2" w:rsidRPr="00CF3CF7" w:rsidRDefault="005E44C2" w:rsidP="00086D39">
      <w:pPr>
        <w:widowControl w:val="0"/>
        <w:pBdr>
          <w:top w:val="nil"/>
          <w:left w:val="nil"/>
          <w:bottom w:val="nil"/>
          <w:right w:val="nil"/>
          <w:between w:val="nil"/>
        </w:pBdr>
        <w:spacing w:after="0" w:line="276" w:lineRule="auto"/>
        <w:jc w:val="both"/>
        <w:rPr>
          <w:rFonts w:ascii="Arial" w:eastAsia="Arial" w:hAnsi="Arial" w:cs="Arial"/>
          <w:b/>
          <w:color w:val="000000"/>
          <w:sz w:val="24"/>
          <w:szCs w:val="24"/>
          <w:lang w:val="es-ES" w:eastAsia="es-ES"/>
        </w:rPr>
      </w:pPr>
    </w:p>
    <w:p w:rsidR="00C74D8E" w:rsidRPr="00CF3CF7" w:rsidRDefault="00C74D8E" w:rsidP="00086D39">
      <w:pPr>
        <w:widowControl w:val="0"/>
        <w:numPr>
          <w:ilvl w:val="0"/>
          <w:numId w:val="12"/>
        </w:numPr>
        <w:pBdr>
          <w:top w:val="nil"/>
          <w:left w:val="nil"/>
          <w:bottom w:val="nil"/>
          <w:right w:val="nil"/>
          <w:between w:val="nil"/>
        </w:pBdr>
        <w:spacing w:after="0" w:line="276" w:lineRule="auto"/>
        <w:ind w:left="567" w:hanging="567"/>
        <w:contextualSpacing/>
        <w:jc w:val="both"/>
        <w:outlineLvl w:val="0"/>
        <w:rPr>
          <w:rFonts w:ascii="Arial" w:eastAsia="Arial" w:hAnsi="Arial" w:cs="Arial"/>
          <w:b/>
          <w:color w:val="1F4E79"/>
          <w:sz w:val="24"/>
          <w:szCs w:val="28"/>
          <w:lang w:val="es-ES" w:eastAsia="es-ES"/>
        </w:rPr>
      </w:pPr>
      <w:bookmarkStart w:id="39" w:name="_Toc497821498"/>
      <w:r w:rsidRPr="00CF3CF7">
        <w:rPr>
          <w:rFonts w:ascii="Arial" w:eastAsia="Arial" w:hAnsi="Arial" w:cs="Arial"/>
          <w:b/>
          <w:color w:val="1F4E79"/>
          <w:sz w:val="24"/>
          <w:szCs w:val="28"/>
          <w:lang w:val="es-ES" w:eastAsia="es-ES"/>
        </w:rPr>
        <w:t>FIRMA DEL CONVENIO.</w:t>
      </w:r>
      <w:bookmarkEnd w:id="39"/>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b/>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 xml:space="preserve">Una vez informado los resultados de la etapa adjudicación, aquellas instituciones que resulten adjudicadas se les enviará dos ejemplares del convenio en original para ser firmado por el Representante Legal, el periodo para este proceso será entre </w:t>
      </w:r>
      <w:r w:rsidRPr="00CF3CF7">
        <w:rPr>
          <w:rFonts w:ascii="Arial" w:eastAsia="Arial" w:hAnsi="Arial" w:cs="Arial"/>
          <w:b/>
          <w:color w:val="000000"/>
          <w:sz w:val="24"/>
          <w:szCs w:val="24"/>
          <w:lang w:val="es-ES" w:eastAsia="es-ES"/>
        </w:rPr>
        <w:t>07 de diciembre al 20 de diciembre de 2017</w:t>
      </w:r>
      <w:r w:rsidRPr="00CF3CF7">
        <w:rPr>
          <w:rFonts w:ascii="Arial" w:eastAsia="Arial" w:hAnsi="Arial" w:cs="Arial"/>
          <w:color w:val="000000"/>
          <w:sz w:val="24"/>
          <w:szCs w:val="24"/>
          <w:lang w:val="es-ES" w:eastAsia="es-ES"/>
        </w:rPr>
        <w:t>.</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La institución deberá devolver los ejemplares del convenio en original firmado por el representante legal a la Dirección Regional respectiva, para dar inicio a la derivación al nivel central de SENADIS e iniciar el proceso de firma y elaboración de su respectiva resolución aprobatoria.</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p>
    <w:p w:rsidR="00C74D8E"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Asimismo, deberán acompañar materialmente el instrumento de garantía, de ser el caso. Para el caso de no remitir los referidos antecedentes dentro de los plazos establecidos para la suscripción de los convenios, se tendrá por desistido/a de su adjudicación.</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p>
    <w:p w:rsidR="00C74D8E" w:rsidRPr="00CF3CF7" w:rsidRDefault="00C74D8E" w:rsidP="00086D39">
      <w:pPr>
        <w:widowControl w:val="0"/>
        <w:numPr>
          <w:ilvl w:val="1"/>
          <w:numId w:val="12"/>
        </w:numPr>
        <w:pBdr>
          <w:top w:val="nil"/>
          <w:left w:val="nil"/>
          <w:bottom w:val="nil"/>
          <w:right w:val="nil"/>
          <w:between w:val="nil"/>
        </w:pBdr>
        <w:spacing w:after="0" w:line="276" w:lineRule="auto"/>
        <w:ind w:hanging="720"/>
        <w:contextualSpacing/>
        <w:jc w:val="both"/>
        <w:outlineLvl w:val="0"/>
        <w:rPr>
          <w:rFonts w:ascii="Arial" w:eastAsia="Arial" w:hAnsi="Arial" w:cs="Arial"/>
          <w:color w:val="1F4E79"/>
          <w:sz w:val="28"/>
          <w:szCs w:val="28"/>
          <w:lang w:val="es-ES" w:eastAsia="es-ES"/>
        </w:rPr>
      </w:pPr>
      <w:bookmarkStart w:id="40" w:name="_2xcytpi" w:colFirst="0" w:colLast="0"/>
      <w:bookmarkStart w:id="41" w:name="_1ci93xb" w:colFirst="0" w:colLast="0"/>
      <w:bookmarkStart w:id="42" w:name="_3whwml4" w:colFirst="0" w:colLast="0"/>
      <w:bookmarkStart w:id="43" w:name="_2bn6wsx" w:colFirst="0" w:colLast="0"/>
      <w:bookmarkStart w:id="44" w:name="_qsh70q" w:colFirst="0" w:colLast="0"/>
      <w:bookmarkStart w:id="45" w:name="_3as4poj" w:colFirst="0" w:colLast="0"/>
      <w:bookmarkStart w:id="46" w:name="_Toc497821499"/>
      <w:bookmarkEnd w:id="40"/>
      <w:bookmarkEnd w:id="41"/>
      <w:bookmarkEnd w:id="42"/>
      <w:bookmarkEnd w:id="43"/>
      <w:bookmarkEnd w:id="44"/>
      <w:bookmarkEnd w:id="45"/>
      <w:r w:rsidRPr="00CF3CF7">
        <w:rPr>
          <w:rFonts w:ascii="Arial" w:eastAsia="Arial" w:hAnsi="Arial" w:cs="Arial"/>
          <w:b/>
          <w:color w:val="1F4E79"/>
          <w:sz w:val="24"/>
          <w:szCs w:val="28"/>
          <w:lang w:val="es-ES" w:eastAsia="es-ES"/>
        </w:rPr>
        <w:t>Instrumentos de Garantía</w:t>
      </w:r>
      <w:bookmarkEnd w:id="46"/>
    </w:p>
    <w:p w:rsidR="00C74D8E" w:rsidRPr="00CF3CF7" w:rsidRDefault="00C74D8E" w:rsidP="00086D39">
      <w:pPr>
        <w:widowControl w:val="0"/>
        <w:pBdr>
          <w:top w:val="nil"/>
          <w:left w:val="nil"/>
          <w:bottom w:val="nil"/>
          <w:right w:val="nil"/>
          <w:between w:val="nil"/>
        </w:pBdr>
        <w:spacing w:after="0" w:line="276" w:lineRule="auto"/>
        <w:contextualSpacing/>
        <w:jc w:val="both"/>
        <w:outlineLvl w:val="0"/>
        <w:rPr>
          <w:rFonts w:ascii="Arial" w:eastAsia="Arial"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 xml:space="preserve">Junto con la entrega del convenio firmado, las organizaciones privadas deberán hacer entrega de un instrumento de garantía, el que tiene como fin garantizar el fiel, total y oportuno cumplimiento de la obligación contraída por la organización con SENADIS. </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Los costos derivados de la constitución, prórroga o renovación de dicho documento serán de exclusivo cargo de cada adjudicatario(a) y en ningún caso serán financiados con recursos otorgados por SENADIS.</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Dicho instrumento, podrá ser ejecutado por SENADIS en caso de cualquier incumplimiento a las obligaciones establecidas en el Convenio, en caso contrario, será devuelta al(a) la adjudicatario(a), sin perjuicio del ejercicio de las demás acciones legales a que hubiere lugar para obtener la total restitución del aporte financiado.</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 xml:space="preserve">Si hubiese algún cambio en los plazos de duración del proyecto y éste fuese aprobado por SENADIS, se deberá prorrogar o renovar el instrumento de garantía, la cual deberá ser entregada junto con la modificación de convenio firmada por el(a) representante legal. </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 xml:space="preserve">El instrumento de garantía deberá ser enviado junto con el convenio firmado a más tardar el día </w:t>
      </w:r>
      <w:r w:rsidRPr="00CF3CF7">
        <w:rPr>
          <w:rFonts w:ascii="Arial" w:eastAsia="Arial" w:hAnsi="Arial" w:cs="Arial"/>
          <w:b/>
          <w:color w:val="000000"/>
          <w:sz w:val="24"/>
          <w:szCs w:val="24"/>
          <w:lang w:val="es-ES" w:eastAsia="es-ES"/>
        </w:rPr>
        <w:t>20 de diciembre de 2017</w:t>
      </w:r>
      <w:r w:rsidRPr="00CF3CF7">
        <w:rPr>
          <w:rFonts w:ascii="Arial" w:eastAsia="Arial" w:hAnsi="Arial" w:cs="Arial"/>
          <w:color w:val="000000"/>
          <w:sz w:val="24"/>
          <w:szCs w:val="24"/>
          <w:lang w:val="es-ES" w:eastAsia="es-ES"/>
        </w:rPr>
        <w:t>, y deberá ceñirse estrictamente a lo señalado a continuación, en caso contrario, será devuelto para su corrección, que de no producirse dentro de los 5 días hábiles tras su notificación, impedirá la suscripción del convenio y se procederá a declarar su desistimiento.</w:t>
      </w: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p>
    <w:p w:rsidR="00C74D8E" w:rsidRPr="00CF3CF7" w:rsidRDefault="00C74D8E" w:rsidP="00086D39">
      <w:pPr>
        <w:widowControl w:val="0"/>
        <w:numPr>
          <w:ilvl w:val="2"/>
          <w:numId w:val="12"/>
        </w:numPr>
        <w:pBdr>
          <w:top w:val="nil"/>
          <w:left w:val="nil"/>
          <w:bottom w:val="nil"/>
          <w:right w:val="nil"/>
          <w:between w:val="nil"/>
        </w:pBdr>
        <w:spacing w:after="0" w:line="276" w:lineRule="auto"/>
        <w:contextualSpacing/>
        <w:jc w:val="both"/>
        <w:outlineLvl w:val="0"/>
        <w:rPr>
          <w:rFonts w:ascii="Arial" w:eastAsia="Arial" w:hAnsi="Arial" w:cs="Arial"/>
          <w:b/>
          <w:color w:val="1F4E79"/>
          <w:sz w:val="24"/>
          <w:szCs w:val="24"/>
          <w:lang w:val="es-ES" w:eastAsia="es-ES"/>
        </w:rPr>
      </w:pPr>
      <w:bookmarkStart w:id="47" w:name="_Toc497821500"/>
      <w:r w:rsidRPr="00CF3CF7">
        <w:rPr>
          <w:rFonts w:ascii="Arial" w:eastAsia="Arial" w:hAnsi="Arial" w:cs="Arial"/>
          <w:b/>
          <w:color w:val="1F4E79"/>
          <w:sz w:val="24"/>
          <w:szCs w:val="24"/>
          <w:lang w:val="es-ES" w:eastAsia="es-ES"/>
        </w:rPr>
        <w:t>Organizaciones Privadas</w:t>
      </w:r>
      <w:bookmarkEnd w:id="47"/>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 xml:space="preserve">Deberán presentar Vale Vista, Boleta de Garantía Bancaria o Póliza de Seguro, por un valor equivalente al 10% del monto total adjudicado. El instrumento deberá ser extendido a la vista e irrevocablemente, a nombre del Servicio Nacional de la Discapacidad, RUT 72.576.700-5, con la glosa “Para garantizar el cumplimiento de las obligaciones que contrae el/la EJECUTOR/A con el Servicio Nacional de la Discapacidad, año 2017”. La vigencia en los casos que proceda, deberá comprender a lo menos 120 días posteriores a la fecha fijada en el respectivo convenio para la rendición final de cuentas. </w:t>
      </w:r>
    </w:p>
    <w:p w:rsidR="00C74D8E" w:rsidRPr="00CF3CF7" w:rsidRDefault="00C74D8E" w:rsidP="00086D39">
      <w:pPr>
        <w:widowControl w:val="0"/>
        <w:pBdr>
          <w:top w:val="nil"/>
          <w:left w:val="nil"/>
          <w:bottom w:val="nil"/>
          <w:right w:val="nil"/>
          <w:between w:val="nil"/>
        </w:pBdr>
        <w:spacing w:after="0" w:line="276" w:lineRule="auto"/>
        <w:contextualSpacing/>
        <w:jc w:val="both"/>
        <w:outlineLvl w:val="0"/>
        <w:rPr>
          <w:rFonts w:ascii="Arial" w:eastAsia="Arial" w:hAnsi="Arial" w:cs="Arial"/>
          <w:color w:val="000000"/>
          <w:sz w:val="24"/>
          <w:szCs w:val="24"/>
          <w:lang w:val="es-ES" w:eastAsia="es-ES"/>
        </w:rPr>
      </w:pPr>
    </w:p>
    <w:p w:rsidR="00C74D8E" w:rsidRPr="00CF3CF7" w:rsidRDefault="00C74D8E" w:rsidP="00086D39">
      <w:pPr>
        <w:widowControl w:val="0"/>
        <w:numPr>
          <w:ilvl w:val="2"/>
          <w:numId w:val="12"/>
        </w:numPr>
        <w:pBdr>
          <w:top w:val="nil"/>
          <w:left w:val="nil"/>
          <w:bottom w:val="nil"/>
          <w:right w:val="nil"/>
          <w:between w:val="nil"/>
        </w:pBdr>
        <w:spacing w:after="0" w:line="276" w:lineRule="auto"/>
        <w:contextualSpacing/>
        <w:jc w:val="both"/>
        <w:outlineLvl w:val="0"/>
        <w:rPr>
          <w:rFonts w:ascii="Arial" w:eastAsia="Arial" w:hAnsi="Arial" w:cs="Arial"/>
          <w:b/>
          <w:color w:val="1F4E79"/>
          <w:sz w:val="24"/>
          <w:szCs w:val="24"/>
          <w:lang w:val="es-ES" w:eastAsia="es-ES"/>
        </w:rPr>
      </w:pPr>
      <w:bookmarkStart w:id="48" w:name="_Toc497821501"/>
      <w:r w:rsidRPr="00CF3CF7">
        <w:rPr>
          <w:rFonts w:ascii="Arial" w:eastAsia="Arial" w:hAnsi="Arial" w:cs="Arial"/>
          <w:b/>
          <w:color w:val="1F4E79"/>
          <w:sz w:val="24"/>
          <w:szCs w:val="24"/>
          <w:lang w:val="es-ES" w:eastAsia="es-ES"/>
        </w:rPr>
        <w:t>Municipalidades y servicios públicos</w:t>
      </w:r>
      <w:bookmarkEnd w:id="48"/>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p>
    <w:p w:rsidR="00C74D8E" w:rsidRPr="00CF3CF7" w:rsidRDefault="00C74D8E" w:rsidP="00086D39">
      <w:pPr>
        <w:widowControl w:val="0"/>
        <w:pBdr>
          <w:top w:val="nil"/>
          <w:left w:val="nil"/>
          <w:bottom w:val="nil"/>
          <w:right w:val="nil"/>
          <w:between w:val="nil"/>
        </w:pBdr>
        <w:spacing w:after="0" w:line="276" w:lineRule="auto"/>
        <w:jc w:val="both"/>
        <w:rPr>
          <w:rFonts w:ascii="Arial" w:eastAsia="Arial" w:hAnsi="Arial" w:cs="Arial"/>
          <w:color w:val="000000"/>
          <w:sz w:val="24"/>
          <w:szCs w:val="24"/>
          <w:lang w:val="es-ES" w:eastAsia="es-ES"/>
        </w:rPr>
      </w:pPr>
      <w:r w:rsidRPr="00CF3CF7">
        <w:rPr>
          <w:rFonts w:ascii="Arial" w:eastAsia="Arial" w:hAnsi="Arial" w:cs="Arial"/>
          <w:color w:val="000000"/>
          <w:sz w:val="24"/>
          <w:szCs w:val="24"/>
          <w:lang w:val="es-ES" w:eastAsia="es-ES"/>
        </w:rPr>
        <w:t>Están exceptuadas de rendir garantía las municipalidades y servicios públicos, en virtud de lo dispuesto por la jurisprudencia administrativa de la Contraloría General de la República.</w:t>
      </w:r>
      <w:bookmarkStart w:id="49" w:name="_1pxezwc" w:colFirst="0" w:colLast="0"/>
      <w:bookmarkStart w:id="50" w:name="_49x2ik5" w:colFirst="0" w:colLast="0"/>
      <w:bookmarkStart w:id="51" w:name="_2p2csry" w:colFirst="0" w:colLast="0"/>
      <w:bookmarkStart w:id="52" w:name="_147n2zr" w:colFirst="0" w:colLast="0"/>
      <w:bookmarkStart w:id="53" w:name="_3o7alnk" w:colFirst="0" w:colLast="0"/>
      <w:bookmarkStart w:id="54" w:name="_23ckvvd" w:colFirst="0" w:colLast="0"/>
      <w:bookmarkStart w:id="55" w:name="_ihv636" w:colFirst="0" w:colLast="0"/>
      <w:bookmarkStart w:id="56" w:name="_32hioqz" w:colFirst="0" w:colLast="0"/>
      <w:bookmarkStart w:id="57" w:name="_1hmsyys" w:colFirst="0" w:colLast="0"/>
      <w:bookmarkStart w:id="58" w:name="_41mghml" w:colFirst="0" w:colLast="0"/>
      <w:bookmarkStart w:id="59" w:name="_2grqrue" w:colFirst="0" w:colLast="0"/>
      <w:bookmarkEnd w:id="49"/>
      <w:bookmarkEnd w:id="50"/>
      <w:bookmarkEnd w:id="51"/>
      <w:bookmarkEnd w:id="52"/>
      <w:bookmarkEnd w:id="53"/>
      <w:bookmarkEnd w:id="54"/>
      <w:bookmarkEnd w:id="55"/>
      <w:bookmarkEnd w:id="56"/>
      <w:bookmarkEnd w:id="57"/>
      <w:bookmarkEnd w:id="58"/>
      <w:bookmarkEnd w:id="59"/>
    </w:p>
    <w:p w:rsidR="00C74D8E" w:rsidRDefault="00C74D8E" w:rsidP="00086D39">
      <w:pPr>
        <w:widowControl w:val="0"/>
        <w:pBdr>
          <w:top w:val="nil"/>
          <w:left w:val="nil"/>
          <w:bottom w:val="nil"/>
          <w:right w:val="nil"/>
          <w:between w:val="nil"/>
        </w:pBdr>
        <w:spacing w:after="0" w:line="276" w:lineRule="auto"/>
        <w:jc w:val="center"/>
        <w:outlineLvl w:val="1"/>
        <w:rPr>
          <w:rFonts w:ascii="Arial" w:eastAsia="Arial" w:hAnsi="Arial" w:cs="Arial"/>
          <w:b/>
          <w:color w:val="1F4E79"/>
          <w:sz w:val="24"/>
          <w:szCs w:val="24"/>
          <w:lang w:val="es-ES" w:eastAsia="es-ES"/>
        </w:rPr>
      </w:pPr>
    </w:p>
    <w:p w:rsidR="00C74D8E" w:rsidRDefault="00C74D8E" w:rsidP="00086D39">
      <w:pPr>
        <w:widowControl w:val="0"/>
        <w:pBdr>
          <w:top w:val="nil"/>
          <w:left w:val="nil"/>
          <w:bottom w:val="nil"/>
          <w:right w:val="nil"/>
          <w:between w:val="nil"/>
        </w:pBdr>
        <w:spacing w:after="0" w:line="276" w:lineRule="auto"/>
        <w:jc w:val="center"/>
        <w:outlineLvl w:val="1"/>
        <w:rPr>
          <w:rFonts w:ascii="Arial" w:eastAsia="Arial" w:hAnsi="Arial" w:cs="Arial"/>
          <w:b/>
          <w:color w:val="1F4E79"/>
          <w:sz w:val="24"/>
          <w:szCs w:val="24"/>
          <w:lang w:val="es-ES" w:eastAsia="es-ES"/>
        </w:rPr>
      </w:pPr>
    </w:p>
    <w:p w:rsidR="005E44C2" w:rsidRDefault="005E44C2" w:rsidP="00086D39">
      <w:pPr>
        <w:spacing w:line="276" w:lineRule="auto"/>
        <w:rPr>
          <w:rFonts w:ascii="Arial" w:eastAsia="Arial" w:hAnsi="Arial" w:cs="Arial"/>
          <w:b/>
          <w:color w:val="1F4E79"/>
          <w:sz w:val="24"/>
          <w:szCs w:val="24"/>
          <w:lang w:val="es-ES" w:eastAsia="es-ES"/>
        </w:rPr>
      </w:pPr>
      <w:r>
        <w:rPr>
          <w:rFonts w:ascii="Arial" w:eastAsia="Arial" w:hAnsi="Arial" w:cs="Arial"/>
          <w:b/>
          <w:color w:val="1F4E79"/>
          <w:sz w:val="24"/>
          <w:szCs w:val="24"/>
          <w:lang w:val="es-ES" w:eastAsia="es-ES"/>
        </w:rPr>
        <w:br w:type="page"/>
      </w:r>
    </w:p>
    <w:p w:rsidR="00C74D8E" w:rsidRDefault="00C74D8E" w:rsidP="00C74D8E">
      <w:pPr>
        <w:widowControl w:val="0"/>
        <w:pBdr>
          <w:top w:val="nil"/>
          <w:left w:val="nil"/>
          <w:bottom w:val="nil"/>
          <w:right w:val="nil"/>
          <w:between w:val="nil"/>
        </w:pBdr>
        <w:spacing w:after="0" w:line="276" w:lineRule="auto"/>
        <w:jc w:val="center"/>
        <w:outlineLvl w:val="1"/>
        <w:rPr>
          <w:rFonts w:ascii="Arial" w:eastAsia="Arial" w:hAnsi="Arial" w:cs="Arial"/>
          <w:b/>
          <w:color w:val="1F4E79"/>
          <w:sz w:val="24"/>
          <w:szCs w:val="24"/>
          <w:lang w:val="es-ES" w:eastAsia="es-ES"/>
        </w:rPr>
      </w:pPr>
    </w:p>
    <w:p w:rsidR="00C74D8E" w:rsidRDefault="00C74D8E" w:rsidP="00C74D8E">
      <w:pPr>
        <w:widowControl w:val="0"/>
        <w:pBdr>
          <w:top w:val="nil"/>
          <w:left w:val="nil"/>
          <w:bottom w:val="nil"/>
          <w:right w:val="nil"/>
          <w:between w:val="nil"/>
        </w:pBdr>
        <w:spacing w:after="0" w:line="276" w:lineRule="auto"/>
        <w:jc w:val="center"/>
        <w:outlineLvl w:val="1"/>
        <w:rPr>
          <w:rFonts w:ascii="Arial" w:eastAsia="Arial" w:hAnsi="Arial" w:cs="Arial"/>
          <w:b/>
          <w:color w:val="1F4E79"/>
          <w:sz w:val="24"/>
          <w:szCs w:val="24"/>
          <w:lang w:val="es-ES" w:eastAsia="es-ES"/>
        </w:rPr>
      </w:pPr>
    </w:p>
    <w:p w:rsidR="00C74D8E" w:rsidRDefault="00C74D8E" w:rsidP="00C74D8E">
      <w:pPr>
        <w:widowControl w:val="0"/>
        <w:pBdr>
          <w:top w:val="nil"/>
          <w:left w:val="nil"/>
          <w:bottom w:val="nil"/>
          <w:right w:val="nil"/>
          <w:between w:val="nil"/>
        </w:pBdr>
        <w:spacing w:after="0" w:line="276" w:lineRule="auto"/>
        <w:jc w:val="center"/>
        <w:outlineLvl w:val="1"/>
        <w:rPr>
          <w:rFonts w:ascii="Arial" w:eastAsia="Arial" w:hAnsi="Arial" w:cs="Arial"/>
          <w:b/>
          <w:color w:val="1F4E79"/>
          <w:sz w:val="24"/>
          <w:szCs w:val="24"/>
          <w:lang w:val="es-ES" w:eastAsia="es-ES"/>
        </w:rPr>
      </w:pPr>
    </w:p>
    <w:p w:rsidR="00C74D8E" w:rsidRDefault="00C74D8E" w:rsidP="00C74D8E">
      <w:pPr>
        <w:widowControl w:val="0"/>
        <w:pBdr>
          <w:top w:val="nil"/>
          <w:left w:val="nil"/>
          <w:bottom w:val="nil"/>
          <w:right w:val="nil"/>
          <w:between w:val="nil"/>
        </w:pBdr>
        <w:spacing w:after="0" w:line="276" w:lineRule="auto"/>
        <w:jc w:val="center"/>
        <w:outlineLvl w:val="1"/>
        <w:rPr>
          <w:rFonts w:ascii="Arial" w:eastAsia="Arial" w:hAnsi="Arial" w:cs="Arial"/>
          <w:b/>
          <w:color w:val="1F4E79"/>
          <w:sz w:val="24"/>
          <w:szCs w:val="24"/>
          <w:lang w:val="es-ES" w:eastAsia="es-ES"/>
        </w:rPr>
      </w:pPr>
    </w:p>
    <w:p w:rsidR="00C74D8E" w:rsidRDefault="00C74D8E" w:rsidP="00C74D8E">
      <w:pPr>
        <w:widowControl w:val="0"/>
        <w:pBdr>
          <w:top w:val="nil"/>
          <w:left w:val="nil"/>
          <w:bottom w:val="nil"/>
          <w:right w:val="nil"/>
          <w:between w:val="nil"/>
        </w:pBdr>
        <w:spacing w:after="0" w:line="276" w:lineRule="auto"/>
        <w:jc w:val="center"/>
        <w:outlineLvl w:val="1"/>
        <w:rPr>
          <w:rFonts w:ascii="Arial" w:eastAsia="Arial" w:hAnsi="Arial" w:cs="Arial"/>
          <w:b/>
          <w:color w:val="1F4E79"/>
          <w:sz w:val="24"/>
          <w:szCs w:val="24"/>
          <w:lang w:val="es-ES" w:eastAsia="es-ES"/>
        </w:rPr>
      </w:pPr>
    </w:p>
    <w:p w:rsidR="00C74D8E" w:rsidRDefault="00C74D8E" w:rsidP="00C74D8E">
      <w:pPr>
        <w:widowControl w:val="0"/>
        <w:pBdr>
          <w:top w:val="nil"/>
          <w:left w:val="nil"/>
          <w:bottom w:val="nil"/>
          <w:right w:val="nil"/>
          <w:between w:val="nil"/>
        </w:pBdr>
        <w:spacing w:after="0" w:line="276" w:lineRule="auto"/>
        <w:jc w:val="center"/>
        <w:outlineLvl w:val="1"/>
        <w:rPr>
          <w:rFonts w:ascii="Arial" w:eastAsia="Arial" w:hAnsi="Arial" w:cs="Arial"/>
          <w:b/>
          <w:color w:val="1F4E79"/>
          <w:sz w:val="24"/>
          <w:szCs w:val="24"/>
          <w:lang w:val="es-ES" w:eastAsia="es-ES"/>
        </w:rPr>
      </w:pPr>
    </w:p>
    <w:p w:rsidR="00C74D8E" w:rsidRDefault="00C74D8E" w:rsidP="00C74D8E">
      <w:pPr>
        <w:widowControl w:val="0"/>
        <w:pBdr>
          <w:top w:val="nil"/>
          <w:left w:val="nil"/>
          <w:bottom w:val="nil"/>
          <w:right w:val="nil"/>
          <w:between w:val="nil"/>
        </w:pBdr>
        <w:spacing w:after="0" w:line="276" w:lineRule="auto"/>
        <w:jc w:val="center"/>
        <w:outlineLvl w:val="1"/>
        <w:rPr>
          <w:rFonts w:ascii="Arial" w:eastAsia="Arial" w:hAnsi="Arial" w:cs="Arial"/>
          <w:b/>
          <w:color w:val="1F4E79"/>
          <w:sz w:val="24"/>
          <w:szCs w:val="24"/>
          <w:lang w:val="es-ES" w:eastAsia="es-ES"/>
        </w:rPr>
      </w:pPr>
    </w:p>
    <w:p w:rsidR="00C74D8E" w:rsidRDefault="00C74D8E" w:rsidP="00C74D8E">
      <w:pPr>
        <w:widowControl w:val="0"/>
        <w:pBdr>
          <w:top w:val="nil"/>
          <w:left w:val="nil"/>
          <w:bottom w:val="nil"/>
          <w:right w:val="nil"/>
          <w:between w:val="nil"/>
        </w:pBdr>
        <w:spacing w:after="0" w:line="276" w:lineRule="auto"/>
        <w:jc w:val="center"/>
        <w:outlineLvl w:val="1"/>
        <w:rPr>
          <w:rFonts w:ascii="Arial" w:eastAsia="Arial" w:hAnsi="Arial" w:cs="Arial"/>
          <w:b/>
          <w:color w:val="1F4E79"/>
          <w:sz w:val="24"/>
          <w:szCs w:val="24"/>
          <w:lang w:val="es-ES" w:eastAsia="es-ES"/>
        </w:rPr>
      </w:pPr>
    </w:p>
    <w:p w:rsidR="00C74D8E" w:rsidRDefault="00C74D8E" w:rsidP="00C74D8E">
      <w:pPr>
        <w:widowControl w:val="0"/>
        <w:pBdr>
          <w:top w:val="nil"/>
          <w:left w:val="nil"/>
          <w:bottom w:val="nil"/>
          <w:right w:val="nil"/>
          <w:between w:val="nil"/>
        </w:pBdr>
        <w:spacing w:after="0" w:line="276" w:lineRule="auto"/>
        <w:jc w:val="center"/>
        <w:outlineLvl w:val="1"/>
        <w:rPr>
          <w:rFonts w:ascii="Arial" w:eastAsia="Arial" w:hAnsi="Arial" w:cs="Arial"/>
          <w:b/>
          <w:color w:val="1F4E79"/>
          <w:sz w:val="24"/>
          <w:szCs w:val="24"/>
          <w:lang w:val="es-ES" w:eastAsia="es-ES"/>
        </w:rPr>
      </w:pPr>
    </w:p>
    <w:p w:rsidR="00C74D8E" w:rsidRDefault="00C74D8E" w:rsidP="00C74D8E">
      <w:pPr>
        <w:widowControl w:val="0"/>
        <w:pBdr>
          <w:top w:val="nil"/>
          <w:left w:val="nil"/>
          <w:bottom w:val="nil"/>
          <w:right w:val="nil"/>
          <w:between w:val="nil"/>
        </w:pBdr>
        <w:spacing w:after="0" w:line="276" w:lineRule="auto"/>
        <w:jc w:val="center"/>
        <w:outlineLvl w:val="1"/>
        <w:rPr>
          <w:rFonts w:ascii="Arial" w:eastAsia="Arial" w:hAnsi="Arial" w:cs="Arial"/>
          <w:b/>
          <w:color w:val="1F4E79"/>
          <w:sz w:val="24"/>
          <w:szCs w:val="24"/>
          <w:lang w:val="es-ES" w:eastAsia="es-ES"/>
        </w:rPr>
      </w:pPr>
    </w:p>
    <w:p w:rsidR="00C74D8E" w:rsidRDefault="00C74D8E" w:rsidP="00C74D8E">
      <w:pPr>
        <w:widowControl w:val="0"/>
        <w:pBdr>
          <w:top w:val="nil"/>
          <w:left w:val="nil"/>
          <w:bottom w:val="nil"/>
          <w:right w:val="nil"/>
          <w:between w:val="nil"/>
        </w:pBdr>
        <w:spacing w:after="0" w:line="276" w:lineRule="auto"/>
        <w:jc w:val="center"/>
        <w:outlineLvl w:val="1"/>
        <w:rPr>
          <w:rFonts w:ascii="Arial" w:eastAsia="Arial" w:hAnsi="Arial" w:cs="Arial"/>
          <w:b/>
          <w:color w:val="1F4E79"/>
          <w:sz w:val="24"/>
          <w:szCs w:val="24"/>
          <w:lang w:val="es-ES" w:eastAsia="es-ES"/>
        </w:rPr>
      </w:pPr>
    </w:p>
    <w:p w:rsidR="00C74D8E" w:rsidRDefault="00C74D8E" w:rsidP="00C74D8E">
      <w:pPr>
        <w:widowControl w:val="0"/>
        <w:pBdr>
          <w:top w:val="nil"/>
          <w:left w:val="nil"/>
          <w:bottom w:val="nil"/>
          <w:right w:val="nil"/>
          <w:between w:val="nil"/>
        </w:pBdr>
        <w:spacing w:after="0" w:line="276" w:lineRule="auto"/>
        <w:jc w:val="center"/>
        <w:outlineLvl w:val="1"/>
        <w:rPr>
          <w:rFonts w:ascii="Arial" w:eastAsia="Arial" w:hAnsi="Arial" w:cs="Arial"/>
          <w:b/>
          <w:color w:val="1F4E79"/>
          <w:sz w:val="24"/>
          <w:szCs w:val="24"/>
          <w:lang w:val="es-ES" w:eastAsia="es-ES"/>
        </w:rPr>
      </w:pPr>
    </w:p>
    <w:p w:rsidR="00C74D8E" w:rsidRPr="00CF3CF7" w:rsidRDefault="00C74D8E" w:rsidP="00C74D8E">
      <w:pPr>
        <w:widowControl w:val="0"/>
        <w:pBdr>
          <w:top w:val="nil"/>
          <w:left w:val="nil"/>
          <w:bottom w:val="nil"/>
          <w:right w:val="nil"/>
          <w:between w:val="nil"/>
        </w:pBdr>
        <w:spacing w:after="0" w:line="276" w:lineRule="auto"/>
        <w:jc w:val="center"/>
        <w:outlineLvl w:val="1"/>
        <w:rPr>
          <w:rFonts w:ascii="Arial" w:eastAsia="Arial" w:hAnsi="Arial" w:cs="Arial"/>
          <w:b/>
          <w:color w:val="1F4E79"/>
          <w:sz w:val="24"/>
          <w:szCs w:val="24"/>
          <w:lang w:val="es-ES" w:eastAsia="es-ES"/>
        </w:rPr>
      </w:pPr>
    </w:p>
    <w:p w:rsidR="00C74D8E" w:rsidRPr="00CF3CF7" w:rsidRDefault="00C74D8E" w:rsidP="00C74D8E">
      <w:pPr>
        <w:widowControl w:val="0"/>
        <w:pBdr>
          <w:top w:val="nil"/>
          <w:left w:val="nil"/>
          <w:bottom w:val="nil"/>
          <w:right w:val="nil"/>
          <w:between w:val="nil"/>
        </w:pBdr>
        <w:spacing w:after="0" w:line="276" w:lineRule="auto"/>
        <w:jc w:val="center"/>
        <w:outlineLvl w:val="1"/>
        <w:rPr>
          <w:rFonts w:ascii="Arial" w:eastAsia="Arial" w:hAnsi="Arial" w:cs="Arial"/>
          <w:b/>
          <w:color w:val="1F4E79"/>
          <w:sz w:val="48"/>
          <w:szCs w:val="48"/>
          <w:lang w:val="es-ES" w:eastAsia="es-ES"/>
        </w:rPr>
      </w:pPr>
      <w:bookmarkStart w:id="60" w:name="_Toc497821502"/>
      <w:r w:rsidRPr="00CF3CF7">
        <w:rPr>
          <w:rFonts w:ascii="Arial" w:eastAsia="Arial" w:hAnsi="Arial" w:cs="Arial"/>
          <w:b/>
          <w:color w:val="1F4E79"/>
          <w:sz w:val="48"/>
          <w:szCs w:val="48"/>
          <w:lang w:val="es-ES" w:eastAsia="es-ES"/>
        </w:rPr>
        <w:t>ANEXOS</w:t>
      </w:r>
      <w:bookmarkEnd w:id="60"/>
    </w:p>
    <w:p w:rsidR="00C74D8E" w:rsidRPr="00CF3CF7" w:rsidRDefault="00C74D8E" w:rsidP="00C74D8E">
      <w:pPr>
        <w:widowControl w:val="0"/>
        <w:pBdr>
          <w:top w:val="nil"/>
          <w:left w:val="nil"/>
          <w:bottom w:val="nil"/>
          <w:right w:val="nil"/>
          <w:between w:val="nil"/>
        </w:pBdr>
        <w:jc w:val="both"/>
        <w:rPr>
          <w:rFonts w:ascii="Arial" w:eastAsia="Calibri" w:hAnsi="Arial" w:cs="Arial"/>
          <w:color w:val="000000"/>
          <w:sz w:val="24"/>
          <w:szCs w:val="24"/>
          <w:lang w:val="es-ES" w:eastAsia="es-ES"/>
        </w:rPr>
      </w:pPr>
    </w:p>
    <w:p w:rsidR="00C74D8E" w:rsidRPr="00CF3CF7" w:rsidRDefault="00C74D8E" w:rsidP="00C74D8E">
      <w:pPr>
        <w:widowControl w:val="0"/>
        <w:pBdr>
          <w:top w:val="nil"/>
          <w:left w:val="nil"/>
          <w:bottom w:val="nil"/>
          <w:right w:val="nil"/>
          <w:between w:val="nil"/>
        </w:pBdr>
        <w:jc w:val="both"/>
        <w:rPr>
          <w:rFonts w:ascii="Arial" w:eastAsia="Calibri" w:hAnsi="Arial" w:cs="Arial"/>
          <w:color w:val="000000"/>
          <w:sz w:val="24"/>
          <w:szCs w:val="24"/>
          <w:lang w:val="es-ES" w:eastAsia="es-ES"/>
        </w:rPr>
      </w:pPr>
    </w:p>
    <w:p w:rsidR="00C74D8E" w:rsidRPr="00CF3CF7" w:rsidRDefault="00C74D8E" w:rsidP="00C74D8E">
      <w:pPr>
        <w:widowControl w:val="0"/>
        <w:pBdr>
          <w:top w:val="nil"/>
          <w:left w:val="nil"/>
          <w:bottom w:val="nil"/>
          <w:right w:val="nil"/>
          <w:between w:val="nil"/>
        </w:pBdr>
        <w:jc w:val="both"/>
        <w:rPr>
          <w:rFonts w:ascii="Arial" w:eastAsia="Calibri" w:hAnsi="Arial" w:cs="Arial"/>
          <w:color w:val="000000"/>
          <w:sz w:val="24"/>
          <w:szCs w:val="24"/>
          <w:lang w:val="es-ES" w:eastAsia="es-ES"/>
        </w:rPr>
      </w:pPr>
    </w:p>
    <w:p w:rsidR="00C74D8E" w:rsidRPr="00CF3CF7" w:rsidRDefault="00C74D8E" w:rsidP="00C74D8E">
      <w:pPr>
        <w:widowControl w:val="0"/>
        <w:pBdr>
          <w:top w:val="nil"/>
          <w:left w:val="nil"/>
          <w:bottom w:val="nil"/>
          <w:right w:val="nil"/>
          <w:between w:val="nil"/>
        </w:pBdr>
        <w:jc w:val="both"/>
        <w:rPr>
          <w:rFonts w:ascii="Arial" w:eastAsia="Calibri" w:hAnsi="Arial" w:cs="Arial"/>
          <w:color w:val="000000"/>
          <w:sz w:val="24"/>
          <w:szCs w:val="24"/>
          <w:lang w:val="es-ES" w:eastAsia="es-ES"/>
        </w:rPr>
      </w:pPr>
    </w:p>
    <w:p w:rsidR="00C74D8E" w:rsidRPr="00CF3CF7" w:rsidRDefault="00C74D8E" w:rsidP="00C74D8E">
      <w:pPr>
        <w:widowControl w:val="0"/>
        <w:pBdr>
          <w:top w:val="nil"/>
          <w:left w:val="nil"/>
          <w:bottom w:val="nil"/>
          <w:right w:val="nil"/>
          <w:between w:val="nil"/>
        </w:pBdr>
        <w:jc w:val="both"/>
        <w:rPr>
          <w:rFonts w:ascii="Arial" w:eastAsia="Arial" w:hAnsi="Arial" w:cs="Arial"/>
          <w:b/>
          <w:color w:val="1F4E79"/>
          <w:sz w:val="24"/>
          <w:szCs w:val="24"/>
          <w:lang w:val="es-ES" w:eastAsia="es-ES"/>
        </w:rPr>
      </w:pPr>
      <w:r w:rsidRPr="00CF3CF7">
        <w:rPr>
          <w:rFonts w:ascii="Arial" w:eastAsia="Calibri" w:hAnsi="Arial" w:cs="Arial"/>
          <w:color w:val="000000"/>
          <w:sz w:val="24"/>
          <w:szCs w:val="24"/>
          <w:lang w:val="es-ES" w:eastAsia="es-ES"/>
        </w:rPr>
        <w:br w:type="page"/>
      </w:r>
    </w:p>
    <w:p w:rsidR="00C74D8E" w:rsidRPr="00CF3CF7" w:rsidRDefault="00C74D8E" w:rsidP="00C74D8E">
      <w:pPr>
        <w:widowControl w:val="0"/>
        <w:pBdr>
          <w:top w:val="nil"/>
          <w:left w:val="nil"/>
          <w:bottom w:val="nil"/>
          <w:right w:val="nil"/>
          <w:between w:val="nil"/>
        </w:pBdr>
        <w:jc w:val="center"/>
        <w:outlineLvl w:val="0"/>
        <w:rPr>
          <w:rFonts w:ascii="Arial" w:eastAsia="Arial" w:hAnsi="Arial" w:cs="Arial"/>
          <w:b/>
          <w:color w:val="1F4E79"/>
          <w:sz w:val="24"/>
          <w:szCs w:val="24"/>
          <w:lang w:val="es-ES" w:eastAsia="es-ES"/>
        </w:rPr>
      </w:pPr>
      <w:bookmarkStart w:id="61" w:name="_Toc497821503"/>
      <w:r w:rsidRPr="00CF3CF7">
        <w:rPr>
          <w:rFonts w:ascii="Arial" w:eastAsia="Arial" w:hAnsi="Arial" w:cs="Arial"/>
          <w:b/>
          <w:color w:val="1F4E79"/>
          <w:sz w:val="24"/>
          <w:szCs w:val="24"/>
          <w:lang w:val="es-ES" w:eastAsia="es-ES"/>
        </w:rPr>
        <w:t>Anexo Nº1: FORMULARIO DE POSTULACIÓN</w:t>
      </w:r>
      <w:bookmarkEnd w:id="61"/>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Programa al que postula:</w:t>
      </w:r>
    </w:p>
    <w:tbl>
      <w:tblPr>
        <w:tblStyle w:val="Tablaconcuadrcula"/>
        <w:tblW w:w="8921" w:type="dxa"/>
        <w:tblLayout w:type="fixed"/>
        <w:tblLook w:val="0400" w:firstRow="0" w:lastRow="0" w:firstColumn="0" w:lastColumn="0" w:noHBand="0" w:noVBand="1"/>
      </w:tblPr>
      <w:tblGrid>
        <w:gridCol w:w="704"/>
        <w:gridCol w:w="8217"/>
      </w:tblGrid>
      <w:tr w:rsidR="00C74D8E" w:rsidRPr="00252DC6" w:rsidTr="00245A5A">
        <w:trPr>
          <w:trHeight w:val="283"/>
        </w:trPr>
        <w:tc>
          <w:tcPr>
            <w:tcW w:w="704" w:type="dxa"/>
            <w:vAlign w:val="center"/>
          </w:tcPr>
          <w:p w:rsidR="00C74D8E" w:rsidRPr="00252DC6" w:rsidRDefault="00C74D8E" w:rsidP="00245A5A">
            <w:pPr>
              <w:rPr>
                <w:rFonts w:ascii="Arial" w:hAnsi="Arial" w:cs="Arial"/>
                <w:lang w:val="es-ES"/>
              </w:rPr>
            </w:pPr>
          </w:p>
        </w:tc>
        <w:tc>
          <w:tcPr>
            <w:tcW w:w="8217" w:type="dxa"/>
            <w:vAlign w:val="center"/>
          </w:tcPr>
          <w:p w:rsidR="00C74D8E" w:rsidRPr="00252DC6" w:rsidRDefault="00C74D8E" w:rsidP="00245A5A">
            <w:pPr>
              <w:rPr>
                <w:rFonts w:ascii="Arial" w:hAnsi="Arial" w:cs="Arial"/>
                <w:lang w:val="es-ES"/>
              </w:rPr>
            </w:pPr>
            <w:r w:rsidRPr="00252DC6">
              <w:rPr>
                <w:rFonts w:ascii="Arial" w:hAnsi="Arial" w:cs="Arial"/>
                <w:lang w:val="es-ES"/>
              </w:rPr>
              <w:t>FORTALECIMIENTO DE LA RED DE REHABILITACION CON BASE COMUNITARIA</w:t>
            </w: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p>
    <w:p w:rsidR="00C74D8E" w:rsidRPr="00252DC6" w:rsidRDefault="00C74D8E" w:rsidP="00C74D8E">
      <w:pPr>
        <w:widowControl w:val="0"/>
        <w:pBdr>
          <w:top w:val="nil"/>
          <w:left w:val="nil"/>
          <w:bottom w:val="nil"/>
          <w:right w:val="nil"/>
          <w:between w:val="nil"/>
        </w:pBdr>
        <w:spacing w:before="120" w:after="12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 xml:space="preserve">Región </w:t>
      </w:r>
      <w:r w:rsidRPr="00252DC6">
        <w:rPr>
          <w:rFonts w:ascii="Arial" w:eastAsia="Calibri" w:hAnsi="Arial" w:cs="Arial"/>
          <w:color w:val="000000"/>
          <w:sz w:val="20"/>
          <w:szCs w:val="20"/>
          <w:lang w:val="es-ES" w:eastAsia="es-ES"/>
        </w:rPr>
        <w:t xml:space="preserve">(Seleccionar la región donde se ejecutará el proyecto) </w:t>
      </w:r>
    </w:p>
    <w:tbl>
      <w:tblPr>
        <w:tblW w:w="8931" w:type="dxa"/>
        <w:tblLayout w:type="fixed"/>
        <w:tblLook w:val="0400" w:firstRow="0" w:lastRow="0" w:firstColumn="0" w:lastColumn="0" w:noHBand="0" w:noVBand="1"/>
      </w:tblPr>
      <w:tblGrid>
        <w:gridCol w:w="959"/>
        <w:gridCol w:w="3861"/>
        <w:gridCol w:w="992"/>
        <w:gridCol w:w="3119"/>
      </w:tblGrid>
      <w:tr w:rsidR="00C74D8E" w:rsidRPr="00252DC6" w:rsidTr="00245A5A">
        <w:trPr>
          <w:trHeight w:val="340"/>
        </w:trPr>
        <w:tc>
          <w:tcPr>
            <w:tcW w:w="959"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3861"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I</w:t>
            </w:r>
            <w:r w:rsidRPr="00252DC6">
              <w:rPr>
                <w:rFonts w:ascii="Arial" w:eastAsia="Calibri" w:hAnsi="Arial" w:cs="Arial"/>
                <w:color w:val="000000"/>
                <w:sz w:val="20"/>
                <w:szCs w:val="20"/>
                <w:lang w:val="es-ES" w:eastAsia="es-ES"/>
              </w:rPr>
              <w:t xml:space="preserve"> Región de Tarapacá</w:t>
            </w:r>
          </w:p>
        </w:tc>
        <w:tc>
          <w:tcPr>
            <w:tcW w:w="992"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color w:val="000000"/>
                <w:sz w:val="20"/>
                <w:szCs w:val="20"/>
                <w:lang w:val="es-ES" w:eastAsia="es-ES"/>
              </w:rPr>
              <w:t>     </w:t>
            </w:r>
          </w:p>
        </w:tc>
        <w:tc>
          <w:tcPr>
            <w:tcW w:w="3119"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II</w:t>
            </w:r>
            <w:r w:rsidRPr="00252DC6">
              <w:rPr>
                <w:rFonts w:ascii="Arial" w:eastAsia="Calibri" w:hAnsi="Arial" w:cs="Arial"/>
                <w:color w:val="000000"/>
                <w:sz w:val="20"/>
                <w:szCs w:val="20"/>
                <w:lang w:val="es-ES" w:eastAsia="es-ES"/>
              </w:rPr>
              <w:t xml:space="preserve"> Región de Antofagasta</w:t>
            </w:r>
          </w:p>
        </w:tc>
      </w:tr>
      <w:tr w:rsidR="00C74D8E" w:rsidRPr="00252DC6" w:rsidTr="00245A5A">
        <w:trPr>
          <w:trHeight w:val="340"/>
        </w:trPr>
        <w:tc>
          <w:tcPr>
            <w:tcW w:w="959"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color w:val="000000"/>
                <w:sz w:val="20"/>
                <w:szCs w:val="20"/>
                <w:lang w:val="es-ES" w:eastAsia="es-ES"/>
              </w:rPr>
              <w:t>     </w:t>
            </w:r>
          </w:p>
        </w:tc>
        <w:tc>
          <w:tcPr>
            <w:tcW w:w="3861"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III</w:t>
            </w:r>
            <w:r w:rsidRPr="00252DC6">
              <w:rPr>
                <w:rFonts w:ascii="Arial" w:eastAsia="Calibri" w:hAnsi="Arial" w:cs="Arial"/>
                <w:color w:val="000000"/>
                <w:sz w:val="20"/>
                <w:szCs w:val="20"/>
                <w:lang w:val="es-ES" w:eastAsia="es-ES"/>
              </w:rPr>
              <w:t xml:space="preserve"> Región de Atacama</w:t>
            </w:r>
          </w:p>
        </w:tc>
        <w:tc>
          <w:tcPr>
            <w:tcW w:w="992"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color w:val="000000"/>
                <w:sz w:val="20"/>
                <w:szCs w:val="20"/>
                <w:lang w:val="es-ES" w:eastAsia="es-ES"/>
              </w:rPr>
              <w:t>     </w:t>
            </w:r>
          </w:p>
        </w:tc>
        <w:tc>
          <w:tcPr>
            <w:tcW w:w="3119"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IV</w:t>
            </w:r>
            <w:r w:rsidRPr="00252DC6">
              <w:rPr>
                <w:rFonts w:ascii="Arial" w:eastAsia="Calibri" w:hAnsi="Arial" w:cs="Arial"/>
                <w:color w:val="000000"/>
                <w:sz w:val="20"/>
                <w:szCs w:val="20"/>
                <w:lang w:val="es-ES" w:eastAsia="es-ES"/>
              </w:rPr>
              <w:t xml:space="preserve"> Región de Coquimbo</w:t>
            </w:r>
          </w:p>
        </w:tc>
      </w:tr>
      <w:tr w:rsidR="00C74D8E" w:rsidRPr="00252DC6" w:rsidTr="00245A5A">
        <w:trPr>
          <w:trHeight w:val="340"/>
        </w:trPr>
        <w:tc>
          <w:tcPr>
            <w:tcW w:w="959"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color w:val="000000"/>
                <w:sz w:val="20"/>
                <w:szCs w:val="20"/>
                <w:lang w:val="es-ES" w:eastAsia="es-ES"/>
              </w:rPr>
              <w:t>     </w:t>
            </w:r>
          </w:p>
        </w:tc>
        <w:tc>
          <w:tcPr>
            <w:tcW w:w="3861"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V</w:t>
            </w:r>
            <w:r w:rsidRPr="00252DC6">
              <w:rPr>
                <w:rFonts w:ascii="Arial" w:eastAsia="Calibri" w:hAnsi="Arial" w:cs="Arial"/>
                <w:color w:val="000000"/>
                <w:sz w:val="20"/>
                <w:szCs w:val="20"/>
                <w:lang w:val="es-ES" w:eastAsia="es-ES"/>
              </w:rPr>
              <w:t xml:space="preserve"> Región de Valparaíso</w:t>
            </w:r>
          </w:p>
        </w:tc>
        <w:tc>
          <w:tcPr>
            <w:tcW w:w="992"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color w:val="000000"/>
                <w:sz w:val="20"/>
                <w:szCs w:val="20"/>
                <w:lang w:val="es-ES" w:eastAsia="es-ES"/>
              </w:rPr>
              <w:t>     </w:t>
            </w:r>
          </w:p>
        </w:tc>
        <w:tc>
          <w:tcPr>
            <w:tcW w:w="3119"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VI</w:t>
            </w:r>
            <w:r w:rsidRPr="00252DC6">
              <w:rPr>
                <w:rFonts w:ascii="Arial" w:eastAsia="Calibri" w:hAnsi="Arial" w:cs="Arial"/>
                <w:color w:val="000000"/>
                <w:sz w:val="20"/>
                <w:szCs w:val="20"/>
                <w:lang w:val="es-ES" w:eastAsia="es-ES"/>
              </w:rPr>
              <w:t xml:space="preserve"> Región de O’Higgins</w:t>
            </w:r>
          </w:p>
        </w:tc>
      </w:tr>
      <w:tr w:rsidR="00C74D8E" w:rsidRPr="00252DC6" w:rsidTr="00245A5A">
        <w:trPr>
          <w:trHeight w:val="340"/>
        </w:trPr>
        <w:tc>
          <w:tcPr>
            <w:tcW w:w="959"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color w:val="000000"/>
                <w:sz w:val="20"/>
                <w:szCs w:val="20"/>
                <w:lang w:val="es-ES" w:eastAsia="es-ES"/>
              </w:rPr>
              <w:t>     </w:t>
            </w:r>
          </w:p>
        </w:tc>
        <w:tc>
          <w:tcPr>
            <w:tcW w:w="3861"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VII</w:t>
            </w:r>
            <w:r w:rsidRPr="00252DC6">
              <w:rPr>
                <w:rFonts w:ascii="Arial" w:eastAsia="Calibri" w:hAnsi="Arial" w:cs="Arial"/>
                <w:color w:val="000000"/>
                <w:sz w:val="20"/>
                <w:szCs w:val="20"/>
                <w:lang w:val="es-ES" w:eastAsia="es-ES"/>
              </w:rPr>
              <w:t xml:space="preserve"> Región del Maule</w:t>
            </w:r>
          </w:p>
        </w:tc>
        <w:tc>
          <w:tcPr>
            <w:tcW w:w="992"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color w:val="000000"/>
                <w:sz w:val="20"/>
                <w:szCs w:val="20"/>
                <w:lang w:val="es-ES" w:eastAsia="es-ES"/>
              </w:rPr>
              <w:t>     </w:t>
            </w:r>
          </w:p>
        </w:tc>
        <w:tc>
          <w:tcPr>
            <w:tcW w:w="3119"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VIII</w:t>
            </w:r>
            <w:r w:rsidRPr="00252DC6">
              <w:rPr>
                <w:rFonts w:ascii="Arial" w:eastAsia="Calibri" w:hAnsi="Arial" w:cs="Arial"/>
                <w:color w:val="000000"/>
                <w:sz w:val="20"/>
                <w:szCs w:val="20"/>
                <w:lang w:val="es-ES" w:eastAsia="es-ES"/>
              </w:rPr>
              <w:t xml:space="preserve"> Región del Biobío</w:t>
            </w:r>
          </w:p>
        </w:tc>
      </w:tr>
      <w:tr w:rsidR="00C74D8E" w:rsidRPr="00252DC6" w:rsidTr="00245A5A">
        <w:trPr>
          <w:trHeight w:val="340"/>
        </w:trPr>
        <w:tc>
          <w:tcPr>
            <w:tcW w:w="959"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color w:val="000000"/>
                <w:sz w:val="20"/>
                <w:szCs w:val="20"/>
                <w:lang w:val="es-ES" w:eastAsia="es-ES"/>
              </w:rPr>
              <w:t>     </w:t>
            </w:r>
          </w:p>
        </w:tc>
        <w:tc>
          <w:tcPr>
            <w:tcW w:w="3861"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IX</w:t>
            </w:r>
            <w:r w:rsidRPr="00252DC6">
              <w:rPr>
                <w:rFonts w:ascii="Arial" w:eastAsia="Calibri" w:hAnsi="Arial" w:cs="Arial"/>
                <w:color w:val="000000"/>
                <w:sz w:val="20"/>
                <w:szCs w:val="20"/>
                <w:lang w:val="es-ES" w:eastAsia="es-ES"/>
              </w:rPr>
              <w:t xml:space="preserve"> Región de La Araucanía</w:t>
            </w:r>
          </w:p>
        </w:tc>
        <w:tc>
          <w:tcPr>
            <w:tcW w:w="992"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color w:val="000000"/>
                <w:sz w:val="20"/>
                <w:szCs w:val="20"/>
                <w:lang w:val="es-ES" w:eastAsia="es-ES"/>
              </w:rPr>
              <w:t>     </w:t>
            </w:r>
          </w:p>
        </w:tc>
        <w:tc>
          <w:tcPr>
            <w:tcW w:w="3119"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X</w:t>
            </w:r>
            <w:r w:rsidRPr="00252DC6">
              <w:rPr>
                <w:rFonts w:ascii="Arial" w:eastAsia="Calibri" w:hAnsi="Arial" w:cs="Arial"/>
                <w:color w:val="000000"/>
                <w:sz w:val="20"/>
                <w:szCs w:val="20"/>
                <w:lang w:val="es-ES" w:eastAsia="es-ES"/>
              </w:rPr>
              <w:t xml:space="preserve"> Región de Los Lagos</w:t>
            </w:r>
          </w:p>
        </w:tc>
      </w:tr>
      <w:tr w:rsidR="00C74D8E" w:rsidRPr="00252DC6" w:rsidTr="00245A5A">
        <w:trPr>
          <w:trHeight w:val="340"/>
        </w:trPr>
        <w:tc>
          <w:tcPr>
            <w:tcW w:w="959"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color w:val="000000"/>
                <w:sz w:val="20"/>
                <w:szCs w:val="20"/>
                <w:lang w:val="es-ES" w:eastAsia="es-ES"/>
              </w:rPr>
              <w:t>     </w:t>
            </w:r>
          </w:p>
        </w:tc>
        <w:tc>
          <w:tcPr>
            <w:tcW w:w="3861"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XI</w:t>
            </w:r>
            <w:r w:rsidRPr="00252DC6">
              <w:rPr>
                <w:rFonts w:ascii="Arial" w:eastAsia="Calibri" w:hAnsi="Arial" w:cs="Arial"/>
                <w:color w:val="000000"/>
                <w:sz w:val="20"/>
                <w:szCs w:val="20"/>
                <w:lang w:val="es-ES" w:eastAsia="es-ES"/>
              </w:rPr>
              <w:t xml:space="preserve"> Región de Aysén</w:t>
            </w:r>
          </w:p>
        </w:tc>
        <w:tc>
          <w:tcPr>
            <w:tcW w:w="992"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color w:val="000000"/>
                <w:sz w:val="20"/>
                <w:szCs w:val="20"/>
                <w:lang w:val="es-ES" w:eastAsia="es-ES"/>
              </w:rPr>
              <w:t>     </w:t>
            </w:r>
          </w:p>
        </w:tc>
        <w:tc>
          <w:tcPr>
            <w:tcW w:w="3119"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XII</w:t>
            </w:r>
            <w:r w:rsidRPr="00252DC6">
              <w:rPr>
                <w:rFonts w:ascii="Arial" w:eastAsia="Calibri" w:hAnsi="Arial" w:cs="Arial"/>
                <w:color w:val="000000"/>
                <w:sz w:val="20"/>
                <w:szCs w:val="20"/>
                <w:lang w:val="es-ES" w:eastAsia="es-ES"/>
              </w:rPr>
              <w:t xml:space="preserve"> Región de Magallanes</w:t>
            </w:r>
          </w:p>
        </w:tc>
      </w:tr>
      <w:tr w:rsidR="00C74D8E" w:rsidRPr="00252DC6" w:rsidTr="00245A5A">
        <w:trPr>
          <w:trHeight w:val="340"/>
        </w:trPr>
        <w:tc>
          <w:tcPr>
            <w:tcW w:w="959"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color w:val="000000"/>
                <w:sz w:val="20"/>
                <w:szCs w:val="20"/>
                <w:lang w:val="es-ES" w:eastAsia="es-ES"/>
              </w:rPr>
              <w:t>     </w:t>
            </w:r>
          </w:p>
        </w:tc>
        <w:tc>
          <w:tcPr>
            <w:tcW w:w="3861"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XIII</w:t>
            </w:r>
            <w:r w:rsidRPr="00252DC6">
              <w:rPr>
                <w:rFonts w:ascii="Arial" w:eastAsia="Calibri" w:hAnsi="Arial" w:cs="Arial"/>
                <w:color w:val="000000"/>
                <w:sz w:val="20"/>
                <w:szCs w:val="20"/>
                <w:lang w:val="es-ES" w:eastAsia="es-ES"/>
              </w:rPr>
              <w:t xml:space="preserve"> Región Metropolitana</w:t>
            </w:r>
          </w:p>
        </w:tc>
        <w:tc>
          <w:tcPr>
            <w:tcW w:w="992"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color w:val="000000"/>
                <w:sz w:val="20"/>
                <w:szCs w:val="20"/>
                <w:lang w:val="es-ES" w:eastAsia="es-ES"/>
              </w:rPr>
              <w:t>     </w:t>
            </w:r>
          </w:p>
        </w:tc>
        <w:tc>
          <w:tcPr>
            <w:tcW w:w="3119"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XIV</w:t>
            </w:r>
            <w:r w:rsidRPr="00252DC6">
              <w:rPr>
                <w:rFonts w:ascii="Arial" w:eastAsia="Calibri" w:hAnsi="Arial" w:cs="Arial"/>
                <w:color w:val="000000"/>
                <w:sz w:val="20"/>
                <w:szCs w:val="20"/>
                <w:lang w:val="es-ES" w:eastAsia="es-ES"/>
              </w:rPr>
              <w:t xml:space="preserve"> Región de Los Ríos</w:t>
            </w:r>
          </w:p>
        </w:tc>
      </w:tr>
      <w:tr w:rsidR="00C74D8E" w:rsidRPr="00252DC6" w:rsidTr="00245A5A">
        <w:trPr>
          <w:gridAfter w:val="2"/>
          <w:wAfter w:w="4111" w:type="dxa"/>
          <w:trHeight w:val="340"/>
        </w:trPr>
        <w:tc>
          <w:tcPr>
            <w:tcW w:w="959"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color w:val="000000"/>
                <w:sz w:val="20"/>
                <w:szCs w:val="20"/>
                <w:lang w:val="es-ES" w:eastAsia="es-ES"/>
              </w:rPr>
              <w:t>     </w:t>
            </w:r>
          </w:p>
        </w:tc>
        <w:tc>
          <w:tcPr>
            <w:tcW w:w="3861" w:type="dxa"/>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XV</w:t>
            </w:r>
            <w:r w:rsidRPr="00252DC6">
              <w:rPr>
                <w:rFonts w:ascii="Arial" w:eastAsia="Calibri" w:hAnsi="Arial" w:cs="Arial"/>
                <w:color w:val="000000"/>
                <w:sz w:val="20"/>
                <w:szCs w:val="20"/>
                <w:lang w:val="es-ES" w:eastAsia="es-ES"/>
              </w:rPr>
              <w:t xml:space="preserve"> Región de Arica y Parinacota</w:t>
            </w: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Comunas cubiertas o beneficiadas</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tblGrid>
      <w:tr w:rsidR="00C74D8E" w:rsidRPr="00252DC6" w:rsidTr="00245A5A">
        <w:tc>
          <w:tcPr>
            <w:tcW w:w="8897" w:type="dxa"/>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1.  IDENTIFICACION DE LOS ORGANISMOS INVOLUCRADOS</w:t>
      </w: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1.1 Proponente:</w:t>
      </w:r>
    </w:p>
    <w:tbl>
      <w:tblPr>
        <w:tblW w:w="8931" w:type="dxa"/>
        <w:tblInd w:w="-5" w:type="dxa"/>
        <w:tblLayout w:type="fixed"/>
        <w:tblLook w:val="0400" w:firstRow="0" w:lastRow="0" w:firstColumn="0" w:lastColumn="0" w:noHBand="0" w:noVBand="1"/>
      </w:tblPr>
      <w:tblGrid>
        <w:gridCol w:w="1918"/>
        <w:gridCol w:w="2977"/>
        <w:gridCol w:w="1134"/>
        <w:gridCol w:w="2902"/>
      </w:tblGrid>
      <w:tr w:rsidR="00C74D8E" w:rsidRPr="00252DC6" w:rsidTr="00245A5A">
        <w:trPr>
          <w:trHeight w:val="300"/>
        </w:trPr>
        <w:tc>
          <w:tcPr>
            <w:tcW w:w="1918" w:type="dxa"/>
            <w:tcBorders>
              <w:top w:val="single" w:sz="4" w:space="0" w:color="000000"/>
              <w:left w:val="single" w:sz="4" w:space="0" w:color="000000"/>
              <w:bottom w:val="single" w:sz="4" w:space="0" w:color="000000"/>
              <w:right w:val="nil"/>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Nombre</w:t>
            </w: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1918" w:type="dxa"/>
            <w:tcBorders>
              <w:top w:val="single" w:sz="4" w:space="0" w:color="000000"/>
              <w:left w:val="single" w:sz="4" w:space="0" w:color="000000"/>
              <w:bottom w:val="single" w:sz="4" w:space="0" w:color="000000"/>
              <w:right w:val="nil"/>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RUT Institución</w:t>
            </w: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1918" w:type="dxa"/>
            <w:tcBorders>
              <w:top w:val="nil"/>
              <w:left w:val="single" w:sz="4" w:space="0" w:color="000000"/>
              <w:bottom w:val="single" w:sz="4" w:space="0" w:color="000000"/>
              <w:right w:val="nil"/>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Dirección</w:t>
            </w:r>
          </w:p>
        </w:tc>
        <w:tc>
          <w:tcPr>
            <w:tcW w:w="701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r>
      <w:tr w:rsidR="00C74D8E" w:rsidRPr="00252DC6" w:rsidTr="00245A5A">
        <w:trPr>
          <w:trHeight w:val="300"/>
        </w:trPr>
        <w:tc>
          <w:tcPr>
            <w:tcW w:w="1918"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Comuna</w:t>
            </w:r>
          </w:p>
        </w:tc>
        <w:tc>
          <w:tcPr>
            <w:tcW w:w="2977"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Ciudad</w:t>
            </w:r>
          </w:p>
        </w:tc>
        <w:tc>
          <w:tcPr>
            <w:tcW w:w="2902"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r>
      <w:tr w:rsidR="00C74D8E" w:rsidRPr="00252DC6" w:rsidTr="00245A5A">
        <w:trPr>
          <w:trHeight w:val="300"/>
        </w:trPr>
        <w:tc>
          <w:tcPr>
            <w:tcW w:w="1918"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Provincia</w:t>
            </w:r>
          </w:p>
        </w:tc>
        <w:tc>
          <w:tcPr>
            <w:tcW w:w="2977"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Región</w:t>
            </w:r>
          </w:p>
        </w:tc>
        <w:tc>
          <w:tcPr>
            <w:tcW w:w="2902"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r>
      <w:tr w:rsidR="00C74D8E" w:rsidRPr="00252DC6" w:rsidTr="00245A5A">
        <w:trPr>
          <w:trHeight w:val="300"/>
        </w:trPr>
        <w:tc>
          <w:tcPr>
            <w:tcW w:w="1918"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Teléfono</w:t>
            </w:r>
          </w:p>
        </w:tc>
        <w:tc>
          <w:tcPr>
            <w:tcW w:w="2977"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Fax</w:t>
            </w:r>
          </w:p>
        </w:tc>
        <w:tc>
          <w:tcPr>
            <w:tcW w:w="2902"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r>
      <w:tr w:rsidR="00C74D8E" w:rsidRPr="00252DC6" w:rsidTr="00245A5A">
        <w:trPr>
          <w:trHeight w:val="300"/>
        </w:trPr>
        <w:tc>
          <w:tcPr>
            <w:tcW w:w="1918"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email</w:t>
            </w:r>
          </w:p>
        </w:tc>
        <w:tc>
          <w:tcPr>
            <w:tcW w:w="7013" w:type="dxa"/>
            <w:gridSpan w:val="3"/>
            <w:tcBorders>
              <w:top w:val="single" w:sz="4" w:space="0" w:color="000000"/>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1.2 Antecedentes Representante Legal</w:t>
      </w:r>
    </w:p>
    <w:tbl>
      <w:tblPr>
        <w:tblW w:w="8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8"/>
        <w:gridCol w:w="2977"/>
        <w:gridCol w:w="1315"/>
        <w:gridCol w:w="2671"/>
      </w:tblGrid>
      <w:tr w:rsidR="00C74D8E" w:rsidRPr="00252DC6" w:rsidTr="00245A5A">
        <w:trPr>
          <w:trHeight w:val="300"/>
        </w:trPr>
        <w:tc>
          <w:tcPr>
            <w:tcW w:w="1958" w:type="dxa"/>
            <w:tcBorders>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Nombre</w:t>
            </w:r>
          </w:p>
        </w:tc>
        <w:tc>
          <w:tcPr>
            <w:tcW w:w="6963" w:type="dxa"/>
            <w:gridSpan w:val="3"/>
            <w:tcBorders>
              <w:top w:val="single" w:sz="4" w:space="0" w:color="000000"/>
              <w:left w:val="single" w:sz="4" w:space="0" w:color="000000"/>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p>
        </w:tc>
      </w:tr>
      <w:tr w:rsidR="00C74D8E" w:rsidRPr="00252DC6" w:rsidTr="00245A5A">
        <w:trPr>
          <w:trHeight w:val="300"/>
        </w:trPr>
        <w:tc>
          <w:tcPr>
            <w:tcW w:w="1958" w:type="dxa"/>
            <w:tcBorders>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RUN</w:t>
            </w:r>
          </w:p>
        </w:tc>
        <w:tc>
          <w:tcPr>
            <w:tcW w:w="6963" w:type="dxa"/>
            <w:gridSpan w:val="3"/>
            <w:tcBorders>
              <w:top w:val="single" w:sz="4" w:space="0" w:color="000000"/>
              <w:left w:val="single" w:sz="4" w:space="0" w:color="000000"/>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p>
        </w:tc>
      </w:tr>
      <w:tr w:rsidR="00C74D8E" w:rsidRPr="00252DC6" w:rsidTr="00245A5A">
        <w:trPr>
          <w:trHeight w:val="300"/>
        </w:trPr>
        <w:tc>
          <w:tcPr>
            <w:tcW w:w="1958" w:type="dxa"/>
            <w:tcBorders>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Cargo</w:t>
            </w:r>
          </w:p>
        </w:tc>
        <w:tc>
          <w:tcPr>
            <w:tcW w:w="6963" w:type="dxa"/>
            <w:gridSpan w:val="3"/>
            <w:tcBorders>
              <w:top w:val="single" w:sz="4" w:space="0" w:color="000000"/>
              <w:left w:val="single" w:sz="4" w:space="0" w:color="000000"/>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p>
        </w:tc>
      </w:tr>
      <w:tr w:rsidR="00C74D8E" w:rsidRPr="00252DC6" w:rsidTr="00245A5A">
        <w:trPr>
          <w:trHeight w:val="300"/>
        </w:trPr>
        <w:tc>
          <w:tcPr>
            <w:tcW w:w="1958" w:type="dxa"/>
            <w:tcBorders>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Domicilio</w:t>
            </w:r>
          </w:p>
        </w:tc>
        <w:tc>
          <w:tcPr>
            <w:tcW w:w="6963" w:type="dxa"/>
            <w:gridSpan w:val="3"/>
            <w:tcBorders>
              <w:top w:val="single" w:sz="4" w:space="0" w:color="000000"/>
              <w:left w:val="single" w:sz="4" w:space="0" w:color="000000"/>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p>
        </w:tc>
      </w:tr>
      <w:tr w:rsidR="00C74D8E" w:rsidRPr="00252DC6" w:rsidTr="00245A5A">
        <w:trPr>
          <w:trHeight w:val="300"/>
        </w:trPr>
        <w:tc>
          <w:tcPr>
            <w:tcW w:w="1958" w:type="dxa"/>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333333"/>
                <w:sz w:val="20"/>
                <w:szCs w:val="20"/>
                <w:lang w:val="es-ES" w:eastAsia="es-ES"/>
              </w:rPr>
            </w:pPr>
            <w:r w:rsidRPr="00252DC6">
              <w:rPr>
                <w:rFonts w:ascii="Arial" w:eastAsia="Calibri" w:hAnsi="Arial" w:cs="Arial"/>
                <w:color w:val="000000"/>
                <w:sz w:val="20"/>
                <w:szCs w:val="20"/>
                <w:lang w:val="es-ES" w:eastAsia="es-ES"/>
              </w:rPr>
              <w:t xml:space="preserve">Comuna </w:t>
            </w:r>
          </w:p>
        </w:tc>
        <w:tc>
          <w:tcPr>
            <w:tcW w:w="2977" w:type="dxa"/>
            <w:tcBorders>
              <w:top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p>
        </w:tc>
        <w:tc>
          <w:tcPr>
            <w:tcW w:w="1315" w:type="dxa"/>
            <w:tcBorders>
              <w:top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color w:val="000000"/>
                <w:sz w:val="20"/>
                <w:szCs w:val="20"/>
                <w:lang w:val="es-ES" w:eastAsia="es-ES"/>
              </w:rPr>
              <w:t>Provincia</w:t>
            </w:r>
          </w:p>
        </w:tc>
        <w:tc>
          <w:tcPr>
            <w:tcW w:w="2671" w:type="dxa"/>
            <w:tcBorders>
              <w:top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p>
        </w:tc>
      </w:tr>
      <w:tr w:rsidR="00C74D8E" w:rsidRPr="00252DC6" w:rsidTr="00245A5A">
        <w:trPr>
          <w:trHeight w:val="300"/>
        </w:trPr>
        <w:tc>
          <w:tcPr>
            <w:tcW w:w="1958" w:type="dxa"/>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Teléfono</w:t>
            </w:r>
          </w:p>
        </w:tc>
        <w:tc>
          <w:tcPr>
            <w:tcW w:w="2977" w:type="dxa"/>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315" w:type="dxa"/>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Región</w:t>
            </w:r>
          </w:p>
        </w:tc>
        <w:tc>
          <w:tcPr>
            <w:tcW w:w="2671" w:type="dxa"/>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1958" w:type="dxa"/>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email</w:t>
            </w:r>
          </w:p>
        </w:tc>
        <w:tc>
          <w:tcPr>
            <w:tcW w:w="6963" w:type="dxa"/>
            <w:gridSpan w:val="3"/>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333333"/>
                <w:sz w:val="20"/>
                <w:szCs w:val="20"/>
                <w:lang w:val="es-ES" w:eastAsia="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1.3 Ejecutor:</w:t>
      </w:r>
    </w:p>
    <w:tbl>
      <w:tblPr>
        <w:tblW w:w="8931" w:type="dxa"/>
        <w:tblInd w:w="-5" w:type="dxa"/>
        <w:tblLayout w:type="fixed"/>
        <w:tblLook w:val="0400" w:firstRow="0" w:lastRow="0" w:firstColumn="0" w:lastColumn="0" w:noHBand="0" w:noVBand="1"/>
      </w:tblPr>
      <w:tblGrid>
        <w:gridCol w:w="1776"/>
        <w:gridCol w:w="3119"/>
        <w:gridCol w:w="1134"/>
        <w:gridCol w:w="2902"/>
      </w:tblGrid>
      <w:tr w:rsidR="00C74D8E" w:rsidRPr="00252DC6" w:rsidTr="00245A5A">
        <w:trPr>
          <w:trHeight w:val="300"/>
        </w:trPr>
        <w:tc>
          <w:tcPr>
            <w:tcW w:w="1776" w:type="dxa"/>
            <w:tcBorders>
              <w:top w:val="single" w:sz="4" w:space="0" w:color="000000"/>
              <w:left w:val="single" w:sz="4" w:space="0" w:color="000000"/>
              <w:bottom w:val="single" w:sz="4" w:space="0" w:color="000000"/>
              <w:right w:val="nil"/>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Nombre</w:t>
            </w:r>
          </w:p>
        </w:tc>
        <w:tc>
          <w:tcPr>
            <w:tcW w:w="7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r>
      <w:tr w:rsidR="00C74D8E" w:rsidRPr="00252DC6" w:rsidTr="00245A5A">
        <w:trPr>
          <w:trHeight w:val="300"/>
        </w:trPr>
        <w:tc>
          <w:tcPr>
            <w:tcW w:w="1776" w:type="dxa"/>
            <w:tcBorders>
              <w:top w:val="nil"/>
              <w:left w:val="single" w:sz="4" w:space="0" w:color="000000"/>
              <w:bottom w:val="single" w:sz="4" w:space="0" w:color="000000"/>
              <w:right w:val="nil"/>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Rep. Legal</w:t>
            </w:r>
          </w:p>
        </w:tc>
        <w:tc>
          <w:tcPr>
            <w:tcW w:w="7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r>
      <w:tr w:rsidR="00C74D8E" w:rsidRPr="00252DC6" w:rsidTr="00245A5A">
        <w:trPr>
          <w:trHeight w:val="300"/>
        </w:trPr>
        <w:tc>
          <w:tcPr>
            <w:tcW w:w="1776" w:type="dxa"/>
            <w:tcBorders>
              <w:top w:val="nil"/>
              <w:left w:val="single" w:sz="4" w:space="0" w:color="000000"/>
              <w:bottom w:val="single" w:sz="4" w:space="0" w:color="000000"/>
              <w:right w:val="nil"/>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Dirección</w:t>
            </w:r>
          </w:p>
        </w:tc>
        <w:tc>
          <w:tcPr>
            <w:tcW w:w="71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1776" w:type="dxa"/>
            <w:tcBorders>
              <w:top w:val="nil"/>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Comuna</w:t>
            </w:r>
          </w:p>
        </w:tc>
        <w:tc>
          <w:tcPr>
            <w:tcW w:w="3119" w:type="dxa"/>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134" w:type="dxa"/>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Ciudad</w:t>
            </w:r>
          </w:p>
        </w:tc>
        <w:tc>
          <w:tcPr>
            <w:tcW w:w="2902" w:type="dxa"/>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r>
      <w:tr w:rsidR="00C74D8E" w:rsidRPr="00252DC6" w:rsidTr="00245A5A">
        <w:trPr>
          <w:trHeight w:val="300"/>
        </w:trPr>
        <w:tc>
          <w:tcPr>
            <w:tcW w:w="1776" w:type="dxa"/>
            <w:tcBorders>
              <w:top w:val="nil"/>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Provincia</w:t>
            </w:r>
          </w:p>
        </w:tc>
        <w:tc>
          <w:tcPr>
            <w:tcW w:w="3119" w:type="dxa"/>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134" w:type="dxa"/>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Región</w:t>
            </w:r>
          </w:p>
        </w:tc>
        <w:tc>
          <w:tcPr>
            <w:tcW w:w="2902" w:type="dxa"/>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r>
      <w:tr w:rsidR="00C74D8E" w:rsidRPr="00252DC6" w:rsidTr="00245A5A">
        <w:trPr>
          <w:trHeight w:val="300"/>
        </w:trPr>
        <w:tc>
          <w:tcPr>
            <w:tcW w:w="1776" w:type="dxa"/>
            <w:tcBorders>
              <w:top w:val="nil"/>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Teléfono</w:t>
            </w:r>
          </w:p>
        </w:tc>
        <w:tc>
          <w:tcPr>
            <w:tcW w:w="3119" w:type="dxa"/>
            <w:tcBorders>
              <w:top w:val="single" w:sz="4" w:space="0" w:color="000000"/>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Fax</w:t>
            </w:r>
          </w:p>
        </w:tc>
        <w:tc>
          <w:tcPr>
            <w:tcW w:w="2902" w:type="dxa"/>
            <w:tcBorders>
              <w:top w:val="single" w:sz="4" w:space="0" w:color="000000"/>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r>
      <w:tr w:rsidR="00C74D8E" w:rsidRPr="00252DC6" w:rsidTr="00245A5A">
        <w:trPr>
          <w:trHeight w:val="300"/>
        </w:trPr>
        <w:tc>
          <w:tcPr>
            <w:tcW w:w="1776" w:type="dxa"/>
            <w:tcBorders>
              <w:top w:val="nil"/>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email</w:t>
            </w:r>
          </w:p>
        </w:tc>
        <w:tc>
          <w:tcPr>
            <w:tcW w:w="7155" w:type="dxa"/>
            <w:gridSpan w:val="3"/>
            <w:tcBorders>
              <w:top w:val="single" w:sz="4" w:space="0" w:color="000000"/>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xml:space="preserve">1.4 Asociados: </w:t>
      </w:r>
      <w:r w:rsidRPr="00252DC6">
        <w:rPr>
          <w:rFonts w:ascii="Arial" w:eastAsia="Calibri" w:hAnsi="Arial" w:cs="Arial"/>
          <w:i/>
          <w:color w:val="000000"/>
          <w:sz w:val="20"/>
          <w:szCs w:val="20"/>
          <w:lang w:val="es-ES" w:eastAsia="es-ES"/>
        </w:rPr>
        <w:t>(puede copiar este cuadro las veces necesarias, hasta incorporar todas las instituciones y agrupaciones asociadas)</w:t>
      </w:r>
    </w:p>
    <w:tbl>
      <w:tblPr>
        <w:tblW w:w="8931" w:type="dxa"/>
        <w:tblInd w:w="-5" w:type="dxa"/>
        <w:tblLayout w:type="fixed"/>
        <w:tblLook w:val="0400" w:firstRow="0" w:lastRow="0" w:firstColumn="0" w:lastColumn="0" w:noHBand="0" w:noVBand="1"/>
      </w:tblPr>
      <w:tblGrid>
        <w:gridCol w:w="1493"/>
        <w:gridCol w:w="3402"/>
        <w:gridCol w:w="1134"/>
        <w:gridCol w:w="2902"/>
      </w:tblGrid>
      <w:tr w:rsidR="00C74D8E" w:rsidRPr="00252DC6" w:rsidTr="00245A5A">
        <w:trPr>
          <w:trHeight w:val="300"/>
        </w:trPr>
        <w:tc>
          <w:tcPr>
            <w:tcW w:w="1493" w:type="dxa"/>
            <w:tcBorders>
              <w:top w:val="single" w:sz="4" w:space="0" w:color="000000"/>
              <w:left w:val="single" w:sz="4" w:space="0" w:color="000000"/>
              <w:bottom w:val="single" w:sz="4" w:space="0" w:color="000000"/>
              <w:right w:val="nil"/>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Nombre</w:t>
            </w:r>
          </w:p>
        </w:tc>
        <w:tc>
          <w:tcPr>
            <w:tcW w:w="7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r>
      <w:tr w:rsidR="00C74D8E" w:rsidRPr="00252DC6" w:rsidTr="00245A5A">
        <w:trPr>
          <w:trHeight w:val="300"/>
        </w:trPr>
        <w:tc>
          <w:tcPr>
            <w:tcW w:w="1493" w:type="dxa"/>
            <w:tcBorders>
              <w:top w:val="nil"/>
              <w:left w:val="single" w:sz="4" w:space="0" w:color="000000"/>
              <w:bottom w:val="single" w:sz="4" w:space="0" w:color="000000"/>
              <w:right w:val="nil"/>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Rep. Legal</w:t>
            </w:r>
          </w:p>
        </w:tc>
        <w:tc>
          <w:tcPr>
            <w:tcW w:w="7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r>
      <w:tr w:rsidR="00C74D8E" w:rsidRPr="00252DC6" w:rsidTr="00245A5A">
        <w:trPr>
          <w:trHeight w:val="300"/>
        </w:trPr>
        <w:tc>
          <w:tcPr>
            <w:tcW w:w="1493" w:type="dxa"/>
            <w:tcBorders>
              <w:top w:val="nil"/>
              <w:left w:val="single" w:sz="4" w:space="0" w:color="000000"/>
              <w:bottom w:val="single" w:sz="4" w:space="0" w:color="000000"/>
              <w:right w:val="nil"/>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Dirección</w:t>
            </w:r>
          </w:p>
        </w:tc>
        <w:tc>
          <w:tcPr>
            <w:tcW w:w="7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1493" w:type="dxa"/>
            <w:tcBorders>
              <w:top w:val="nil"/>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Comuna</w:t>
            </w:r>
          </w:p>
        </w:tc>
        <w:tc>
          <w:tcPr>
            <w:tcW w:w="3402" w:type="dxa"/>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134" w:type="dxa"/>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Ciudad</w:t>
            </w:r>
          </w:p>
        </w:tc>
        <w:tc>
          <w:tcPr>
            <w:tcW w:w="2902" w:type="dxa"/>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r>
      <w:tr w:rsidR="00C74D8E" w:rsidRPr="00252DC6" w:rsidTr="00245A5A">
        <w:trPr>
          <w:trHeight w:val="300"/>
        </w:trPr>
        <w:tc>
          <w:tcPr>
            <w:tcW w:w="1493" w:type="dxa"/>
            <w:tcBorders>
              <w:top w:val="nil"/>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Provincia</w:t>
            </w:r>
          </w:p>
        </w:tc>
        <w:tc>
          <w:tcPr>
            <w:tcW w:w="3402" w:type="dxa"/>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134" w:type="dxa"/>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Región</w:t>
            </w:r>
          </w:p>
        </w:tc>
        <w:tc>
          <w:tcPr>
            <w:tcW w:w="2902" w:type="dxa"/>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r>
      <w:tr w:rsidR="00C74D8E" w:rsidRPr="00252DC6" w:rsidTr="00245A5A">
        <w:trPr>
          <w:trHeight w:val="300"/>
        </w:trPr>
        <w:tc>
          <w:tcPr>
            <w:tcW w:w="1493" w:type="dxa"/>
            <w:tcBorders>
              <w:top w:val="nil"/>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Teléfono</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Fax</w:t>
            </w:r>
          </w:p>
        </w:tc>
        <w:tc>
          <w:tcPr>
            <w:tcW w:w="2902" w:type="dxa"/>
            <w:tcBorders>
              <w:top w:val="single" w:sz="4" w:space="0" w:color="000000"/>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r>
      <w:tr w:rsidR="00C74D8E" w:rsidRPr="00252DC6" w:rsidTr="00245A5A">
        <w:trPr>
          <w:trHeight w:val="300"/>
        </w:trPr>
        <w:tc>
          <w:tcPr>
            <w:tcW w:w="1493" w:type="dxa"/>
            <w:tcBorders>
              <w:top w:val="nil"/>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email</w:t>
            </w:r>
          </w:p>
        </w:tc>
        <w:tc>
          <w:tcPr>
            <w:tcW w:w="7438" w:type="dxa"/>
            <w:gridSpan w:val="3"/>
            <w:tcBorders>
              <w:top w:val="single" w:sz="4" w:space="0" w:color="000000"/>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1.5 Coordinador del proyecto</w:t>
      </w:r>
    </w:p>
    <w:tbl>
      <w:tblPr>
        <w:tblW w:w="8871" w:type="dxa"/>
        <w:tblInd w:w="55" w:type="dxa"/>
        <w:tblLayout w:type="fixed"/>
        <w:tblLook w:val="0400" w:firstRow="0" w:lastRow="0" w:firstColumn="0" w:lastColumn="0" w:noHBand="0" w:noVBand="1"/>
      </w:tblPr>
      <w:tblGrid>
        <w:gridCol w:w="1433"/>
        <w:gridCol w:w="3402"/>
        <w:gridCol w:w="1134"/>
        <w:gridCol w:w="2902"/>
      </w:tblGrid>
      <w:tr w:rsidR="00C74D8E" w:rsidRPr="00252DC6" w:rsidTr="00245A5A">
        <w:trPr>
          <w:trHeight w:val="300"/>
        </w:trPr>
        <w:tc>
          <w:tcPr>
            <w:tcW w:w="1433" w:type="dxa"/>
            <w:tcBorders>
              <w:top w:val="single" w:sz="4" w:space="0" w:color="000000"/>
              <w:left w:val="single" w:sz="4" w:space="0" w:color="000000"/>
              <w:bottom w:val="single" w:sz="4" w:space="0" w:color="000000"/>
              <w:right w:val="nil"/>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Nombre</w:t>
            </w:r>
          </w:p>
        </w:tc>
        <w:tc>
          <w:tcPr>
            <w:tcW w:w="7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r>
      <w:tr w:rsidR="00C74D8E" w:rsidRPr="00252DC6" w:rsidTr="00245A5A">
        <w:trPr>
          <w:trHeight w:val="300"/>
        </w:trPr>
        <w:tc>
          <w:tcPr>
            <w:tcW w:w="1433" w:type="dxa"/>
            <w:tcBorders>
              <w:top w:val="nil"/>
              <w:left w:val="single" w:sz="4" w:space="0" w:color="000000"/>
              <w:bottom w:val="single" w:sz="4" w:space="0" w:color="000000"/>
              <w:right w:val="nil"/>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Cargo</w:t>
            </w:r>
          </w:p>
        </w:tc>
        <w:tc>
          <w:tcPr>
            <w:tcW w:w="7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r>
      <w:tr w:rsidR="00C74D8E" w:rsidRPr="00252DC6" w:rsidTr="00245A5A">
        <w:trPr>
          <w:trHeight w:val="300"/>
        </w:trPr>
        <w:tc>
          <w:tcPr>
            <w:tcW w:w="1433" w:type="dxa"/>
            <w:tcBorders>
              <w:top w:val="nil"/>
              <w:left w:val="single" w:sz="4" w:space="0" w:color="000000"/>
              <w:bottom w:val="single" w:sz="4" w:space="0" w:color="000000"/>
              <w:right w:val="nil"/>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Dirección</w:t>
            </w:r>
          </w:p>
        </w:tc>
        <w:tc>
          <w:tcPr>
            <w:tcW w:w="74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1433" w:type="dxa"/>
            <w:tcBorders>
              <w:top w:val="nil"/>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Comuna</w:t>
            </w:r>
          </w:p>
        </w:tc>
        <w:tc>
          <w:tcPr>
            <w:tcW w:w="3402" w:type="dxa"/>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134" w:type="dxa"/>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Ciudad</w:t>
            </w:r>
          </w:p>
        </w:tc>
        <w:tc>
          <w:tcPr>
            <w:tcW w:w="2902" w:type="dxa"/>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r>
      <w:tr w:rsidR="00C74D8E" w:rsidRPr="00252DC6" w:rsidTr="00245A5A">
        <w:trPr>
          <w:trHeight w:val="300"/>
        </w:trPr>
        <w:tc>
          <w:tcPr>
            <w:tcW w:w="1433" w:type="dxa"/>
            <w:tcBorders>
              <w:top w:val="nil"/>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Provincia</w:t>
            </w:r>
          </w:p>
        </w:tc>
        <w:tc>
          <w:tcPr>
            <w:tcW w:w="3402" w:type="dxa"/>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134" w:type="dxa"/>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Región</w:t>
            </w:r>
          </w:p>
        </w:tc>
        <w:tc>
          <w:tcPr>
            <w:tcW w:w="2902" w:type="dxa"/>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r>
      <w:tr w:rsidR="00C74D8E" w:rsidRPr="00252DC6" w:rsidTr="00245A5A">
        <w:trPr>
          <w:trHeight w:val="300"/>
        </w:trPr>
        <w:tc>
          <w:tcPr>
            <w:tcW w:w="1433" w:type="dxa"/>
            <w:tcBorders>
              <w:top w:val="nil"/>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Teléfono</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Fax</w:t>
            </w:r>
          </w:p>
        </w:tc>
        <w:tc>
          <w:tcPr>
            <w:tcW w:w="2902" w:type="dxa"/>
            <w:tcBorders>
              <w:top w:val="single" w:sz="4" w:space="0" w:color="000000"/>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r>
      <w:tr w:rsidR="00C74D8E" w:rsidRPr="00252DC6" w:rsidTr="00245A5A">
        <w:trPr>
          <w:trHeight w:val="300"/>
        </w:trPr>
        <w:tc>
          <w:tcPr>
            <w:tcW w:w="1433" w:type="dxa"/>
            <w:tcBorders>
              <w:top w:val="nil"/>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email</w:t>
            </w:r>
          </w:p>
        </w:tc>
        <w:tc>
          <w:tcPr>
            <w:tcW w:w="7438" w:type="dxa"/>
            <w:gridSpan w:val="3"/>
            <w:tcBorders>
              <w:top w:val="single" w:sz="4" w:space="0" w:color="000000"/>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1.6 Cuenta Bancaria para Depósito</w:t>
      </w: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bl>
      <w:tblPr>
        <w:tblStyle w:val="Tablaconcuadrcula"/>
        <w:tblW w:w="5670" w:type="dxa"/>
        <w:jc w:val="center"/>
        <w:tblLayout w:type="fixed"/>
        <w:tblLook w:val="0400" w:firstRow="0" w:lastRow="0" w:firstColumn="0" w:lastColumn="0" w:noHBand="0" w:noVBand="1"/>
      </w:tblPr>
      <w:tblGrid>
        <w:gridCol w:w="1843"/>
        <w:gridCol w:w="3827"/>
      </w:tblGrid>
      <w:tr w:rsidR="00C74D8E" w:rsidRPr="00252DC6" w:rsidTr="00245A5A">
        <w:trPr>
          <w:trHeight w:val="283"/>
          <w:jc w:val="center"/>
        </w:trPr>
        <w:tc>
          <w:tcPr>
            <w:tcW w:w="1843" w:type="dxa"/>
            <w:vAlign w:val="center"/>
          </w:tcPr>
          <w:p w:rsidR="00C74D8E" w:rsidRPr="00252DC6" w:rsidRDefault="00C74D8E" w:rsidP="00245A5A">
            <w:pPr>
              <w:rPr>
                <w:rFonts w:ascii="Arial" w:hAnsi="Arial" w:cs="Arial"/>
                <w:lang w:val="es-ES"/>
              </w:rPr>
            </w:pPr>
            <w:r w:rsidRPr="00252DC6">
              <w:rPr>
                <w:rFonts w:ascii="Arial" w:hAnsi="Arial" w:cs="Arial"/>
                <w:lang w:val="es-ES"/>
              </w:rPr>
              <w:t>Banco</w:t>
            </w:r>
          </w:p>
        </w:tc>
        <w:tc>
          <w:tcPr>
            <w:tcW w:w="3827" w:type="dxa"/>
            <w:vAlign w:val="center"/>
          </w:tcPr>
          <w:p w:rsidR="00C74D8E" w:rsidRPr="00252DC6" w:rsidRDefault="00C74D8E" w:rsidP="00245A5A">
            <w:pPr>
              <w:rPr>
                <w:rFonts w:ascii="Arial" w:hAnsi="Arial" w:cs="Arial"/>
                <w:lang w:val="es-ES"/>
              </w:rPr>
            </w:pPr>
          </w:p>
        </w:tc>
      </w:tr>
      <w:tr w:rsidR="00C74D8E" w:rsidRPr="00252DC6" w:rsidTr="00245A5A">
        <w:trPr>
          <w:trHeight w:val="283"/>
          <w:jc w:val="center"/>
        </w:trPr>
        <w:tc>
          <w:tcPr>
            <w:tcW w:w="1843" w:type="dxa"/>
            <w:vAlign w:val="center"/>
          </w:tcPr>
          <w:p w:rsidR="00C74D8E" w:rsidRPr="00252DC6" w:rsidRDefault="00C74D8E" w:rsidP="00245A5A">
            <w:pPr>
              <w:rPr>
                <w:rFonts w:ascii="Arial" w:hAnsi="Arial" w:cs="Arial"/>
                <w:lang w:val="es-ES"/>
              </w:rPr>
            </w:pPr>
            <w:r w:rsidRPr="00252DC6">
              <w:rPr>
                <w:rFonts w:ascii="Arial" w:hAnsi="Arial" w:cs="Arial"/>
                <w:lang w:val="es-ES"/>
              </w:rPr>
              <w:t>N° Cuenta</w:t>
            </w:r>
          </w:p>
        </w:tc>
        <w:tc>
          <w:tcPr>
            <w:tcW w:w="3827" w:type="dxa"/>
            <w:vAlign w:val="center"/>
          </w:tcPr>
          <w:p w:rsidR="00C74D8E" w:rsidRPr="00252DC6" w:rsidRDefault="00C74D8E" w:rsidP="00245A5A">
            <w:pPr>
              <w:rPr>
                <w:rFonts w:ascii="Arial" w:hAnsi="Arial" w:cs="Arial"/>
                <w:lang w:val="es-ES"/>
              </w:rPr>
            </w:pPr>
          </w:p>
        </w:tc>
      </w:tr>
      <w:tr w:rsidR="00C74D8E" w:rsidRPr="00252DC6" w:rsidTr="00245A5A">
        <w:trPr>
          <w:trHeight w:val="283"/>
          <w:jc w:val="center"/>
        </w:trPr>
        <w:tc>
          <w:tcPr>
            <w:tcW w:w="1843" w:type="dxa"/>
            <w:vAlign w:val="center"/>
          </w:tcPr>
          <w:p w:rsidR="00C74D8E" w:rsidRPr="00252DC6" w:rsidRDefault="00C74D8E" w:rsidP="00245A5A">
            <w:pPr>
              <w:rPr>
                <w:rFonts w:ascii="Arial" w:hAnsi="Arial" w:cs="Arial"/>
                <w:lang w:val="es-ES"/>
              </w:rPr>
            </w:pPr>
            <w:r w:rsidRPr="00252DC6">
              <w:rPr>
                <w:rFonts w:ascii="Arial" w:hAnsi="Arial" w:cs="Arial"/>
                <w:lang w:val="es-ES"/>
              </w:rPr>
              <w:t>Tipo Cuenta</w:t>
            </w:r>
          </w:p>
        </w:tc>
        <w:tc>
          <w:tcPr>
            <w:tcW w:w="3827" w:type="dxa"/>
            <w:vAlign w:val="center"/>
          </w:tcPr>
          <w:p w:rsidR="00C74D8E" w:rsidRPr="00252DC6" w:rsidRDefault="00C74D8E" w:rsidP="00245A5A">
            <w:pPr>
              <w:rPr>
                <w:rFonts w:ascii="Arial" w:hAnsi="Arial" w:cs="Arial"/>
                <w:lang w:val="es-ES"/>
              </w:rPr>
            </w:pPr>
          </w:p>
        </w:tc>
      </w:tr>
      <w:tr w:rsidR="00C74D8E" w:rsidRPr="00252DC6" w:rsidTr="00245A5A">
        <w:trPr>
          <w:trHeight w:val="283"/>
          <w:jc w:val="center"/>
        </w:trPr>
        <w:tc>
          <w:tcPr>
            <w:tcW w:w="1843" w:type="dxa"/>
            <w:vAlign w:val="center"/>
          </w:tcPr>
          <w:p w:rsidR="00C74D8E" w:rsidRPr="00252DC6" w:rsidRDefault="00C74D8E" w:rsidP="00245A5A">
            <w:pPr>
              <w:rPr>
                <w:rFonts w:ascii="Arial" w:hAnsi="Arial" w:cs="Arial"/>
                <w:lang w:val="es-ES"/>
              </w:rPr>
            </w:pPr>
            <w:r w:rsidRPr="00252DC6">
              <w:rPr>
                <w:rFonts w:ascii="Arial" w:hAnsi="Arial" w:cs="Arial"/>
                <w:lang w:val="es-ES"/>
              </w:rPr>
              <w:t>Rut Asociado</w:t>
            </w:r>
          </w:p>
        </w:tc>
        <w:tc>
          <w:tcPr>
            <w:tcW w:w="3827" w:type="dxa"/>
            <w:vAlign w:val="center"/>
          </w:tcPr>
          <w:p w:rsidR="00C74D8E" w:rsidRPr="00252DC6" w:rsidRDefault="00C74D8E" w:rsidP="00245A5A">
            <w:pPr>
              <w:rPr>
                <w:rFonts w:ascii="Arial" w:hAnsi="Arial" w:cs="Arial"/>
                <w:lang w:val="es-ES"/>
              </w:rPr>
            </w:pPr>
          </w:p>
        </w:tc>
      </w:tr>
      <w:tr w:rsidR="00C74D8E" w:rsidRPr="00252DC6" w:rsidTr="00245A5A">
        <w:trPr>
          <w:trHeight w:val="283"/>
          <w:jc w:val="center"/>
        </w:trPr>
        <w:tc>
          <w:tcPr>
            <w:tcW w:w="1843" w:type="dxa"/>
            <w:vAlign w:val="center"/>
          </w:tcPr>
          <w:p w:rsidR="00C74D8E" w:rsidRPr="00252DC6" w:rsidRDefault="00C74D8E" w:rsidP="00245A5A">
            <w:pPr>
              <w:rPr>
                <w:rFonts w:ascii="Arial" w:hAnsi="Arial" w:cs="Arial"/>
                <w:lang w:val="es-ES"/>
              </w:rPr>
            </w:pPr>
            <w:r w:rsidRPr="00252DC6">
              <w:rPr>
                <w:rFonts w:ascii="Arial" w:hAnsi="Arial" w:cs="Arial"/>
                <w:lang w:val="es-ES"/>
              </w:rPr>
              <w:t>Razón Social</w:t>
            </w:r>
          </w:p>
        </w:tc>
        <w:tc>
          <w:tcPr>
            <w:tcW w:w="3827" w:type="dxa"/>
            <w:vAlign w:val="center"/>
          </w:tcPr>
          <w:p w:rsidR="00C74D8E" w:rsidRPr="00252DC6" w:rsidRDefault="00C74D8E" w:rsidP="00245A5A">
            <w:pPr>
              <w:rPr>
                <w:rFonts w:ascii="Arial" w:hAnsi="Arial" w:cs="Arial"/>
                <w:lang w:val="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2. Antecedentes generales de la entidad ejecutora</w:t>
      </w:r>
      <w:r w:rsidRPr="00252DC6">
        <w:rPr>
          <w:rFonts w:ascii="Arial" w:eastAsia="Calibri" w:hAnsi="Arial" w:cs="Arial"/>
          <w:color w:val="000000"/>
          <w:sz w:val="20"/>
          <w:szCs w:val="20"/>
          <w:lang w:val="es-ES" w:eastAsia="es-ES"/>
        </w:rPr>
        <w:t xml:space="preserve"> (caracterización de la institución, grupos etarios que abarcará, perspectiva de género, Red local asociada (trabajo conjunto en salud, educación y trabajo), Programas que ejecute asociados a habilitación y Rehabilitación, población vulnerable priorizada, patologías de alta prevalencia, mecanismos usados para fortalecer la participación ciudadana)</w:t>
      </w: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bl>
      <w:tblPr>
        <w:tblStyle w:val="Tablaconcuadrcula"/>
        <w:tblW w:w="8921" w:type="dxa"/>
        <w:tblLayout w:type="fixed"/>
        <w:tblLook w:val="0400" w:firstRow="0" w:lastRow="0" w:firstColumn="0" w:lastColumn="0" w:noHBand="0" w:noVBand="1"/>
      </w:tblPr>
      <w:tblGrid>
        <w:gridCol w:w="8921"/>
      </w:tblGrid>
      <w:tr w:rsidR="00C74D8E" w:rsidRPr="00252DC6" w:rsidTr="00245A5A">
        <w:tc>
          <w:tcPr>
            <w:tcW w:w="8921" w:type="dxa"/>
          </w:tcPr>
          <w:p w:rsidR="00C74D8E" w:rsidRPr="00252DC6" w:rsidRDefault="00C74D8E" w:rsidP="00245A5A">
            <w:pPr>
              <w:rPr>
                <w:rFonts w:ascii="Arial" w:hAnsi="Arial" w:cs="Arial"/>
                <w:lang w:val="es-ES"/>
              </w:rPr>
            </w:pPr>
          </w:p>
          <w:p w:rsidR="00C74D8E" w:rsidRPr="00252DC6" w:rsidRDefault="00C74D8E" w:rsidP="00245A5A">
            <w:pPr>
              <w:rPr>
                <w:rFonts w:ascii="Arial" w:hAnsi="Arial" w:cs="Arial"/>
                <w:lang w:val="es-ES"/>
              </w:rPr>
            </w:pPr>
          </w:p>
          <w:p w:rsidR="00C74D8E" w:rsidRPr="00252DC6" w:rsidRDefault="00C74D8E" w:rsidP="00245A5A">
            <w:pPr>
              <w:rPr>
                <w:rFonts w:ascii="Arial" w:hAnsi="Arial" w:cs="Arial"/>
                <w:lang w:val="es-ES"/>
              </w:rPr>
            </w:pPr>
          </w:p>
          <w:p w:rsidR="00C74D8E" w:rsidRPr="00252DC6" w:rsidRDefault="00C74D8E" w:rsidP="00245A5A">
            <w:pPr>
              <w:rPr>
                <w:rFonts w:ascii="Arial" w:hAnsi="Arial" w:cs="Arial"/>
                <w:lang w:val="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3. Formulación del problema principal</w:t>
      </w:r>
      <w:r w:rsidRPr="00252DC6">
        <w:rPr>
          <w:rFonts w:ascii="Arial" w:eastAsia="Calibri" w:hAnsi="Arial" w:cs="Arial"/>
          <w:color w:val="000000"/>
          <w:sz w:val="20"/>
          <w:szCs w:val="20"/>
          <w:lang w:val="es-ES" w:eastAsia="es-ES"/>
        </w:rPr>
        <w:t xml:space="preserve">, considere las </w:t>
      </w:r>
      <w:r w:rsidRPr="00252DC6">
        <w:rPr>
          <w:rFonts w:ascii="Arial" w:eastAsia="Calibri" w:hAnsi="Arial" w:cs="Arial"/>
          <w:color w:val="000000"/>
          <w:sz w:val="20"/>
          <w:szCs w:val="20"/>
          <w:u w:val="single"/>
          <w:lang w:val="es-ES" w:eastAsia="es-ES"/>
        </w:rPr>
        <w:t>Causas de Origen</w:t>
      </w:r>
      <w:r w:rsidRPr="00252DC6">
        <w:rPr>
          <w:rFonts w:ascii="Arial" w:eastAsia="Calibri" w:hAnsi="Arial" w:cs="Arial"/>
          <w:color w:val="000000"/>
          <w:sz w:val="20"/>
          <w:szCs w:val="20"/>
          <w:lang w:val="es-ES" w:eastAsia="es-ES"/>
        </w:rPr>
        <w:t xml:space="preserve"> del problema identificado y las </w:t>
      </w:r>
      <w:r w:rsidRPr="00252DC6">
        <w:rPr>
          <w:rFonts w:ascii="Arial" w:eastAsia="Calibri" w:hAnsi="Arial" w:cs="Arial"/>
          <w:color w:val="000000"/>
          <w:sz w:val="20"/>
          <w:szCs w:val="20"/>
          <w:u w:val="single"/>
          <w:lang w:val="es-ES" w:eastAsia="es-ES"/>
        </w:rPr>
        <w:t>consecuencias para el grupo beneficiario</w:t>
      </w:r>
      <w:r w:rsidRPr="00252DC6">
        <w:rPr>
          <w:rFonts w:ascii="Arial" w:eastAsia="Calibri" w:hAnsi="Arial" w:cs="Arial"/>
          <w:color w:val="000000"/>
          <w:sz w:val="20"/>
          <w:szCs w:val="20"/>
          <w:lang w:val="es-ES" w:eastAsia="es-ES"/>
        </w:rPr>
        <w:t xml:space="preserve">. </w:t>
      </w:r>
    </w:p>
    <w:tbl>
      <w:tblPr>
        <w:tblStyle w:val="Tablaconcuadrcula"/>
        <w:tblW w:w="8921" w:type="dxa"/>
        <w:tblLayout w:type="fixed"/>
        <w:tblLook w:val="0400" w:firstRow="0" w:lastRow="0" w:firstColumn="0" w:lastColumn="0" w:noHBand="0" w:noVBand="1"/>
      </w:tblPr>
      <w:tblGrid>
        <w:gridCol w:w="8921"/>
      </w:tblGrid>
      <w:tr w:rsidR="00C74D8E" w:rsidRPr="00252DC6" w:rsidTr="00245A5A">
        <w:tc>
          <w:tcPr>
            <w:tcW w:w="8921" w:type="dxa"/>
          </w:tcPr>
          <w:p w:rsidR="00C74D8E" w:rsidRPr="00252DC6" w:rsidRDefault="00C74D8E" w:rsidP="00245A5A">
            <w:pPr>
              <w:rPr>
                <w:rFonts w:ascii="Arial" w:hAnsi="Arial" w:cs="Arial"/>
                <w:lang w:val="es-ES"/>
              </w:rPr>
            </w:pPr>
          </w:p>
          <w:p w:rsidR="00C74D8E" w:rsidRPr="00252DC6" w:rsidRDefault="00C74D8E" w:rsidP="00245A5A">
            <w:pPr>
              <w:rPr>
                <w:rFonts w:ascii="Arial" w:hAnsi="Arial" w:cs="Arial"/>
                <w:lang w:val="es-ES"/>
              </w:rPr>
            </w:pPr>
          </w:p>
          <w:p w:rsidR="00C74D8E" w:rsidRPr="00252DC6" w:rsidRDefault="00C74D8E" w:rsidP="00245A5A">
            <w:pPr>
              <w:rPr>
                <w:rFonts w:ascii="Arial" w:hAnsi="Arial" w:cs="Arial"/>
                <w:lang w:val="es-ES"/>
              </w:rPr>
            </w:pPr>
          </w:p>
          <w:p w:rsidR="00C74D8E" w:rsidRPr="00252DC6" w:rsidRDefault="00C74D8E" w:rsidP="00245A5A">
            <w:pPr>
              <w:rPr>
                <w:rFonts w:ascii="Arial" w:hAnsi="Arial" w:cs="Arial"/>
                <w:lang w:val="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4. Descripción de Estrategia a Implementar</w:t>
      </w:r>
      <w:r w:rsidRPr="00252DC6">
        <w:rPr>
          <w:rFonts w:ascii="Arial" w:eastAsia="Calibri" w:hAnsi="Arial" w:cs="Arial"/>
          <w:color w:val="000000"/>
          <w:sz w:val="20"/>
          <w:szCs w:val="20"/>
          <w:lang w:val="es-ES" w:eastAsia="es-ES"/>
        </w:rPr>
        <w:t xml:space="preserve"> (Modelo de trabajo, acciones, beneficios, redes locales de trabajo, referencia y contrareferencia, trabajo con la familia y usuarios, sistemas integrados de salud, educación y trabajo (Considerar Matriz RBC de OMS), tiempo de ejecución del proyecto)</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tblGrid>
      <w:tr w:rsidR="00C74D8E" w:rsidRPr="00252DC6" w:rsidTr="00245A5A">
        <w:tc>
          <w:tcPr>
            <w:tcW w:w="8897" w:type="dxa"/>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 xml:space="preserve">5. Objetivo General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tblGrid>
      <w:tr w:rsidR="00C74D8E" w:rsidRPr="00252DC6" w:rsidTr="00245A5A">
        <w:tc>
          <w:tcPr>
            <w:tcW w:w="8897" w:type="dxa"/>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6.  Resultados esperados, Indicadores y medios de Verificación</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3440"/>
        <w:gridCol w:w="3110"/>
      </w:tblGrid>
      <w:tr w:rsidR="00C74D8E" w:rsidRPr="00252DC6" w:rsidTr="00245A5A">
        <w:trPr>
          <w:trHeight w:val="300"/>
        </w:trPr>
        <w:tc>
          <w:tcPr>
            <w:tcW w:w="2376" w:type="dxa"/>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Resultado</w:t>
            </w:r>
          </w:p>
        </w:tc>
        <w:tc>
          <w:tcPr>
            <w:tcW w:w="3440" w:type="dxa"/>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Indicador</w:t>
            </w:r>
          </w:p>
        </w:tc>
        <w:tc>
          <w:tcPr>
            <w:tcW w:w="3110" w:type="dxa"/>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Medios de Verificación</w:t>
            </w:r>
          </w:p>
        </w:tc>
      </w:tr>
      <w:tr w:rsidR="00C74D8E" w:rsidRPr="00252DC6" w:rsidTr="00245A5A">
        <w:trPr>
          <w:trHeight w:val="300"/>
        </w:trPr>
        <w:tc>
          <w:tcPr>
            <w:tcW w:w="2376" w:type="dxa"/>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highlight w:val="yellow"/>
                <w:lang w:val="es-ES" w:eastAsia="es-ES"/>
              </w:rPr>
            </w:pPr>
          </w:p>
        </w:tc>
        <w:tc>
          <w:tcPr>
            <w:tcW w:w="3440" w:type="dxa"/>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highlight w:val="yellow"/>
                <w:lang w:val="es-ES" w:eastAsia="es-ES"/>
              </w:rPr>
            </w:pPr>
          </w:p>
        </w:tc>
        <w:tc>
          <w:tcPr>
            <w:tcW w:w="3110" w:type="dxa"/>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highlight w:val="yellow"/>
                <w:lang w:val="es-ES" w:eastAsia="es-ES"/>
              </w:rPr>
            </w:pPr>
          </w:p>
        </w:tc>
      </w:tr>
      <w:tr w:rsidR="00C74D8E" w:rsidRPr="00252DC6" w:rsidTr="00245A5A">
        <w:trPr>
          <w:trHeight w:val="300"/>
        </w:trPr>
        <w:tc>
          <w:tcPr>
            <w:tcW w:w="2376" w:type="dxa"/>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highlight w:val="yellow"/>
                <w:lang w:val="es-ES" w:eastAsia="es-ES"/>
              </w:rPr>
            </w:pPr>
          </w:p>
        </w:tc>
        <w:tc>
          <w:tcPr>
            <w:tcW w:w="3440" w:type="dxa"/>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highlight w:val="yellow"/>
                <w:lang w:val="es-ES" w:eastAsia="es-ES"/>
              </w:rPr>
            </w:pPr>
          </w:p>
        </w:tc>
        <w:tc>
          <w:tcPr>
            <w:tcW w:w="3110" w:type="dxa"/>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highlight w:val="yellow"/>
                <w:lang w:val="es-ES" w:eastAsia="es-ES"/>
              </w:rPr>
            </w:pPr>
          </w:p>
        </w:tc>
      </w:tr>
      <w:tr w:rsidR="00C74D8E" w:rsidRPr="00252DC6" w:rsidTr="00245A5A">
        <w:trPr>
          <w:trHeight w:val="300"/>
        </w:trPr>
        <w:tc>
          <w:tcPr>
            <w:tcW w:w="2376" w:type="dxa"/>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highlight w:val="yellow"/>
                <w:lang w:val="es-ES" w:eastAsia="es-ES"/>
              </w:rPr>
            </w:pPr>
          </w:p>
        </w:tc>
        <w:tc>
          <w:tcPr>
            <w:tcW w:w="3440" w:type="dxa"/>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highlight w:val="yellow"/>
                <w:lang w:val="es-ES" w:eastAsia="es-ES"/>
              </w:rPr>
            </w:pPr>
          </w:p>
        </w:tc>
        <w:tc>
          <w:tcPr>
            <w:tcW w:w="3110" w:type="dxa"/>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highlight w:val="yellow"/>
                <w:lang w:val="es-ES" w:eastAsia="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7. Cronograma de actividades del proyecto</w:t>
      </w:r>
      <w:r w:rsidRPr="00252DC6">
        <w:rPr>
          <w:rFonts w:ascii="Arial" w:eastAsia="Calibri" w:hAnsi="Arial" w:cs="Arial"/>
          <w:color w:val="000000"/>
          <w:sz w:val="20"/>
          <w:szCs w:val="20"/>
          <w:lang w:val="es-ES" w:eastAsia="es-ES"/>
        </w:rPr>
        <w:t xml:space="preserve"> (Carta Gantt) indicando la duración de cada actividad y su duración en el tiempo</w:t>
      </w: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Carta Gantt:</w:t>
      </w:r>
    </w:p>
    <w:tbl>
      <w:tblPr>
        <w:tblW w:w="5000" w:type="pct"/>
        <w:jc w:val="center"/>
        <w:tblLook w:val="0400" w:firstRow="0" w:lastRow="0" w:firstColumn="0" w:lastColumn="0" w:noHBand="0" w:noVBand="1"/>
      </w:tblPr>
      <w:tblGrid>
        <w:gridCol w:w="4035"/>
        <w:gridCol w:w="447"/>
        <w:gridCol w:w="447"/>
        <w:gridCol w:w="447"/>
        <w:gridCol w:w="447"/>
        <w:gridCol w:w="447"/>
        <w:gridCol w:w="447"/>
        <w:gridCol w:w="447"/>
        <w:gridCol w:w="447"/>
        <w:gridCol w:w="447"/>
        <w:gridCol w:w="447"/>
        <w:gridCol w:w="447"/>
        <w:gridCol w:w="442"/>
      </w:tblGrid>
      <w:tr w:rsidR="00C74D8E" w:rsidRPr="00252DC6" w:rsidTr="00245A5A">
        <w:trPr>
          <w:trHeight w:val="300"/>
          <w:jc w:val="center"/>
        </w:trPr>
        <w:tc>
          <w:tcPr>
            <w:tcW w:w="21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Actividad        /     Mes</w:t>
            </w:r>
          </w:p>
        </w:tc>
        <w:tc>
          <w:tcPr>
            <w:tcW w:w="238" w:type="pct"/>
            <w:tcBorders>
              <w:top w:val="single" w:sz="4" w:space="0" w:color="000000"/>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1</w:t>
            </w:r>
          </w:p>
        </w:tc>
        <w:tc>
          <w:tcPr>
            <w:tcW w:w="238" w:type="pct"/>
            <w:tcBorders>
              <w:top w:val="single" w:sz="4" w:space="0" w:color="000000"/>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2</w:t>
            </w:r>
          </w:p>
        </w:tc>
        <w:tc>
          <w:tcPr>
            <w:tcW w:w="238" w:type="pct"/>
            <w:tcBorders>
              <w:top w:val="single" w:sz="4" w:space="0" w:color="000000"/>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3</w:t>
            </w:r>
          </w:p>
        </w:tc>
        <w:tc>
          <w:tcPr>
            <w:tcW w:w="238" w:type="pct"/>
            <w:tcBorders>
              <w:top w:val="single" w:sz="4" w:space="0" w:color="000000"/>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4</w:t>
            </w:r>
          </w:p>
        </w:tc>
        <w:tc>
          <w:tcPr>
            <w:tcW w:w="238" w:type="pct"/>
            <w:tcBorders>
              <w:top w:val="single" w:sz="4" w:space="0" w:color="000000"/>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5</w:t>
            </w:r>
          </w:p>
        </w:tc>
        <w:tc>
          <w:tcPr>
            <w:tcW w:w="238" w:type="pct"/>
            <w:tcBorders>
              <w:top w:val="single" w:sz="4" w:space="0" w:color="000000"/>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6</w:t>
            </w:r>
          </w:p>
        </w:tc>
        <w:tc>
          <w:tcPr>
            <w:tcW w:w="238" w:type="pct"/>
            <w:tcBorders>
              <w:top w:val="single" w:sz="4" w:space="0" w:color="000000"/>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7</w:t>
            </w:r>
          </w:p>
        </w:tc>
        <w:tc>
          <w:tcPr>
            <w:tcW w:w="238" w:type="pct"/>
            <w:tcBorders>
              <w:top w:val="single" w:sz="4" w:space="0" w:color="000000"/>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8</w:t>
            </w:r>
          </w:p>
        </w:tc>
        <w:tc>
          <w:tcPr>
            <w:tcW w:w="238" w:type="pct"/>
            <w:tcBorders>
              <w:top w:val="single" w:sz="4" w:space="0" w:color="000000"/>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9</w:t>
            </w:r>
          </w:p>
        </w:tc>
        <w:tc>
          <w:tcPr>
            <w:tcW w:w="238" w:type="pct"/>
            <w:tcBorders>
              <w:top w:val="single" w:sz="4" w:space="0" w:color="000000"/>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10</w:t>
            </w:r>
          </w:p>
        </w:tc>
        <w:tc>
          <w:tcPr>
            <w:tcW w:w="238" w:type="pct"/>
            <w:tcBorders>
              <w:top w:val="single" w:sz="4" w:space="0" w:color="000000"/>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11</w:t>
            </w:r>
          </w:p>
        </w:tc>
        <w:tc>
          <w:tcPr>
            <w:tcW w:w="238" w:type="pct"/>
            <w:tcBorders>
              <w:top w:val="single" w:sz="4" w:space="0" w:color="000000"/>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12</w:t>
            </w:r>
          </w:p>
        </w:tc>
      </w:tr>
      <w:tr w:rsidR="00C74D8E" w:rsidRPr="00252DC6" w:rsidTr="00245A5A">
        <w:trPr>
          <w:trHeight w:val="300"/>
          <w:jc w:val="center"/>
        </w:trPr>
        <w:tc>
          <w:tcPr>
            <w:tcW w:w="2147" w:type="pct"/>
            <w:tcBorders>
              <w:top w:val="nil"/>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r>
      <w:tr w:rsidR="00C74D8E" w:rsidRPr="00252DC6" w:rsidTr="00245A5A">
        <w:trPr>
          <w:trHeight w:val="300"/>
          <w:jc w:val="center"/>
        </w:trPr>
        <w:tc>
          <w:tcPr>
            <w:tcW w:w="2147" w:type="pct"/>
            <w:tcBorders>
              <w:top w:val="nil"/>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c>
          <w:tcPr>
            <w:tcW w:w="238" w:type="pct"/>
            <w:tcBorders>
              <w:top w:val="nil"/>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FF0000"/>
                <w:sz w:val="20"/>
                <w:szCs w:val="20"/>
                <w:lang w:val="es-ES" w:eastAsia="es-ES"/>
              </w:rPr>
            </w:pPr>
          </w:p>
        </w:tc>
      </w:tr>
      <w:tr w:rsidR="00C74D8E" w:rsidRPr="00252DC6" w:rsidTr="00245A5A">
        <w:trPr>
          <w:trHeight w:val="300"/>
          <w:jc w:val="center"/>
        </w:trPr>
        <w:tc>
          <w:tcPr>
            <w:tcW w:w="2147" w:type="pct"/>
            <w:tcBorders>
              <w:top w:val="nil"/>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r>
      <w:tr w:rsidR="00C74D8E" w:rsidRPr="00252DC6" w:rsidTr="00245A5A">
        <w:trPr>
          <w:trHeight w:val="300"/>
          <w:jc w:val="center"/>
        </w:trPr>
        <w:tc>
          <w:tcPr>
            <w:tcW w:w="2147" w:type="pct"/>
            <w:tcBorders>
              <w:top w:val="nil"/>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r>
      <w:tr w:rsidR="00C74D8E" w:rsidRPr="00252DC6" w:rsidTr="00245A5A">
        <w:trPr>
          <w:trHeight w:val="300"/>
          <w:jc w:val="center"/>
        </w:trPr>
        <w:tc>
          <w:tcPr>
            <w:tcW w:w="2147" w:type="pct"/>
            <w:tcBorders>
              <w:top w:val="nil"/>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c>
          <w:tcPr>
            <w:tcW w:w="238" w:type="pct"/>
            <w:tcBorders>
              <w:top w:val="nil"/>
              <w:left w:val="nil"/>
              <w:bottom w:val="single" w:sz="4" w:space="0" w:color="000000"/>
              <w:right w:val="single" w:sz="4" w:space="0" w:color="000000"/>
            </w:tcBorders>
            <w:vAlign w:val="center"/>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color w:val="000000"/>
                <w:sz w:val="20"/>
                <w:szCs w:val="20"/>
                <w:lang w:val="es-ES" w:eastAsia="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8. Caracterización de Beneficiarios</w:t>
      </w:r>
      <w:r w:rsidRPr="00252DC6">
        <w:rPr>
          <w:rFonts w:ascii="Arial" w:eastAsia="Calibri" w:hAnsi="Arial" w:cs="Arial"/>
          <w:color w:val="000000"/>
          <w:sz w:val="20"/>
          <w:szCs w:val="20"/>
          <w:lang w:val="es-ES" w:eastAsia="es-ES"/>
        </w:rPr>
        <w:t xml:space="preserve"> (tipo, número, edades, discapacidades, etc.)</w:t>
      </w:r>
    </w:p>
    <w:tbl>
      <w:tblPr>
        <w:tblStyle w:val="Tablaconcuadrcula"/>
        <w:tblW w:w="8921" w:type="dxa"/>
        <w:tblLayout w:type="fixed"/>
        <w:tblLook w:val="0400" w:firstRow="0" w:lastRow="0" w:firstColumn="0" w:lastColumn="0" w:noHBand="0" w:noVBand="1"/>
      </w:tblPr>
      <w:tblGrid>
        <w:gridCol w:w="8921"/>
      </w:tblGrid>
      <w:tr w:rsidR="00C74D8E" w:rsidRPr="00252DC6" w:rsidTr="00245A5A">
        <w:tc>
          <w:tcPr>
            <w:tcW w:w="8921" w:type="dxa"/>
          </w:tcPr>
          <w:p w:rsidR="00C74D8E" w:rsidRPr="00252DC6" w:rsidRDefault="00C74D8E" w:rsidP="00245A5A">
            <w:pPr>
              <w:rPr>
                <w:rFonts w:ascii="Arial" w:hAnsi="Arial" w:cs="Arial"/>
                <w:lang w:val="es-ES"/>
              </w:rPr>
            </w:pPr>
          </w:p>
          <w:p w:rsidR="00C74D8E" w:rsidRPr="00252DC6" w:rsidRDefault="00C74D8E" w:rsidP="00245A5A">
            <w:pPr>
              <w:rPr>
                <w:rFonts w:ascii="Arial" w:hAnsi="Arial" w:cs="Arial"/>
                <w:lang w:val="es-ES"/>
              </w:rPr>
            </w:pPr>
          </w:p>
          <w:p w:rsidR="00C74D8E" w:rsidRPr="00252DC6" w:rsidRDefault="00C74D8E" w:rsidP="00245A5A">
            <w:pPr>
              <w:rPr>
                <w:rFonts w:ascii="Arial" w:hAnsi="Arial" w:cs="Arial"/>
                <w:lang w:val="es-ES"/>
              </w:rPr>
            </w:pPr>
          </w:p>
          <w:p w:rsidR="00C74D8E" w:rsidRPr="00252DC6" w:rsidRDefault="00C74D8E" w:rsidP="00245A5A">
            <w:pPr>
              <w:rPr>
                <w:rFonts w:ascii="Arial" w:hAnsi="Arial" w:cs="Arial"/>
                <w:lang w:val="es-ES"/>
              </w:rPr>
            </w:pPr>
          </w:p>
          <w:p w:rsidR="00C74D8E" w:rsidRPr="00252DC6" w:rsidRDefault="00C74D8E" w:rsidP="00245A5A">
            <w:pPr>
              <w:rPr>
                <w:rFonts w:ascii="Arial" w:hAnsi="Arial" w:cs="Arial"/>
                <w:lang w:val="es-ES"/>
              </w:rPr>
            </w:pPr>
          </w:p>
          <w:p w:rsidR="00C74D8E" w:rsidRPr="00252DC6" w:rsidRDefault="00C74D8E" w:rsidP="00245A5A">
            <w:pPr>
              <w:rPr>
                <w:rFonts w:ascii="Arial" w:hAnsi="Arial" w:cs="Arial"/>
                <w:lang w:val="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9. Participación de los beneficiarios en el Proyecto</w:t>
      </w:r>
      <w:r w:rsidRPr="00252DC6">
        <w:rPr>
          <w:rFonts w:ascii="Arial" w:eastAsia="Calibri" w:hAnsi="Arial" w:cs="Arial"/>
          <w:color w:val="000000"/>
          <w:sz w:val="20"/>
          <w:szCs w:val="20"/>
          <w:lang w:val="es-ES" w:eastAsia="es-ES"/>
        </w:rPr>
        <w:t xml:space="preserve"> (Describir la participación de los/as beneficiarios/as indicados anteriormente en las diferentes fases del proyecto)</w:t>
      </w: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bl>
      <w:tblPr>
        <w:tblStyle w:val="Tablaconcuadrcula"/>
        <w:tblW w:w="8921" w:type="dxa"/>
        <w:tblLayout w:type="fixed"/>
        <w:tblLook w:val="0400" w:firstRow="0" w:lastRow="0" w:firstColumn="0" w:lastColumn="0" w:noHBand="0" w:noVBand="1"/>
      </w:tblPr>
      <w:tblGrid>
        <w:gridCol w:w="8921"/>
      </w:tblGrid>
      <w:tr w:rsidR="00C74D8E" w:rsidRPr="00252DC6" w:rsidTr="00245A5A">
        <w:tc>
          <w:tcPr>
            <w:tcW w:w="8921" w:type="dxa"/>
          </w:tcPr>
          <w:p w:rsidR="00C74D8E" w:rsidRPr="00252DC6" w:rsidRDefault="00C74D8E" w:rsidP="00245A5A">
            <w:pPr>
              <w:jc w:val="both"/>
              <w:rPr>
                <w:rFonts w:ascii="Arial" w:hAnsi="Arial" w:cs="Arial"/>
                <w:lang w:val="es-ES"/>
              </w:rPr>
            </w:pPr>
          </w:p>
          <w:p w:rsidR="00C74D8E" w:rsidRPr="00252DC6" w:rsidRDefault="00C74D8E" w:rsidP="00245A5A">
            <w:pPr>
              <w:jc w:val="both"/>
              <w:rPr>
                <w:rFonts w:ascii="Arial" w:hAnsi="Arial" w:cs="Arial"/>
                <w:lang w:val="es-ES"/>
              </w:rPr>
            </w:pPr>
          </w:p>
          <w:p w:rsidR="00C74D8E" w:rsidRPr="00252DC6" w:rsidRDefault="00C74D8E" w:rsidP="00245A5A">
            <w:pPr>
              <w:jc w:val="both"/>
              <w:rPr>
                <w:rFonts w:ascii="Arial" w:hAnsi="Arial" w:cs="Arial"/>
                <w:lang w:val="es-ES"/>
              </w:rPr>
            </w:pPr>
          </w:p>
          <w:p w:rsidR="00C74D8E" w:rsidRPr="00252DC6" w:rsidRDefault="00C74D8E" w:rsidP="00245A5A">
            <w:pPr>
              <w:jc w:val="both"/>
              <w:rPr>
                <w:rFonts w:ascii="Arial" w:hAnsi="Arial" w:cs="Arial"/>
                <w:lang w:val="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10. Antecedentes del equipo ejecutor</w:t>
      </w:r>
      <w:r w:rsidRPr="00252DC6">
        <w:rPr>
          <w:rFonts w:ascii="Arial" w:eastAsia="Calibri" w:hAnsi="Arial" w:cs="Arial"/>
          <w:color w:val="000000"/>
          <w:sz w:val="20"/>
          <w:szCs w:val="20"/>
          <w:lang w:val="es-ES" w:eastAsia="es-ES"/>
        </w:rPr>
        <w:t xml:space="preserve"> (Identificar el equipo que participará en la ejecución, especificando tanto sus datos personales como el cargo, funciones y horas dedicadas al proyecto, independiente si es o no financiado con el dinero solicitado. La información aquí presentada debe ser coincidente con lo especificado en la categoría “personal” del cuadro de presupuesto). Para validar la experiencia de los/as integrantes del equipo ejecutor se sugiere adjuntar currículum de cada participante. </w:t>
      </w: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bl>
      <w:tblPr>
        <w:tblStyle w:val="Tablaconcuadrcula"/>
        <w:tblW w:w="8921" w:type="dxa"/>
        <w:tblLayout w:type="fixed"/>
        <w:tblLook w:val="0400" w:firstRow="0" w:lastRow="0" w:firstColumn="0" w:lastColumn="0" w:noHBand="0" w:noVBand="1"/>
      </w:tblPr>
      <w:tblGrid>
        <w:gridCol w:w="8921"/>
      </w:tblGrid>
      <w:tr w:rsidR="00C74D8E" w:rsidRPr="00252DC6" w:rsidTr="00245A5A">
        <w:tc>
          <w:tcPr>
            <w:tcW w:w="8921" w:type="dxa"/>
          </w:tcPr>
          <w:p w:rsidR="00C74D8E" w:rsidRPr="00252DC6" w:rsidRDefault="00C74D8E" w:rsidP="00245A5A">
            <w:pPr>
              <w:jc w:val="both"/>
              <w:rPr>
                <w:rFonts w:ascii="Arial" w:hAnsi="Arial" w:cs="Arial"/>
                <w:lang w:val="es-ES"/>
              </w:rPr>
            </w:pPr>
          </w:p>
          <w:p w:rsidR="00C74D8E" w:rsidRPr="00252DC6" w:rsidRDefault="00C74D8E" w:rsidP="00245A5A">
            <w:pPr>
              <w:jc w:val="both"/>
              <w:rPr>
                <w:rFonts w:ascii="Arial" w:hAnsi="Arial" w:cs="Arial"/>
                <w:lang w:val="es-ES"/>
              </w:rPr>
            </w:pPr>
          </w:p>
          <w:p w:rsidR="00C74D8E" w:rsidRPr="00252DC6" w:rsidRDefault="00C74D8E" w:rsidP="00245A5A">
            <w:pPr>
              <w:jc w:val="both"/>
              <w:rPr>
                <w:rFonts w:ascii="Arial" w:hAnsi="Arial" w:cs="Arial"/>
                <w:lang w:val="es-ES"/>
              </w:rPr>
            </w:pPr>
          </w:p>
          <w:p w:rsidR="00C74D8E" w:rsidRPr="00252DC6" w:rsidRDefault="00C74D8E" w:rsidP="00245A5A">
            <w:pPr>
              <w:jc w:val="both"/>
              <w:rPr>
                <w:rFonts w:ascii="Arial" w:hAnsi="Arial" w:cs="Arial"/>
                <w:lang w:val="es-ES"/>
              </w:rPr>
            </w:pPr>
          </w:p>
          <w:p w:rsidR="00C74D8E" w:rsidRPr="00252DC6" w:rsidRDefault="00C74D8E" w:rsidP="00245A5A">
            <w:pPr>
              <w:jc w:val="both"/>
              <w:rPr>
                <w:rFonts w:ascii="Arial" w:hAnsi="Arial" w:cs="Arial"/>
                <w:lang w:val="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11. Compromisos y obligaciones</w:t>
      </w:r>
      <w:r w:rsidRPr="00252DC6">
        <w:rPr>
          <w:rFonts w:ascii="Arial" w:eastAsia="Calibri" w:hAnsi="Arial" w:cs="Arial"/>
          <w:color w:val="000000"/>
          <w:sz w:val="20"/>
          <w:szCs w:val="20"/>
          <w:lang w:val="es-ES" w:eastAsia="es-ES"/>
        </w:rPr>
        <w:t xml:space="preserve"> que asumen las partes, detallando compromisos conjuntos y específicos de una o más partes</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tblGrid>
      <w:tr w:rsidR="00C74D8E" w:rsidRPr="00252DC6" w:rsidTr="00245A5A">
        <w:tc>
          <w:tcPr>
            <w:tcW w:w="8897" w:type="dxa"/>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12. Coordinación Intersectorial</w:t>
      </w:r>
      <w:r w:rsidRPr="00252DC6">
        <w:rPr>
          <w:rFonts w:ascii="Arial" w:eastAsia="Calibri" w:hAnsi="Arial" w:cs="Arial"/>
          <w:color w:val="000000"/>
          <w:sz w:val="20"/>
          <w:szCs w:val="20"/>
          <w:lang w:val="es-ES" w:eastAsia="es-ES"/>
        </w:rPr>
        <w:t>. El proyecto considera acciones de coordinación con otros programas o planes sociales (salud, educación, trabajo, desarrollo social, entre otros) y esto está vinculado al Plan comunal y/o regional en el área de Salud.</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tblGrid>
      <w:tr w:rsidR="00C74D8E" w:rsidRPr="00252DC6" w:rsidTr="00245A5A">
        <w:tc>
          <w:tcPr>
            <w:tcW w:w="8897" w:type="dxa"/>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13. Complementariedad de recursos</w:t>
      </w:r>
      <w:r w:rsidRPr="00252DC6">
        <w:rPr>
          <w:rFonts w:ascii="Arial" w:eastAsia="Calibri" w:hAnsi="Arial" w:cs="Arial"/>
          <w:color w:val="000000"/>
          <w:sz w:val="20"/>
          <w:szCs w:val="20"/>
          <w:lang w:val="es-ES" w:eastAsia="es-ES"/>
        </w:rPr>
        <w:t xml:space="preserve"> (Describir la vinculación con otras iniciativas y las acciones de coordinación con redes para el desarrollo del proyecto. La complementariedad se puede dar a través de recursos monetarios o no monetarios. En caso de recibir recursos monetarios debe estar reflejado en el presupuesto)</w:t>
      </w: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bl>
      <w:tblPr>
        <w:tblStyle w:val="Tablaconcuadrcula"/>
        <w:tblW w:w="8921" w:type="dxa"/>
        <w:tblLayout w:type="fixed"/>
        <w:tblLook w:val="0400" w:firstRow="0" w:lastRow="0" w:firstColumn="0" w:lastColumn="0" w:noHBand="0" w:noVBand="1"/>
      </w:tblPr>
      <w:tblGrid>
        <w:gridCol w:w="8921"/>
      </w:tblGrid>
      <w:tr w:rsidR="00C74D8E" w:rsidRPr="00252DC6" w:rsidTr="00245A5A">
        <w:tc>
          <w:tcPr>
            <w:tcW w:w="8921" w:type="dxa"/>
          </w:tcPr>
          <w:p w:rsidR="00C74D8E" w:rsidRPr="00252DC6" w:rsidRDefault="00C74D8E" w:rsidP="00245A5A">
            <w:pPr>
              <w:rPr>
                <w:rFonts w:ascii="Arial" w:hAnsi="Arial" w:cs="Arial"/>
                <w:lang w:val="es-ES"/>
              </w:rPr>
            </w:pPr>
          </w:p>
          <w:p w:rsidR="00C74D8E" w:rsidRPr="00252DC6" w:rsidRDefault="00C74D8E" w:rsidP="00245A5A">
            <w:pPr>
              <w:rPr>
                <w:rFonts w:ascii="Arial" w:hAnsi="Arial" w:cs="Arial"/>
                <w:lang w:val="es-ES"/>
              </w:rPr>
            </w:pPr>
          </w:p>
          <w:p w:rsidR="00C74D8E" w:rsidRPr="00252DC6" w:rsidRDefault="00C74D8E" w:rsidP="00245A5A">
            <w:pPr>
              <w:rPr>
                <w:rFonts w:ascii="Arial" w:hAnsi="Arial" w:cs="Arial"/>
                <w:lang w:val="es-ES"/>
              </w:rPr>
            </w:pPr>
          </w:p>
          <w:p w:rsidR="00C74D8E" w:rsidRPr="00252DC6" w:rsidRDefault="00C74D8E" w:rsidP="00245A5A">
            <w:pPr>
              <w:rPr>
                <w:rFonts w:ascii="Arial" w:hAnsi="Arial" w:cs="Arial"/>
                <w:lang w:val="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b/>
          <w:color w:val="000000"/>
          <w:sz w:val="20"/>
          <w:szCs w:val="20"/>
          <w:lang w:val="es-ES" w:eastAsia="es-ES"/>
        </w:rPr>
        <w:t>14. Continuidad</w:t>
      </w:r>
      <w:r w:rsidRPr="00252DC6">
        <w:rPr>
          <w:rFonts w:ascii="Arial" w:eastAsia="Calibri" w:hAnsi="Arial" w:cs="Arial"/>
          <w:color w:val="000000"/>
          <w:sz w:val="20"/>
          <w:szCs w:val="20"/>
          <w:lang w:val="es-ES" w:eastAsia="es-ES"/>
        </w:rPr>
        <w:t xml:space="preserve"> (Describir métodos y acciones que se realizarán para dar continuidad al proyecto una vez que se termine el financiamiento de SENADIS, especificando la sustentabilidad del proyecto y las redes que apoyarán en actividades futuras). </w:t>
      </w: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bl>
      <w:tblPr>
        <w:tblStyle w:val="Tablaconcuadrcula"/>
        <w:tblW w:w="8921" w:type="dxa"/>
        <w:tblLayout w:type="fixed"/>
        <w:tblLook w:val="0400" w:firstRow="0" w:lastRow="0" w:firstColumn="0" w:lastColumn="0" w:noHBand="0" w:noVBand="1"/>
      </w:tblPr>
      <w:tblGrid>
        <w:gridCol w:w="8921"/>
      </w:tblGrid>
      <w:tr w:rsidR="00C74D8E" w:rsidRPr="00252DC6" w:rsidTr="00245A5A">
        <w:tc>
          <w:tcPr>
            <w:tcW w:w="8921" w:type="dxa"/>
          </w:tcPr>
          <w:p w:rsidR="00C74D8E" w:rsidRPr="00252DC6" w:rsidRDefault="00C74D8E" w:rsidP="00245A5A">
            <w:pPr>
              <w:rPr>
                <w:rFonts w:ascii="Arial" w:hAnsi="Arial" w:cs="Arial"/>
                <w:lang w:val="es-ES"/>
              </w:rPr>
            </w:pPr>
          </w:p>
          <w:p w:rsidR="00C74D8E" w:rsidRPr="00252DC6" w:rsidRDefault="00C74D8E" w:rsidP="00245A5A">
            <w:pPr>
              <w:rPr>
                <w:rFonts w:ascii="Arial" w:hAnsi="Arial" w:cs="Arial"/>
                <w:lang w:val="es-ES"/>
              </w:rPr>
            </w:pPr>
          </w:p>
          <w:p w:rsidR="00C74D8E" w:rsidRPr="00252DC6" w:rsidRDefault="00C74D8E" w:rsidP="00245A5A">
            <w:pPr>
              <w:rPr>
                <w:rFonts w:ascii="Arial" w:hAnsi="Arial" w:cs="Arial"/>
                <w:lang w:val="es-ES"/>
              </w:rPr>
            </w:pPr>
          </w:p>
          <w:p w:rsidR="00C74D8E" w:rsidRPr="00252DC6" w:rsidRDefault="00C74D8E" w:rsidP="00245A5A">
            <w:pPr>
              <w:rPr>
                <w:rFonts w:ascii="Arial" w:hAnsi="Arial" w:cs="Arial"/>
                <w:lang w:val="es-ES"/>
              </w:rPr>
            </w:pPr>
          </w:p>
          <w:p w:rsidR="00C74D8E" w:rsidRPr="00252DC6" w:rsidRDefault="00C74D8E" w:rsidP="00245A5A">
            <w:pPr>
              <w:rPr>
                <w:rFonts w:ascii="Arial" w:hAnsi="Arial" w:cs="Arial"/>
                <w:lang w:val="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15. Detalle presupuestario por Categoría</w:t>
      </w: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p>
    <w:tbl>
      <w:tblPr>
        <w:tblW w:w="8871" w:type="dxa"/>
        <w:tblInd w:w="55" w:type="dxa"/>
        <w:tblLayout w:type="fixed"/>
        <w:tblLook w:val="0400" w:firstRow="0" w:lastRow="0" w:firstColumn="0" w:lastColumn="0" w:noHBand="0" w:noVBand="1"/>
      </w:tblPr>
      <w:tblGrid>
        <w:gridCol w:w="2633"/>
        <w:gridCol w:w="1134"/>
        <w:gridCol w:w="1044"/>
        <w:gridCol w:w="1016"/>
        <w:gridCol w:w="1343"/>
        <w:gridCol w:w="1701"/>
      </w:tblGrid>
      <w:tr w:rsidR="00C74D8E" w:rsidRPr="00252DC6" w:rsidTr="00245A5A">
        <w:trPr>
          <w:trHeight w:val="520"/>
        </w:trPr>
        <w:tc>
          <w:tcPr>
            <w:tcW w:w="3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Inversión</w:t>
            </w:r>
          </w:p>
        </w:tc>
        <w:tc>
          <w:tcPr>
            <w:tcW w:w="2060" w:type="dxa"/>
            <w:gridSpan w:val="2"/>
            <w:tcBorders>
              <w:top w:val="single" w:sz="4" w:space="0" w:color="000000"/>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Valor</w:t>
            </w:r>
          </w:p>
        </w:tc>
        <w:tc>
          <w:tcPr>
            <w:tcW w:w="3044" w:type="dxa"/>
            <w:gridSpan w:val="2"/>
            <w:tcBorders>
              <w:top w:val="single" w:sz="4" w:space="0" w:color="000000"/>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Distribución de Financiamiento</w:t>
            </w: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Ítem</w:t>
            </w: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Cantidad</w:t>
            </w: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 Unitario</w:t>
            </w: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 Total</w:t>
            </w: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Solicitado a SENADIS</w:t>
            </w: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Aporte del PROPONENTE</w:t>
            </w: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Total</w:t>
            </w: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bl>
      <w:tblPr>
        <w:tblW w:w="8871" w:type="dxa"/>
        <w:tblInd w:w="55" w:type="dxa"/>
        <w:tblLayout w:type="fixed"/>
        <w:tblLook w:val="0400" w:firstRow="0" w:lastRow="0" w:firstColumn="0" w:lastColumn="0" w:noHBand="0" w:noVBand="1"/>
      </w:tblPr>
      <w:tblGrid>
        <w:gridCol w:w="2633"/>
        <w:gridCol w:w="1134"/>
        <w:gridCol w:w="1044"/>
        <w:gridCol w:w="1016"/>
        <w:gridCol w:w="1343"/>
        <w:gridCol w:w="1701"/>
      </w:tblGrid>
      <w:tr w:rsidR="00C74D8E" w:rsidRPr="00252DC6" w:rsidTr="00245A5A">
        <w:trPr>
          <w:trHeight w:val="520"/>
        </w:trPr>
        <w:tc>
          <w:tcPr>
            <w:tcW w:w="3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Recurrente</w:t>
            </w:r>
          </w:p>
        </w:tc>
        <w:tc>
          <w:tcPr>
            <w:tcW w:w="2060" w:type="dxa"/>
            <w:gridSpan w:val="2"/>
            <w:tcBorders>
              <w:top w:val="single" w:sz="4" w:space="0" w:color="000000"/>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Valor</w:t>
            </w:r>
          </w:p>
        </w:tc>
        <w:tc>
          <w:tcPr>
            <w:tcW w:w="3044" w:type="dxa"/>
            <w:gridSpan w:val="2"/>
            <w:tcBorders>
              <w:top w:val="single" w:sz="4" w:space="0" w:color="000000"/>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Distribución de Financiamiento</w:t>
            </w: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Ítem</w:t>
            </w: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Cantidad</w:t>
            </w: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 Unitario</w:t>
            </w: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 Total</w:t>
            </w: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Solicitado a SENADIS</w:t>
            </w: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Aporte del PROPONENTE</w:t>
            </w: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044" w:type="dxa"/>
            <w:tcBorders>
              <w:top w:val="single" w:sz="4" w:space="0" w:color="000000"/>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016" w:type="dxa"/>
            <w:tcBorders>
              <w:top w:val="single" w:sz="4" w:space="0" w:color="000000"/>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343" w:type="dxa"/>
            <w:tcBorders>
              <w:top w:val="single" w:sz="4" w:space="0" w:color="000000"/>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single" w:sz="4" w:space="0" w:color="000000"/>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44" w:type="dxa"/>
            <w:tcBorders>
              <w:top w:val="single" w:sz="4" w:space="0" w:color="000000"/>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16" w:type="dxa"/>
            <w:tcBorders>
              <w:top w:val="single" w:sz="4" w:space="0" w:color="000000"/>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343" w:type="dxa"/>
            <w:tcBorders>
              <w:top w:val="single" w:sz="4" w:space="0" w:color="000000"/>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single" w:sz="4" w:space="0" w:color="000000"/>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44" w:type="dxa"/>
            <w:tcBorders>
              <w:top w:val="single" w:sz="4" w:space="0" w:color="000000"/>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16" w:type="dxa"/>
            <w:tcBorders>
              <w:top w:val="single" w:sz="4" w:space="0" w:color="000000"/>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343" w:type="dxa"/>
            <w:tcBorders>
              <w:top w:val="single" w:sz="4" w:space="0" w:color="000000"/>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single" w:sz="4" w:space="0" w:color="000000"/>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Total</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44" w:type="dxa"/>
            <w:tcBorders>
              <w:top w:val="single" w:sz="4" w:space="0" w:color="000000"/>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16" w:type="dxa"/>
            <w:tcBorders>
              <w:top w:val="single" w:sz="4" w:space="0" w:color="000000"/>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343" w:type="dxa"/>
            <w:tcBorders>
              <w:top w:val="single" w:sz="4" w:space="0" w:color="000000"/>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single" w:sz="4" w:space="0" w:color="000000"/>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p>
    <w:tbl>
      <w:tblPr>
        <w:tblW w:w="8871" w:type="dxa"/>
        <w:tblInd w:w="55" w:type="dxa"/>
        <w:tblLayout w:type="fixed"/>
        <w:tblLook w:val="0400" w:firstRow="0" w:lastRow="0" w:firstColumn="0" w:lastColumn="0" w:noHBand="0" w:noVBand="1"/>
      </w:tblPr>
      <w:tblGrid>
        <w:gridCol w:w="2633"/>
        <w:gridCol w:w="1134"/>
        <w:gridCol w:w="1044"/>
        <w:gridCol w:w="1016"/>
        <w:gridCol w:w="1343"/>
        <w:gridCol w:w="1701"/>
      </w:tblGrid>
      <w:tr w:rsidR="00C74D8E" w:rsidRPr="00252DC6" w:rsidTr="00245A5A">
        <w:trPr>
          <w:trHeight w:val="520"/>
        </w:trPr>
        <w:tc>
          <w:tcPr>
            <w:tcW w:w="3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Personal</w:t>
            </w:r>
          </w:p>
        </w:tc>
        <w:tc>
          <w:tcPr>
            <w:tcW w:w="2060" w:type="dxa"/>
            <w:gridSpan w:val="2"/>
            <w:tcBorders>
              <w:top w:val="single" w:sz="4" w:space="0" w:color="000000"/>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Valor</w:t>
            </w:r>
          </w:p>
        </w:tc>
        <w:tc>
          <w:tcPr>
            <w:tcW w:w="3044" w:type="dxa"/>
            <w:gridSpan w:val="2"/>
            <w:tcBorders>
              <w:top w:val="single" w:sz="4" w:space="0" w:color="000000"/>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center"/>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Distribución de Financiamiento</w:t>
            </w: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Ítem</w:t>
            </w: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Cantidad</w:t>
            </w: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 Unitario</w:t>
            </w: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 Total</w:t>
            </w: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Solicitado a SENADIS</w:t>
            </w: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Aporte del PROPONENTE</w:t>
            </w: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2633" w:type="dxa"/>
            <w:tcBorders>
              <w:top w:val="nil"/>
              <w:left w:val="single" w:sz="4" w:space="0" w:color="000000"/>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Total</w:t>
            </w:r>
          </w:p>
        </w:tc>
        <w:tc>
          <w:tcPr>
            <w:tcW w:w="113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044"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016" w:type="dxa"/>
            <w:tcBorders>
              <w:top w:val="nil"/>
              <w:left w:val="nil"/>
              <w:bottom w:val="single" w:sz="4" w:space="0" w:color="000000"/>
              <w:right w:val="single" w:sz="4" w:space="0" w:color="000000"/>
            </w:tcBorders>
            <w:shd w:val="clear" w:color="auto" w:fill="auto"/>
            <w:vAlign w:val="bottom"/>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 </w:t>
            </w:r>
          </w:p>
        </w:tc>
        <w:tc>
          <w:tcPr>
            <w:tcW w:w="1343"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c>
          <w:tcPr>
            <w:tcW w:w="1701" w:type="dxa"/>
            <w:tcBorders>
              <w:top w:val="nil"/>
              <w:left w:val="nil"/>
              <w:bottom w:val="single" w:sz="4" w:space="0" w:color="000000"/>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16. Resumen Financiero por Categoría.</w:t>
      </w:r>
    </w:p>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5"/>
        <w:gridCol w:w="1835"/>
        <w:gridCol w:w="1835"/>
        <w:gridCol w:w="1701"/>
      </w:tblGrid>
      <w:tr w:rsidR="00C74D8E" w:rsidRPr="00252DC6" w:rsidTr="00245A5A">
        <w:tc>
          <w:tcPr>
            <w:tcW w:w="3555" w:type="dxa"/>
            <w:vMerge w:val="restart"/>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strike/>
                <w:color w:val="FF0000"/>
                <w:sz w:val="20"/>
                <w:szCs w:val="20"/>
                <w:lang w:val="es-ES" w:eastAsia="es-ES"/>
              </w:rPr>
            </w:pPr>
            <w:r w:rsidRPr="00252DC6">
              <w:rPr>
                <w:rFonts w:ascii="Arial" w:eastAsia="Calibri" w:hAnsi="Arial" w:cs="Arial"/>
                <w:b/>
                <w:color w:val="000000"/>
                <w:sz w:val="20"/>
                <w:szCs w:val="20"/>
                <w:lang w:val="es-ES" w:eastAsia="es-ES"/>
              </w:rPr>
              <w:t>Categoría</w:t>
            </w:r>
          </w:p>
        </w:tc>
        <w:tc>
          <w:tcPr>
            <w:tcW w:w="3670" w:type="dxa"/>
            <w:gridSpan w:val="2"/>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Distribución de Financiamiento en pesos $</w:t>
            </w:r>
          </w:p>
        </w:tc>
        <w:tc>
          <w:tcPr>
            <w:tcW w:w="1701" w:type="dxa"/>
            <w:vMerge w:val="restart"/>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p>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Total Presupuesto en $</w:t>
            </w:r>
          </w:p>
        </w:tc>
      </w:tr>
      <w:tr w:rsidR="00C74D8E" w:rsidRPr="00252DC6" w:rsidTr="00245A5A">
        <w:tc>
          <w:tcPr>
            <w:tcW w:w="3555" w:type="dxa"/>
            <w:vMerge/>
            <w:vAlign w:val="center"/>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p>
        </w:tc>
        <w:tc>
          <w:tcPr>
            <w:tcW w:w="1835" w:type="dxa"/>
            <w:tcBorders>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SENADIS</w:t>
            </w:r>
          </w:p>
        </w:tc>
        <w:tc>
          <w:tcPr>
            <w:tcW w:w="1835" w:type="dxa"/>
            <w:tcBorders>
              <w:lef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PROPONENTE</w:t>
            </w:r>
          </w:p>
        </w:tc>
        <w:tc>
          <w:tcPr>
            <w:tcW w:w="1701" w:type="dxa"/>
            <w:vMerge/>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p>
        </w:tc>
      </w:tr>
      <w:tr w:rsidR="00C74D8E" w:rsidRPr="00252DC6" w:rsidTr="00245A5A">
        <w:trPr>
          <w:trHeight w:val="300"/>
        </w:trPr>
        <w:tc>
          <w:tcPr>
            <w:tcW w:w="3555" w:type="dxa"/>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 xml:space="preserve">Inversión </w:t>
            </w:r>
          </w:p>
        </w:tc>
        <w:tc>
          <w:tcPr>
            <w:tcW w:w="1835" w:type="dxa"/>
            <w:tcBorders>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w:t>
            </w:r>
          </w:p>
        </w:tc>
        <w:tc>
          <w:tcPr>
            <w:tcW w:w="1835" w:type="dxa"/>
            <w:tcBorders>
              <w:lef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w:t>
            </w:r>
          </w:p>
        </w:tc>
        <w:tc>
          <w:tcPr>
            <w:tcW w:w="1701" w:type="dxa"/>
            <w:tcBorders>
              <w:lef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3555" w:type="dxa"/>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Recurrentes</w:t>
            </w:r>
          </w:p>
        </w:tc>
        <w:tc>
          <w:tcPr>
            <w:tcW w:w="1835" w:type="dxa"/>
            <w:tcBorders>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w:t>
            </w:r>
          </w:p>
        </w:tc>
        <w:tc>
          <w:tcPr>
            <w:tcW w:w="1835" w:type="dxa"/>
            <w:tcBorders>
              <w:lef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w:t>
            </w:r>
          </w:p>
        </w:tc>
        <w:tc>
          <w:tcPr>
            <w:tcW w:w="1701" w:type="dxa"/>
            <w:tcBorders>
              <w:lef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3555" w:type="dxa"/>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Personal</w:t>
            </w:r>
          </w:p>
        </w:tc>
        <w:tc>
          <w:tcPr>
            <w:tcW w:w="1835" w:type="dxa"/>
            <w:tcBorders>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w:t>
            </w:r>
          </w:p>
        </w:tc>
        <w:tc>
          <w:tcPr>
            <w:tcW w:w="1835" w:type="dxa"/>
            <w:tcBorders>
              <w:lef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r w:rsidRPr="00252DC6">
              <w:rPr>
                <w:rFonts w:ascii="Arial" w:eastAsia="Calibri" w:hAnsi="Arial" w:cs="Arial"/>
                <w:color w:val="000000"/>
                <w:sz w:val="20"/>
                <w:szCs w:val="20"/>
                <w:lang w:val="es-ES" w:eastAsia="es-ES"/>
              </w:rPr>
              <w:t>$</w:t>
            </w:r>
          </w:p>
        </w:tc>
        <w:tc>
          <w:tcPr>
            <w:tcW w:w="1701" w:type="dxa"/>
            <w:tcBorders>
              <w:lef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color w:val="000000"/>
                <w:sz w:val="20"/>
                <w:szCs w:val="20"/>
                <w:lang w:val="es-ES" w:eastAsia="es-ES"/>
              </w:rPr>
            </w:pPr>
          </w:p>
        </w:tc>
      </w:tr>
      <w:tr w:rsidR="00C74D8E" w:rsidRPr="00252DC6" w:rsidTr="00245A5A">
        <w:trPr>
          <w:trHeight w:val="300"/>
        </w:trPr>
        <w:tc>
          <w:tcPr>
            <w:tcW w:w="3555" w:type="dxa"/>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TOTAL</w:t>
            </w:r>
          </w:p>
        </w:tc>
        <w:tc>
          <w:tcPr>
            <w:tcW w:w="1835" w:type="dxa"/>
            <w:tcBorders>
              <w:righ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w:t>
            </w:r>
          </w:p>
        </w:tc>
        <w:tc>
          <w:tcPr>
            <w:tcW w:w="1835" w:type="dxa"/>
            <w:tcBorders>
              <w:lef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w:t>
            </w:r>
          </w:p>
        </w:tc>
        <w:tc>
          <w:tcPr>
            <w:tcW w:w="1701" w:type="dxa"/>
            <w:tcBorders>
              <w:left w:val="single" w:sz="4" w:space="0" w:color="000000"/>
            </w:tcBorders>
          </w:tcPr>
          <w:p w:rsidR="00C74D8E" w:rsidRPr="00252DC6" w:rsidRDefault="00C74D8E" w:rsidP="00245A5A">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p>
        </w:tc>
      </w:tr>
    </w:tbl>
    <w:p w:rsidR="00C74D8E" w:rsidRPr="00252DC6" w:rsidRDefault="00C74D8E" w:rsidP="00C74D8E">
      <w:pPr>
        <w:widowControl w:val="0"/>
        <w:pBdr>
          <w:top w:val="nil"/>
          <w:left w:val="nil"/>
          <w:bottom w:val="nil"/>
          <w:right w:val="nil"/>
          <w:between w:val="nil"/>
        </w:pBdr>
        <w:spacing w:after="0" w:line="240" w:lineRule="auto"/>
        <w:jc w:val="both"/>
        <w:rPr>
          <w:rFonts w:ascii="Arial" w:eastAsia="Calibri" w:hAnsi="Arial" w:cs="Arial"/>
          <w:b/>
          <w:color w:val="000000"/>
          <w:sz w:val="20"/>
          <w:szCs w:val="20"/>
          <w:lang w:val="es-ES" w:eastAsia="es-ES"/>
        </w:rPr>
      </w:pPr>
      <w:r w:rsidRPr="00252DC6">
        <w:rPr>
          <w:rFonts w:ascii="Arial" w:eastAsia="Calibri" w:hAnsi="Arial" w:cs="Arial"/>
          <w:b/>
          <w:color w:val="000000"/>
          <w:sz w:val="20"/>
          <w:szCs w:val="20"/>
          <w:lang w:val="es-ES" w:eastAsia="es-ES"/>
        </w:rPr>
        <w:t xml:space="preserve">Fecha:     </w:t>
      </w:r>
    </w:p>
    <w:p w:rsidR="00C74D8E" w:rsidRPr="00CF3CF7"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4"/>
          <w:szCs w:val="24"/>
          <w:lang w:val="es-ES" w:eastAsia="es-ES"/>
        </w:rPr>
      </w:pPr>
    </w:p>
    <w:p w:rsidR="00C74D8E" w:rsidRPr="00CF3CF7" w:rsidRDefault="00C74D8E" w:rsidP="00C74D8E">
      <w:pPr>
        <w:widowControl w:val="0"/>
        <w:pBdr>
          <w:top w:val="nil"/>
          <w:left w:val="nil"/>
          <w:bottom w:val="nil"/>
          <w:right w:val="nil"/>
          <w:between w:val="nil"/>
        </w:pBdr>
        <w:spacing w:after="0" w:line="240" w:lineRule="auto"/>
        <w:jc w:val="both"/>
        <w:rPr>
          <w:rFonts w:ascii="Arial" w:eastAsia="Calibri" w:hAnsi="Arial" w:cs="Arial"/>
          <w:color w:val="000000"/>
          <w:sz w:val="24"/>
          <w:szCs w:val="24"/>
          <w:lang w:val="es-ES" w:eastAsia="es-ES"/>
        </w:rPr>
      </w:pPr>
    </w:p>
    <w:p w:rsidR="00C74D8E" w:rsidRPr="00CF3CF7" w:rsidRDefault="00C74D8E" w:rsidP="00C74D8E">
      <w:pPr>
        <w:widowControl w:val="0"/>
        <w:pBdr>
          <w:top w:val="nil"/>
          <w:left w:val="nil"/>
          <w:bottom w:val="nil"/>
          <w:right w:val="nil"/>
          <w:between w:val="nil"/>
        </w:pBdr>
        <w:tabs>
          <w:tab w:val="left" w:pos="8789"/>
        </w:tabs>
        <w:spacing w:after="0" w:line="240" w:lineRule="auto"/>
        <w:jc w:val="center"/>
        <w:rPr>
          <w:rFonts w:ascii="Arial" w:eastAsia="Calibri" w:hAnsi="Arial" w:cs="Arial"/>
          <w:b/>
          <w:color w:val="000000"/>
          <w:sz w:val="24"/>
          <w:szCs w:val="24"/>
          <w:lang w:val="es-ES" w:eastAsia="es-ES"/>
        </w:rPr>
      </w:pPr>
    </w:p>
    <w:p w:rsidR="00C74D8E" w:rsidRPr="00CF3CF7" w:rsidRDefault="00C74D8E" w:rsidP="00C74D8E">
      <w:pPr>
        <w:widowControl w:val="0"/>
        <w:pBdr>
          <w:top w:val="nil"/>
          <w:left w:val="nil"/>
          <w:bottom w:val="nil"/>
          <w:right w:val="nil"/>
          <w:between w:val="nil"/>
        </w:pBdr>
        <w:tabs>
          <w:tab w:val="left" w:pos="8789"/>
        </w:tabs>
        <w:spacing w:after="0" w:line="240" w:lineRule="auto"/>
        <w:jc w:val="both"/>
        <w:rPr>
          <w:rFonts w:ascii="Arial" w:eastAsia="Calibri" w:hAnsi="Arial" w:cs="Arial"/>
          <w:color w:val="000000"/>
          <w:sz w:val="24"/>
          <w:szCs w:val="24"/>
          <w:lang w:val="es-ES" w:eastAsia="es-ES"/>
        </w:rPr>
      </w:pPr>
    </w:p>
    <w:p w:rsidR="00C74D8E" w:rsidRPr="00CF3CF7" w:rsidRDefault="00C74D8E" w:rsidP="00C74D8E">
      <w:pPr>
        <w:widowControl w:val="0"/>
        <w:pBdr>
          <w:top w:val="nil"/>
          <w:left w:val="nil"/>
          <w:bottom w:val="nil"/>
          <w:right w:val="nil"/>
          <w:between w:val="nil"/>
        </w:pBdr>
        <w:tabs>
          <w:tab w:val="left" w:pos="8789"/>
        </w:tabs>
        <w:spacing w:after="0" w:line="240" w:lineRule="auto"/>
        <w:jc w:val="both"/>
        <w:rPr>
          <w:rFonts w:ascii="Arial" w:eastAsia="Calibri" w:hAnsi="Arial" w:cs="Arial"/>
          <w:color w:val="000000"/>
          <w:sz w:val="24"/>
          <w:szCs w:val="24"/>
          <w:lang w:val="es-ES" w:eastAsia="es-ES"/>
        </w:rPr>
      </w:pPr>
    </w:p>
    <w:p w:rsidR="00C74D8E" w:rsidRPr="00CF3CF7" w:rsidRDefault="00C74D8E" w:rsidP="00C74D8E">
      <w:pPr>
        <w:widowControl w:val="0"/>
        <w:pBdr>
          <w:top w:val="nil"/>
          <w:left w:val="nil"/>
          <w:bottom w:val="nil"/>
          <w:right w:val="nil"/>
          <w:between w:val="nil"/>
        </w:pBdr>
        <w:spacing w:after="0" w:line="276" w:lineRule="auto"/>
        <w:jc w:val="both"/>
        <w:rPr>
          <w:rFonts w:ascii="Arial" w:eastAsia="Arial" w:hAnsi="Arial" w:cs="Arial"/>
          <w:b/>
          <w:color w:val="000000"/>
          <w:sz w:val="24"/>
          <w:szCs w:val="24"/>
          <w:lang w:val="es-ES" w:eastAsia="es-ES"/>
        </w:rPr>
      </w:pPr>
    </w:p>
    <w:p w:rsidR="00C74D8E" w:rsidRPr="00CF3CF7" w:rsidRDefault="00C74D8E" w:rsidP="00C74D8E">
      <w:pPr>
        <w:widowControl w:val="0"/>
        <w:pBdr>
          <w:top w:val="nil"/>
          <w:left w:val="nil"/>
          <w:bottom w:val="nil"/>
          <w:right w:val="nil"/>
          <w:between w:val="nil"/>
        </w:pBdr>
        <w:jc w:val="both"/>
        <w:rPr>
          <w:rFonts w:ascii="Arial" w:eastAsia="Arial" w:hAnsi="Arial" w:cs="Arial"/>
          <w:b/>
          <w:color w:val="000000"/>
          <w:sz w:val="24"/>
          <w:szCs w:val="24"/>
          <w:lang w:val="es-ES" w:eastAsia="es-ES"/>
        </w:rPr>
      </w:pPr>
      <w:r w:rsidRPr="00CF3CF7">
        <w:rPr>
          <w:rFonts w:ascii="Arial" w:eastAsia="Arial" w:hAnsi="Arial" w:cs="Arial"/>
          <w:b/>
          <w:color w:val="000000"/>
          <w:sz w:val="24"/>
          <w:szCs w:val="24"/>
          <w:lang w:val="es-ES" w:eastAsia="es-ES"/>
        </w:rPr>
        <w:br w:type="page"/>
      </w:r>
    </w:p>
    <w:p w:rsidR="00C74D8E" w:rsidRPr="00CF3CF7" w:rsidRDefault="00C74D8E" w:rsidP="00C74D8E">
      <w:pPr>
        <w:widowControl w:val="0"/>
        <w:pBdr>
          <w:top w:val="nil"/>
          <w:left w:val="nil"/>
          <w:bottom w:val="nil"/>
          <w:right w:val="nil"/>
          <w:between w:val="nil"/>
        </w:pBdr>
        <w:jc w:val="center"/>
        <w:outlineLvl w:val="0"/>
        <w:rPr>
          <w:rFonts w:ascii="Arial" w:eastAsia="Arial" w:hAnsi="Arial" w:cs="Arial"/>
          <w:b/>
          <w:color w:val="1F4E79"/>
          <w:sz w:val="24"/>
          <w:szCs w:val="24"/>
          <w:lang w:val="es-ES" w:eastAsia="es-ES"/>
        </w:rPr>
      </w:pPr>
      <w:bookmarkStart w:id="62" w:name="_Toc497821504"/>
      <w:r w:rsidRPr="00CF3CF7">
        <w:rPr>
          <w:rFonts w:ascii="Arial" w:eastAsia="Arial" w:hAnsi="Arial" w:cs="Arial"/>
          <w:b/>
          <w:color w:val="1F4E79"/>
          <w:sz w:val="24"/>
          <w:szCs w:val="24"/>
          <w:lang w:val="es-ES" w:eastAsia="es-ES"/>
        </w:rPr>
        <w:t>ANEXO Nº2: DECLARACIÓN JURADA</w:t>
      </w:r>
      <w:bookmarkEnd w:id="62"/>
    </w:p>
    <w:p w:rsidR="00C74D8E" w:rsidRPr="00CF3CF7" w:rsidRDefault="00C74D8E" w:rsidP="00C74D8E">
      <w:pPr>
        <w:widowControl w:val="0"/>
        <w:pBdr>
          <w:top w:val="nil"/>
          <w:left w:val="nil"/>
          <w:bottom w:val="nil"/>
          <w:right w:val="nil"/>
          <w:between w:val="nil"/>
        </w:pBdr>
        <w:jc w:val="both"/>
        <w:rPr>
          <w:rFonts w:ascii="Arial" w:eastAsia="Calibri" w:hAnsi="Arial" w:cs="Arial"/>
          <w:color w:val="000000"/>
          <w:sz w:val="24"/>
          <w:szCs w:val="24"/>
          <w:lang w:val="es-ES" w:eastAsia="es-ES"/>
        </w:rPr>
      </w:pPr>
    </w:p>
    <w:p w:rsidR="00C74D8E" w:rsidRPr="00CF3CF7" w:rsidRDefault="00C74D8E" w:rsidP="00C74D8E">
      <w:pPr>
        <w:widowControl w:val="0"/>
        <w:pBdr>
          <w:top w:val="nil"/>
          <w:left w:val="nil"/>
          <w:bottom w:val="nil"/>
          <w:right w:val="nil"/>
          <w:between w:val="nil"/>
        </w:pBdr>
        <w:tabs>
          <w:tab w:val="left" w:pos="8789"/>
        </w:tabs>
        <w:spacing w:after="0"/>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_tradnl" w:eastAsia="es-ES"/>
        </w:rPr>
        <w:t xml:space="preserve">El (o la) firmante, en su calidad de representante legal de la organización postulante, [Razón Social], RUT N° _____________, declara bajo juramento </w:t>
      </w:r>
      <w:r w:rsidRPr="00CF3CF7">
        <w:rPr>
          <w:rFonts w:ascii="Arial" w:eastAsia="Calibri" w:hAnsi="Arial" w:cs="Arial"/>
          <w:color w:val="000000"/>
          <w:sz w:val="24"/>
          <w:szCs w:val="24"/>
          <w:lang w:val="es-ES" w:eastAsia="es-ES"/>
        </w:rPr>
        <w:t>que:</w:t>
      </w:r>
    </w:p>
    <w:p w:rsidR="00C74D8E" w:rsidRPr="00CF3CF7" w:rsidRDefault="00C74D8E" w:rsidP="00C74D8E">
      <w:pPr>
        <w:widowControl w:val="0"/>
        <w:numPr>
          <w:ilvl w:val="0"/>
          <w:numId w:val="24"/>
        </w:numPr>
        <w:pBdr>
          <w:top w:val="nil"/>
          <w:left w:val="nil"/>
          <w:bottom w:val="nil"/>
          <w:right w:val="nil"/>
          <w:between w:val="nil"/>
        </w:pBdr>
        <w:spacing w:after="0" w:line="276" w:lineRule="auto"/>
        <w:jc w:val="both"/>
        <w:rPr>
          <w:rFonts w:ascii="Arial" w:eastAsia="Calibri" w:hAnsi="Arial" w:cs="Arial"/>
          <w:color w:val="666666"/>
          <w:sz w:val="24"/>
          <w:szCs w:val="24"/>
          <w:lang w:val="es-ES_tradnl" w:eastAsia="es-CL"/>
        </w:rPr>
      </w:pPr>
      <w:r w:rsidRPr="00CF3CF7">
        <w:rPr>
          <w:rFonts w:ascii="Arial" w:eastAsia="Calibri" w:hAnsi="Arial" w:cs="Arial"/>
          <w:color w:val="000000"/>
          <w:sz w:val="24"/>
          <w:szCs w:val="24"/>
          <w:lang w:val="es-ES_tradnl" w:eastAsia="es-CL"/>
        </w:rPr>
        <w:t>La organización que representa no tiene obligaciones pendientes con SENADIS</w:t>
      </w:r>
      <w:r w:rsidRPr="00CF3CF7">
        <w:rPr>
          <w:rFonts w:ascii="Arial" w:eastAsia="Calibri" w:hAnsi="Arial" w:cs="Arial"/>
          <w:color w:val="000000"/>
          <w:sz w:val="24"/>
          <w:szCs w:val="24"/>
          <w:vertAlign w:val="superscript"/>
          <w:lang w:val="es-ES_tradnl" w:eastAsia="es-CL"/>
        </w:rPr>
        <w:footnoteReference w:id="21"/>
      </w:r>
      <w:r w:rsidRPr="00CF3CF7">
        <w:rPr>
          <w:rFonts w:ascii="Arial" w:eastAsia="Calibri" w:hAnsi="Arial" w:cs="Arial"/>
          <w:color w:val="000000"/>
          <w:sz w:val="24"/>
          <w:szCs w:val="24"/>
          <w:lang w:val="es-ES_tradnl" w:eastAsia="es-CL"/>
        </w:rPr>
        <w:t>.</w:t>
      </w:r>
    </w:p>
    <w:p w:rsidR="00C74D8E" w:rsidRPr="00CF3CF7" w:rsidRDefault="00C74D8E" w:rsidP="00C74D8E">
      <w:pPr>
        <w:widowControl w:val="0"/>
        <w:numPr>
          <w:ilvl w:val="0"/>
          <w:numId w:val="24"/>
        </w:numPr>
        <w:pBdr>
          <w:top w:val="nil"/>
          <w:left w:val="nil"/>
          <w:bottom w:val="nil"/>
          <w:right w:val="nil"/>
          <w:between w:val="nil"/>
        </w:pBdr>
        <w:spacing w:after="0" w:line="276" w:lineRule="auto"/>
        <w:jc w:val="both"/>
        <w:rPr>
          <w:rFonts w:ascii="Arial" w:eastAsia="Calibri" w:hAnsi="Arial" w:cs="Arial"/>
          <w:color w:val="000000"/>
          <w:sz w:val="24"/>
          <w:szCs w:val="24"/>
          <w:lang w:val="es-ES_tradnl" w:eastAsia="es-CL"/>
        </w:rPr>
      </w:pPr>
      <w:r w:rsidRPr="00CF3CF7">
        <w:rPr>
          <w:rFonts w:ascii="Arial" w:eastAsia="Calibri" w:hAnsi="Arial" w:cs="Arial"/>
          <w:color w:val="000000"/>
          <w:sz w:val="24"/>
          <w:szCs w:val="24"/>
          <w:lang w:val="es-ES_tradnl" w:eastAsia="es-CL"/>
        </w:rPr>
        <w:t xml:space="preserve">La organización no </w:t>
      </w:r>
      <w:r w:rsidRPr="00CF3CF7">
        <w:rPr>
          <w:rFonts w:ascii="Arial" w:eastAsia="Calibri" w:hAnsi="Arial" w:cs="Arial"/>
          <w:color w:val="000000"/>
          <w:sz w:val="24"/>
          <w:szCs w:val="24"/>
          <w:lang w:val="es-ES" w:eastAsia="es-CL"/>
        </w:rPr>
        <w:t>tiene litigios pendientes con SENADIS.</w:t>
      </w:r>
    </w:p>
    <w:p w:rsidR="00C74D8E" w:rsidRPr="00CF3CF7" w:rsidRDefault="00C74D8E" w:rsidP="00C74D8E">
      <w:pPr>
        <w:widowControl w:val="0"/>
        <w:numPr>
          <w:ilvl w:val="0"/>
          <w:numId w:val="24"/>
        </w:numPr>
        <w:pBdr>
          <w:top w:val="nil"/>
          <w:left w:val="nil"/>
          <w:bottom w:val="nil"/>
          <w:right w:val="nil"/>
          <w:between w:val="nil"/>
        </w:pBdr>
        <w:spacing w:after="0" w:line="276" w:lineRule="auto"/>
        <w:jc w:val="both"/>
        <w:rPr>
          <w:rFonts w:ascii="Arial" w:eastAsia="Calibri" w:hAnsi="Arial" w:cs="Arial"/>
          <w:color w:val="000000"/>
          <w:sz w:val="24"/>
          <w:szCs w:val="24"/>
          <w:lang w:val="es-ES_tradnl" w:eastAsia="es-CL"/>
        </w:rPr>
      </w:pPr>
      <w:r w:rsidRPr="00CF3CF7">
        <w:rPr>
          <w:rFonts w:ascii="Arial" w:eastAsia="Calibri" w:hAnsi="Arial" w:cs="Arial"/>
          <w:color w:val="000000"/>
          <w:sz w:val="24"/>
          <w:szCs w:val="24"/>
          <w:lang w:val="es-ES_tradnl" w:eastAsia="es-CL"/>
        </w:rPr>
        <w:t>La organización no tiene deudas previsionales y/o fiscales pendientes.</w:t>
      </w:r>
    </w:p>
    <w:p w:rsidR="00C74D8E" w:rsidRPr="00CF3CF7" w:rsidRDefault="00C74D8E" w:rsidP="00C74D8E">
      <w:pPr>
        <w:widowControl w:val="0"/>
        <w:numPr>
          <w:ilvl w:val="0"/>
          <w:numId w:val="24"/>
        </w:numPr>
        <w:pBdr>
          <w:top w:val="nil"/>
          <w:left w:val="nil"/>
          <w:bottom w:val="nil"/>
          <w:right w:val="nil"/>
          <w:between w:val="nil"/>
        </w:pBdr>
        <w:spacing w:after="0" w:line="276" w:lineRule="auto"/>
        <w:jc w:val="both"/>
        <w:rPr>
          <w:rFonts w:ascii="Arial" w:eastAsia="Calibri" w:hAnsi="Arial" w:cs="Arial"/>
          <w:color w:val="666666"/>
          <w:sz w:val="24"/>
          <w:szCs w:val="24"/>
          <w:lang w:val="es-ES_tradnl" w:eastAsia="es-CL"/>
        </w:rPr>
      </w:pPr>
      <w:r w:rsidRPr="00CF3CF7">
        <w:rPr>
          <w:rFonts w:ascii="Arial" w:eastAsia="Calibri" w:hAnsi="Arial" w:cs="Arial"/>
          <w:color w:val="000000"/>
          <w:sz w:val="24"/>
          <w:szCs w:val="24"/>
          <w:lang w:val="es-ES_tradnl" w:eastAsia="es-CL"/>
        </w:rPr>
        <w:t>La organización que represento, no ha sido condenada por infracciones a la Ley nº 20.422, que establece normas sobre igualdad de oportunidades e inclusión social de personas en situación de discapacidad, situación que procurará mantener durante la ejecución del Programa.</w:t>
      </w:r>
    </w:p>
    <w:p w:rsidR="00C74D8E" w:rsidRPr="00CF3CF7" w:rsidRDefault="00C74D8E" w:rsidP="00C74D8E">
      <w:pPr>
        <w:widowControl w:val="0"/>
        <w:numPr>
          <w:ilvl w:val="0"/>
          <w:numId w:val="24"/>
        </w:numPr>
        <w:pBdr>
          <w:top w:val="nil"/>
          <w:left w:val="nil"/>
          <w:bottom w:val="nil"/>
          <w:right w:val="nil"/>
          <w:between w:val="nil"/>
        </w:pBdr>
        <w:spacing w:after="0" w:line="276" w:lineRule="auto"/>
        <w:jc w:val="both"/>
        <w:rPr>
          <w:rFonts w:ascii="Arial" w:eastAsia="Calibri" w:hAnsi="Arial" w:cs="Arial"/>
          <w:color w:val="000000"/>
          <w:sz w:val="24"/>
          <w:szCs w:val="24"/>
          <w:lang w:val="es-ES_tradnl" w:eastAsia="es-CL"/>
        </w:rPr>
      </w:pPr>
      <w:r w:rsidRPr="00CF3CF7">
        <w:rPr>
          <w:rFonts w:ascii="Arial" w:eastAsia="Calibri" w:hAnsi="Arial" w:cs="Arial"/>
          <w:color w:val="000000"/>
          <w:sz w:val="24"/>
          <w:szCs w:val="24"/>
          <w:lang w:val="es-ES" w:eastAsia="es-ES"/>
        </w:rPr>
        <w:t>El(a) representante no tengan la calidad de cónyuge, hijos(as), adoptados(as) o parientes hasta el tercer grado de consanguinidad y segundo de afinidad inclusive respecto de las autoridades y los(as)funcionarios(as) directivos(as) del organismo de la administración civil del Estado al que postulan, hasta el nivel de jefatura de departamento o su equivalente, inclusive.</w:t>
      </w:r>
      <w:r w:rsidRPr="00CF3CF7">
        <w:rPr>
          <w:rFonts w:ascii="Arial" w:eastAsia="Calibri" w:hAnsi="Arial" w:cs="Arial"/>
          <w:color w:val="000000"/>
          <w:sz w:val="24"/>
          <w:szCs w:val="24"/>
          <w:lang w:val="es-ES_tradnl" w:eastAsia="es-CL"/>
        </w:rPr>
        <w:t xml:space="preserve"> </w:t>
      </w:r>
    </w:p>
    <w:p w:rsidR="00C74D8E" w:rsidRPr="00CF3CF7" w:rsidRDefault="00C74D8E" w:rsidP="00C74D8E">
      <w:pPr>
        <w:widowControl w:val="0"/>
        <w:pBdr>
          <w:top w:val="nil"/>
          <w:left w:val="nil"/>
          <w:bottom w:val="nil"/>
          <w:right w:val="nil"/>
          <w:between w:val="nil"/>
        </w:pBdr>
        <w:tabs>
          <w:tab w:val="left" w:pos="8789"/>
        </w:tabs>
        <w:spacing w:after="0"/>
        <w:jc w:val="both"/>
        <w:rPr>
          <w:rFonts w:ascii="Arial" w:eastAsia="Calibri" w:hAnsi="Arial" w:cs="Arial"/>
          <w:color w:val="000000"/>
          <w:sz w:val="24"/>
          <w:szCs w:val="24"/>
          <w:lang w:val="es-ES_tradnl" w:eastAsia="es-ES"/>
        </w:rPr>
      </w:pPr>
    </w:p>
    <w:p w:rsidR="00C74D8E" w:rsidRPr="00CF3CF7" w:rsidRDefault="00C74D8E" w:rsidP="00C74D8E">
      <w:pPr>
        <w:widowControl w:val="0"/>
        <w:pBdr>
          <w:top w:val="nil"/>
          <w:left w:val="nil"/>
          <w:bottom w:val="nil"/>
          <w:right w:val="nil"/>
          <w:between w:val="nil"/>
        </w:pBdr>
        <w:tabs>
          <w:tab w:val="left" w:pos="8789"/>
        </w:tabs>
        <w:spacing w:after="0"/>
        <w:jc w:val="both"/>
        <w:rPr>
          <w:rFonts w:ascii="Arial" w:eastAsia="Calibri" w:hAnsi="Arial" w:cs="Arial"/>
          <w:color w:val="000000"/>
          <w:sz w:val="24"/>
          <w:szCs w:val="24"/>
          <w:lang w:val="es-ES" w:eastAsia="es-ES"/>
        </w:rPr>
      </w:pPr>
    </w:p>
    <w:p w:rsidR="00C74D8E" w:rsidRPr="00CF3CF7" w:rsidRDefault="00C74D8E" w:rsidP="00C74D8E">
      <w:pPr>
        <w:widowControl w:val="0"/>
        <w:pBdr>
          <w:top w:val="nil"/>
          <w:left w:val="nil"/>
          <w:bottom w:val="nil"/>
          <w:right w:val="nil"/>
          <w:between w:val="nil"/>
        </w:pBdr>
        <w:tabs>
          <w:tab w:val="left" w:pos="8789"/>
        </w:tabs>
        <w:spacing w:after="0"/>
        <w:jc w:val="both"/>
        <w:rPr>
          <w:rFonts w:ascii="Arial" w:eastAsia="Calibri" w:hAnsi="Arial" w:cs="Arial"/>
          <w:color w:val="000000"/>
          <w:sz w:val="24"/>
          <w:szCs w:val="24"/>
          <w:lang w:val="es-ES" w:eastAsia="es-ES"/>
        </w:rPr>
      </w:pPr>
    </w:p>
    <w:p w:rsidR="00C74D8E" w:rsidRPr="00CF3CF7" w:rsidRDefault="00C74D8E" w:rsidP="00C74D8E">
      <w:pPr>
        <w:widowControl w:val="0"/>
        <w:pBdr>
          <w:top w:val="nil"/>
          <w:left w:val="nil"/>
          <w:bottom w:val="nil"/>
          <w:right w:val="nil"/>
          <w:between w:val="nil"/>
        </w:pBdr>
        <w:tabs>
          <w:tab w:val="left" w:pos="8789"/>
        </w:tabs>
        <w:spacing w:after="0"/>
        <w:jc w:val="center"/>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___________________________________</w:t>
      </w:r>
    </w:p>
    <w:p w:rsidR="00C74D8E" w:rsidRPr="00CF3CF7" w:rsidRDefault="00C74D8E" w:rsidP="00C74D8E">
      <w:pPr>
        <w:widowControl w:val="0"/>
        <w:pBdr>
          <w:top w:val="nil"/>
          <w:left w:val="nil"/>
          <w:bottom w:val="nil"/>
          <w:right w:val="nil"/>
          <w:between w:val="nil"/>
        </w:pBdr>
        <w:tabs>
          <w:tab w:val="left" w:pos="8789"/>
        </w:tabs>
        <w:spacing w:after="0"/>
        <w:jc w:val="center"/>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[Nombre Representante Legal]</w:t>
      </w:r>
    </w:p>
    <w:p w:rsidR="00C74D8E" w:rsidRPr="00CF3CF7" w:rsidRDefault="00C74D8E" w:rsidP="00C74D8E">
      <w:pPr>
        <w:widowControl w:val="0"/>
        <w:pBdr>
          <w:top w:val="nil"/>
          <w:left w:val="nil"/>
          <w:bottom w:val="nil"/>
          <w:right w:val="nil"/>
          <w:between w:val="nil"/>
        </w:pBdr>
        <w:tabs>
          <w:tab w:val="left" w:pos="8789"/>
        </w:tabs>
        <w:spacing w:after="0"/>
        <w:jc w:val="center"/>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[Cédula de Identidad]</w:t>
      </w:r>
    </w:p>
    <w:p w:rsidR="00C74D8E" w:rsidRPr="00CF3CF7" w:rsidRDefault="00C74D8E" w:rsidP="00C74D8E">
      <w:pPr>
        <w:widowControl w:val="0"/>
        <w:pBdr>
          <w:top w:val="single" w:sz="6" w:space="0" w:color="FFFFFF"/>
          <w:left w:val="single" w:sz="6" w:space="0" w:color="FFFFFF"/>
          <w:bottom w:val="single" w:sz="6" w:space="0" w:color="FFFFFF"/>
          <w:right w:val="single" w:sz="6" w:space="0" w:color="FFFFFF"/>
          <w:between w:val="nil"/>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jc w:val="both"/>
        <w:rPr>
          <w:rFonts w:ascii="Arial" w:eastAsia="Calibri" w:hAnsi="Arial" w:cs="Arial"/>
          <w:color w:val="000000"/>
          <w:sz w:val="24"/>
          <w:szCs w:val="24"/>
          <w:lang w:val="es-ES" w:eastAsia="es-ES"/>
        </w:rPr>
      </w:pPr>
    </w:p>
    <w:p w:rsidR="00C74D8E" w:rsidRPr="00CF3CF7" w:rsidRDefault="00C74D8E" w:rsidP="00C74D8E">
      <w:pPr>
        <w:widowControl w:val="0"/>
        <w:pBdr>
          <w:top w:val="single" w:sz="6" w:space="0" w:color="FFFFFF"/>
          <w:left w:val="single" w:sz="6" w:space="0" w:color="FFFFFF"/>
          <w:bottom w:val="single" w:sz="6" w:space="0" w:color="FFFFFF"/>
          <w:right w:val="single" w:sz="6" w:space="0" w:color="FFFFFF"/>
          <w:between w:val="nil"/>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Fecha,  _____ de _____________  2017</w:t>
      </w:r>
    </w:p>
    <w:p w:rsidR="00C74D8E" w:rsidRPr="00CF3CF7" w:rsidRDefault="00C74D8E" w:rsidP="00C74D8E">
      <w:pPr>
        <w:widowControl w:val="0"/>
        <w:pBdr>
          <w:top w:val="single" w:sz="6" w:space="0" w:color="FFFFFF"/>
          <w:left w:val="single" w:sz="6" w:space="0" w:color="FFFFFF"/>
          <w:bottom w:val="single" w:sz="6" w:space="0" w:color="FFFFFF"/>
          <w:right w:val="single" w:sz="6" w:space="0" w:color="FFFFFF"/>
          <w:between w:val="nil"/>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jc w:val="both"/>
        <w:rPr>
          <w:rFonts w:ascii="Arial" w:eastAsia="Calibri" w:hAnsi="Arial" w:cs="Arial"/>
          <w:color w:val="000000"/>
          <w:sz w:val="24"/>
          <w:szCs w:val="24"/>
          <w:lang w:val="es-ES" w:eastAsia="es-ES"/>
        </w:rPr>
      </w:pPr>
    </w:p>
    <w:p w:rsidR="00C74D8E" w:rsidRDefault="00C74D8E" w:rsidP="00C74D8E">
      <w:pPr>
        <w:widowControl w:val="0"/>
        <w:pBdr>
          <w:top w:val="single" w:sz="6" w:space="0" w:color="FFFFFF"/>
          <w:left w:val="single" w:sz="6" w:space="0" w:color="FFFFFF"/>
          <w:bottom w:val="single" w:sz="6" w:space="0" w:color="FFFFFF"/>
          <w:right w:val="single" w:sz="6" w:space="0" w:color="FFFFFF"/>
          <w:between w:val="nil"/>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jc w:val="both"/>
        <w:rPr>
          <w:rFonts w:ascii="Arial" w:eastAsia="Calibri" w:hAnsi="Arial" w:cs="Arial"/>
          <w:color w:val="000000"/>
          <w:sz w:val="24"/>
          <w:szCs w:val="24"/>
          <w:lang w:val="es-ES" w:eastAsia="es-ES"/>
        </w:rPr>
      </w:pPr>
    </w:p>
    <w:p w:rsidR="00C141C1" w:rsidRDefault="00C141C1">
      <w:pPr>
        <w:rPr>
          <w:rFonts w:ascii="Arial" w:eastAsia="Arial" w:hAnsi="Arial" w:cs="Arial"/>
          <w:b/>
          <w:color w:val="1F4E79"/>
          <w:sz w:val="24"/>
          <w:szCs w:val="24"/>
          <w:lang w:val="es-ES" w:eastAsia="es-ES"/>
        </w:rPr>
      </w:pPr>
      <w:r>
        <w:rPr>
          <w:rFonts w:ascii="Arial" w:eastAsia="Arial" w:hAnsi="Arial" w:cs="Arial"/>
          <w:b/>
          <w:color w:val="1F4E79"/>
          <w:sz w:val="24"/>
          <w:szCs w:val="24"/>
          <w:lang w:val="es-ES" w:eastAsia="es-ES"/>
        </w:rPr>
        <w:br w:type="page"/>
      </w:r>
    </w:p>
    <w:p w:rsidR="00C74D8E" w:rsidRPr="00CF3CF7" w:rsidRDefault="00C74D8E" w:rsidP="00C74D8E">
      <w:pPr>
        <w:widowControl w:val="0"/>
        <w:pBdr>
          <w:top w:val="nil"/>
          <w:left w:val="nil"/>
          <w:bottom w:val="nil"/>
          <w:right w:val="nil"/>
          <w:between w:val="nil"/>
        </w:pBdr>
        <w:jc w:val="center"/>
        <w:outlineLvl w:val="0"/>
        <w:rPr>
          <w:rFonts w:ascii="Arial" w:eastAsia="Arial" w:hAnsi="Arial" w:cs="Arial"/>
          <w:b/>
          <w:color w:val="1F4E79"/>
          <w:sz w:val="24"/>
          <w:szCs w:val="24"/>
          <w:lang w:val="es-ES" w:eastAsia="es-ES"/>
        </w:rPr>
      </w:pPr>
      <w:bookmarkStart w:id="63" w:name="_Toc497821505"/>
      <w:r w:rsidRPr="00CF3CF7">
        <w:rPr>
          <w:rFonts w:ascii="Arial" w:eastAsia="Arial" w:hAnsi="Arial" w:cs="Arial"/>
          <w:b/>
          <w:color w:val="1F4E79"/>
          <w:sz w:val="24"/>
          <w:szCs w:val="24"/>
          <w:lang w:val="es-ES" w:eastAsia="es-ES"/>
        </w:rPr>
        <w:t xml:space="preserve">ANEXO Nº3: </w:t>
      </w:r>
      <w:r w:rsidRPr="00CF3CF7">
        <w:rPr>
          <w:rFonts w:ascii="Arial" w:eastAsia="Calibri" w:hAnsi="Arial" w:cs="Arial"/>
          <w:b/>
          <w:color w:val="1F4E79"/>
          <w:sz w:val="24"/>
          <w:szCs w:val="24"/>
          <w:lang w:val="es-ES_tradnl" w:eastAsia="es-ES"/>
        </w:rPr>
        <w:t>ACTA DE REUNIÓN EQUIPO REGIONAL- SERVICIO DE SALUD</w:t>
      </w:r>
      <w:bookmarkEnd w:id="63"/>
    </w:p>
    <w:tbl>
      <w:tblPr>
        <w:tblpPr w:leftFromText="141" w:rightFromText="141" w:vertAnchor="text" w:horzAnchor="margin" w:tblpXSpec="right" w:tblpY="40"/>
        <w:tblW w:w="4284" w:type="dxa"/>
        <w:tblLayout w:type="fixed"/>
        <w:tblLook w:val="01E0" w:firstRow="1" w:lastRow="1" w:firstColumn="1" w:lastColumn="1" w:noHBand="0" w:noVBand="0"/>
      </w:tblPr>
      <w:tblGrid>
        <w:gridCol w:w="4284"/>
      </w:tblGrid>
      <w:tr w:rsidR="00C74D8E" w:rsidRPr="00CF3CF7" w:rsidTr="00245A5A">
        <w:tc>
          <w:tcPr>
            <w:tcW w:w="4284" w:type="dxa"/>
          </w:tcPr>
          <w:p w:rsidR="00C74D8E" w:rsidRPr="00CF3CF7" w:rsidRDefault="00C74D8E" w:rsidP="00245A5A">
            <w:pPr>
              <w:widowControl w:val="0"/>
              <w:pBdr>
                <w:top w:val="nil"/>
                <w:left w:val="nil"/>
                <w:bottom w:val="nil"/>
                <w:right w:val="nil"/>
                <w:between w:val="nil"/>
              </w:pBdr>
              <w:tabs>
                <w:tab w:val="left" w:pos="2880"/>
              </w:tabs>
              <w:jc w:val="both"/>
              <w:rPr>
                <w:rFonts w:ascii="Arial" w:eastAsia="Calibri" w:hAnsi="Arial" w:cs="Arial"/>
                <w:color w:val="000000"/>
                <w:sz w:val="24"/>
                <w:szCs w:val="24"/>
                <w:lang w:val="es-ES" w:eastAsia="es-ES"/>
              </w:rPr>
            </w:pPr>
            <w:r w:rsidRPr="00CF3CF7">
              <w:rPr>
                <w:rFonts w:ascii="Arial" w:eastAsia="Calibri" w:hAnsi="Arial" w:cs="Arial"/>
                <w:color w:val="000000"/>
                <w:sz w:val="24"/>
                <w:szCs w:val="24"/>
                <w:lang w:val="es-ES" w:eastAsia="es-ES"/>
              </w:rPr>
              <w:t>Fecha:  ______ / _______ / ______</w:t>
            </w:r>
          </w:p>
        </w:tc>
      </w:tr>
    </w:tbl>
    <w:p w:rsidR="00C74D8E" w:rsidRPr="00CF3CF7" w:rsidRDefault="00C74D8E" w:rsidP="00C74D8E">
      <w:pPr>
        <w:widowControl w:val="0"/>
        <w:pBdr>
          <w:top w:val="nil"/>
          <w:left w:val="nil"/>
          <w:bottom w:val="nil"/>
          <w:right w:val="nil"/>
          <w:between w:val="nil"/>
        </w:pBdr>
        <w:tabs>
          <w:tab w:val="left" w:pos="2880"/>
        </w:tabs>
        <w:jc w:val="both"/>
        <w:rPr>
          <w:rFonts w:ascii="Arial" w:eastAsia="Calibri" w:hAnsi="Arial" w:cs="Arial"/>
          <w:color w:val="000000"/>
          <w:sz w:val="24"/>
          <w:szCs w:val="24"/>
          <w:lang w:val="es-ES_tradnl" w:eastAsia="es-ES"/>
        </w:rPr>
      </w:pPr>
    </w:p>
    <w:p w:rsidR="00C74D8E" w:rsidRPr="00CF3CF7" w:rsidRDefault="00C74D8E" w:rsidP="00C74D8E">
      <w:pPr>
        <w:widowControl w:val="0"/>
        <w:pBdr>
          <w:top w:val="nil"/>
          <w:left w:val="nil"/>
          <w:bottom w:val="nil"/>
          <w:right w:val="nil"/>
          <w:between w:val="nil"/>
        </w:pBdr>
        <w:tabs>
          <w:tab w:val="left" w:pos="2880"/>
        </w:tabs>
        <w:spacing w:after="0"/>
        <w:jc w:val="both"/>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Participantes: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68"/>
        <w:gridCol w:w="2268"/>
        <w:gridCol w:w="2410"/>
      </w:tblGrid>
      <w:tr w:rsidR="00C74D8E" w:rsidRPr="00CF3CF7" w:rsidTr="00245A5A">
        <w:tc>
          <w:tcPr>
            <w:tcW w:w="2093" w:type="dxa"/>
            <w:shd w:val="clear" w:color="auto" w:fill="D9D9D9" w:themeFill="background1" w:themeFillShade="D9"/>
            <w:vAlign w:val="center"/>
          </w:tcPr>
          <w:p w:rsidR="00C74D8E" w:rsidRPr="00CF3CF7" w:rsidRDefault="00C74D8E" w:rsidP="00245A5A">
            <w:pPr>
              <w:widowControl w:val="0"/>
              <w:pBdr>
                <w:top w:val="nil"/>
                <w:left w:val="nil"/>
                <w:bottom w:val="nil"/>
                <w:right w:val="nil"/>
                <w:between w:val="nil"/>
              </w:pBdr>
              <w:tabs>
                <w:tab w:val="left" w:pos="2880"/>
              </w:tabs>
              <w:spacing w:after="0"/>
              <w:jc w:val="center"/>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Nombre</w:t>
            </w:r>
          </w:p>
        </w:tc>
        <w:tc>
          <w:tcPr>
            <w:tcW w:w="2268" w:type="dxa"/>
            <w:shd w:val="clear" w:color="auto" w:fill="D9D9D9" w:themeFill="background1" w:themeFillShade="D9"/>
            <w:vAlign w:val="center"/>
          </w:tcPr>
          <w:p w:rsidR="00C74D8E" w:rsidRPr="00CF3CF7" w:rsidRDefault="00C74D8E" w:rsidP="00245A5A">
            <w:pPr>
              <w:widowControl w:val="0"/>
              <w:pBdr>
                <w:top w:val="nil"/>
                <w:left w:val="nil"/>
                <w:bottom w:val="nil"/>
                <w:right w:val="nil"/>
                <w:between w:val="nil"/>
              </w:pBdr>
              <w:tabs>
                <w:tab w:val="left" w:pos="2880"/>
              </w:tabs>
              <w:spacing w:after="0"/>
              <w:jc w:val="center"/>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Institución</w:t>
            </w:r>
          </w:p>
        </w:tc>
        <w:tc>
          <w:tcPr>
            <w:tcW w:w="2268" w:type="dxa"/>
            <w:shd w:val="clear" w:color="auto" w:fill="D9D9D9" w:themeFill="background1" w:themeFillShade="D9"/>
            <w:vAlign w:val="center"/>
          </w:tcPr>
          <w:p w:rsidR="00C74D8E" w:rsidRPr="00CF3CF7" w:rsidRDefault="00C74D8E" w:rsidP="00245A5A">
            <w:pPr>
              <w:widowControl w:val="0"/>
              <w:pBdr>
                <w:top w:val="nil"/>
                <w:left w:val="nil"/>
                <w:bottom w:val="nil"/>
                <w:right w:val="nil"/>
                <w:between w:val="nil"/>
              </w:pBdr>
              <w:tabs>
                <w:tab w:val="left" w:pos="2880"/>
              </w:tabs>
              <w:spacing w:after="0"/>
              <w:jc w:val="center"/>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Cargo</w:t>
            </w:r>
          </w:p>
        </w:tc>
        <w:tc>
          <w:tcPr>
            <w:tcW w:w="2410" w:type="dxa"/>
            <w:shd w:val="clear" w:color="auto" w:fill="D9D9D9" w:themeFill="background1" w:themeFillShade="D9"/>
            <w:vAlign w:val="center"/>
          </w:tcPr>
          <w:p w:rsidR="00C74D8E" w:rsidRPr="00CF3CF7" w:rsidRDefault="00C74D8E" w:rsidP="00245A5A">
            <w:pPr>
              <w:widowControl w:val="0"/>
              <w:pBdr>
                <w:top w:val="nil"/>
                <w:left w:val="nil"/>
                <w:bottom w:val="nil"/>
                <w:right w:val="nil"/>
                <w:between w:val="nil"/>
              </w:pBdr>
              <w:tabs>
                <w:tab w:val="left" w:pos="2880"/>
              </w:tabs>
              <w:spacing w:after="0"/>
              <w:jc w:val="center"/>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Correo</w:t>
            </w:r>
          </w:p>
        </w:tc>
      </w:tr>
      <w:tr w:rsidR="00C74D8E" w:rsidRPr="00CF3CF7" w:rsidTr="00245A5A">
        <w:tc>
          <w:tcPr>
            <w:tcW w:w="2093" w:type="dxa"/>
          </w:tcPr>
          <w:p w:rsidR="00C74D8E" w:rsidRPr="00CF3CF7" w:rsidRDefault="00C74D8E" w:rsidP="00245A5A">
            <w:pPr>
              <w:widowControl w:val="0"/>
              <w:pBdr>
                <w:top w:val="nil"/>
                <w:left w:val="nil"/>
                <w:bottom w:val="nil"/>
                <w:right w:val="nil"/>
                <w:between w:val="nil"/>
              </w:pBdr>
              <w:tabs>
                <w:tab w:val="left" w:pos="2880"/>
              </w:tabs>
              <w:jc w:val="both"/>
              <w:rPr>
                <w:rFonts w:ascii="Arial" w:eastAsia="Calibri" w:hAnsi="Arial" w:cs="Arial"/>
                <w:color w:val="000000"/>
                <w:sz w:val="24"/>
                <w:szCs w:val="24"/>
                <w:lang w:val="es-ES" w:eastAsia="es-ES"/>
              </w:rPr>
            </w:pPr>
          </w:p>
        </w:tc>
        <w:tc>
          <w:tcPr>
            <w:tcW w:w="2268" w:type="dxa"/>
          </w:tcPr>
          <w:p w:rsidR="00C74D8E" w:rsidRPr="00CF3CF7" w:rsidRDefault="00C74D8E" w:rsidP="00245A5A">
            <w:pPr>
              <w:widowControl w:val="0"/>
              <w:pBdr>
                <w:top w:val="nil"/>
                <w:left w:val="nil"/>
                <w:bottom w:val="nil"/>
                <w:right w:val="nil"/>
                <w:between w:val="nil"/>
              </w:pBdr>
              <w:tabs>
                <w:tab w:val="left" w:pos="2880"/>
              </w:tabs>
              <w:jc w:val="both"/>
              <w:rPr>
                <w:rFonts w:ascii="Arial" w:eastAsia="Calibri" w:hAnsi="Arial" w:cs="Arial"/>
                <w:color w:val="000000"/>
                <w:sz w:val="24"/>
                <w:szCs w:val="24"/>
                <w:lang w:val="es-ES" w:eastAsia="es-ES"/>
              </w:rPr>
            </w:pPr>
          </w:p>
        </w:tc>
        <w:tc>
          <w:tcPr>
            <w:tcW w:w="2268" w:type="dxa"/>
          </w:tcPr>
          <w:p w:rsidR="00C74D8E" w:rsidRPr="00CF3CF7" w:rsidRDefault="00C74D8E" w:rsidP="00245A5A">
            <w:pPr>
              <w:widowControl w:val="0"/>
              <w:pBdr>
                <w:top w:val="nil"/>
                <w:left w:val="nil"/>
                <w:bottom w:val="nil"/>
                <w:right w:val="nil"/>
                <w:between w:val="nil"/>
              </w:pBdr>
              <w:tabs>
                <w:tab w:val="left" w:pos="2880"/>
              </w:tabs>
              <w:jc w:val="both"/>
              <w:rPr>
                <w:rFonts w:ascii="Arial" w:eastAsia="Calibri" w:hAnsi="Arial" w:cs="Arial"/>
                <w:color w:val="000000"/>
                <w:sz w:val="24"/>
                <w:szCs w:val="24"/>
                <w:lang w:val="es-ES" w:eastAsia="es-ES"/>
              </w:rPr>
            </w:pPr>
          </w:p>
        </w:tc>
        <w:tc>
          <w:tcPr>
            <w:tcW w:w="2410" w:type="dxa"/>
          </w:tcPr>
          <w:p w:rsidR="00C74D8E" w:rsidRPr="00CF3CF7" w:rsidRDefault="00C74D8E" w:rsidP="00245A5A">
            <w:pPr>
              <w:widowControl w:val="0"/>
              <w:pBdr>
                <w:top w:val="nil"/>
                <w:left w:val="nil"/>
                <w:bottom w:val="nil"/>
                <w:right w:val="nil"/>
                <w:between w:val="nil"/>
              </w:pBdr>
              <w:tabs>
                <w:tab w:val="left" w:pos="2880"/>
              </w:tabs>
              <w:jc w:val="both"/>
              <w:rPr>
                <w:rFonts w:ascii="Arial" w:eastAsia="Calibri" w:hAnsi="Arial" w:cs="Arial"/>
                <w:color w:val="000000"/>
                <w:sz w:val="24"/>
                <w:szCs w:val="24"/>
                <w:lang w:val="es-ES" w:eastAsia="es-ES"/>
              </w:rPr>
            </w:pPr>
          </w:p>
        </w:tc>
      </w:tr>
      <w:tr w:rsidR="00C74D8E" w:rsidRPr="00CF3CF7" w:rsidTr="00245A5A">
        <w:tc>
          <w:tcPr>
            <w:tcW w:w="2093" w:type="dxa"/>
          </w:tcPr>
          <w:p w:rsidR="00C74D8E" w:rsidRPr="00CF3CF7" w:rsidRDefault="00C74D8E" w:rsidP="00245A5A">
            <w:pPr>
              <w:widowControl w:val="0"/>
              <w:pBdr>
                <w:top w:val="nil"/>
                <w:left w:val="nil"/>
                <w:bottom w:val="nil"/>
                <w:right w:val="nil"/>
                <w:between w:val="nil"/>
              </w:pBdr>
              <w:tabs>
                <w:tab w:val="left" w:pos="2880"/>
              </w:tabs>
              <w:jc w:val="both"/>
              <w:rPr>
                <w:rFonts w:ascii="Arial" w:eastAsia="Calibri" w:hAnsi="Arial" w:cs="Arial"/>
                <w:color w:val="000000"/>
                <w:sz w:val="24"/>
                <w:szCs w:val="24"/>
                <w:lang w:val="es-ES" w:eastAsia="es-ES"/>
              </w:rPr>
            </w:pPr>
          </w:p>
        </w:tc>
        <w:tc>
          <w:tcPr>
            <w:tcW w:w="2268" w:type="dxa"/>
          </w:tcPr>
          <w:p w:rsidR="00C74D8E" w:rsidRPr="00CF3CF7" w:rsidRDefault="00C74D8E" w:rsidP="00245A5A">
            <w:pPr>
              <w:widowControl w:val="0"/>
              <w:pBdr>
                <w:top w:val="nil"/>
                <w:left w:val="nil"/>
                <w:bottom w:val="nil"/>
                <w:right w:val="nil"/>
                <w:between w:val="nil"/>
              </w:pBdr>
              <w:tabs>
                <w:tab w:val="left" w:pos="2880"/>
              </w:tabs>
              <w:jc w:val="both"/>
              <w:rPr>
                <w:rFonts w:ascii="Arial" w:eastAsia="Calibri" w:hAnsi="Arial" w:cs="Arial"/>
                <w:color w:val="000000"/>
                <w:sz w:val="24"/>
                <w:szCs w:val="24"/>
                <w:lang w:val="es-ES" w:eastAsia="es-ES"/>
              </w:rPr>
            </w:pPr>
          </w:p>
        </w:tc>
        <w:tc>
          <w:tcPr>
            <w:tcW w:w="2268" w:type="dxa"/>
          </w:tcPr>
          <w:p w:rsidR="00C74D8E" w:rsidRPr="00CF3CF7" w:rsidRDefault="00C74D8E" w:rsidP="00245A5A">
            <w:pPr>
              <w:widowControl w:val="0"/>
              <w:pBdr>
                <w:top w:val="nil"/>
                <w:left w:val="nil"/>
                <w:bottom w:val="nil"/>
                <w:right w:val="nil"/>
                <w:between w:val="nil"/>
              </w:pBdr>
              <w:tabs>
                <w:tab w:val="left" w:pos="2880"/>
              </w:tabs>
              <w:jc w:val="both"/>
              <w:rPr>
                <w:rFonts w:ascii="Arial" w:eastAsia="Calibri" w:hAnsi="Arial" w:cs="Arial"/>
                <w:color w:val="000000"/>
                <w:sz w:val="24"/>
                <w:szCs w:val="24"/>
                <w:lang w:val="es-ES" w:eastAsia="es-ES"/>
              </w:rPr>
            </w:pPr>
          </w:p>
        </w:tc>
        <w:tc>
          <w:tcPr>
            <w:tcW w:w="2410" w:type="dxa"/>
          </w:tcPr>
          <w:p w:rsidR="00C74D8E" w:rsidRPr="00CF3CF7" w:rsidRDefault="00C74D8E" w:rsidP="00245A5A">
            <w:pPr>
              <w:widowControl w:val="0"/>
              <w:pBdr>
                <w:top w:val="nil"/>
                <w:left w:val="nil"/>
                <w:bottom w:val="nil"/>
                <w:right w:val="nil"/>
                <w:between w:val="nil"/>
              </w:pBdr>
              <w:tabs>
                <w:tab w:val="left" w:pos="2880"/>
              </w:tabs>
              <w:jc w:val="both"/>
              <w:rPr>
                <w:rFonts w:ascii="Arial" w:eastAsia="Calibri" w:hAnsi="Arial" w:cs="Arial"/>
                <w:color w:val="000000"/>
                <w:sz w:val="24"/>
                <w:szCs w:val="24"/>
                <w:lang w:val="es-ES" w:eastAsia="es-ES"/>
              </w:rPr>
            </w:pPr>
          </w:p>
        </w:tc>
      </w:tr>
      <w:tr w:rsidR="00C74D8E" w:rsidRPr="00CF3CF7" w:rsidTr="00245A5A">
        <w:tc>
          <w:tcPr>
            <w:tcW w:w="2093" w:type="dxa"/>
          </w:tcPr>
          <w:p w:rsidR="00C74D8E" w:rsidRPr="00CF3CF7" w:rsidRDefault="00C74D8E" w:rsidP="00245A5A">
            <w:pPr>
              <w:widowControl w:val="0"/>
              <w:pBdr>
                <w:top w:val="nil"/>
                <w:left w:val="nil"/>
                <w:bottom w:val="nil"/>
                <w:right w:val="nil"/>
                <w:between w:val="nil"/>
              </w:pBdr>
              <w:tabs>
                <w:tab w:val="left" w:pos="2880"/>
              </w:tabs>
              <w:jc w:val="both"/>
              <w:rPr>
                <w:rFonts w:ascii="Arial" w:eastAsia="Calibri" w:hAnsi="Arial" w:cs="Arial"/>
                <w:color w:val="000000"/>
                <w:sz w:val="24"/>
                <w:szCs w:val="24"/>
                <w:lang w:val="es-ES" w:eastAsia="es-ES"/>
              </w:rPr>
            </w:pPr>
          </w:p>
        </w:tc>
        <w:tc>
          <w:tcPr>
            <w:tcW w:w="2268" w:type="dxa"/>
          </w:tcPr>
          <w:p w:rsidR="00C74D8E" w:rsidRPr="00CF3CF7" w:rsidRDefault="00C74D8E" w:rsidP="00245A5A">
            <w:pPr>
              <w:widowControl w:val="0"/>
              <w:pBdr>
                <w:top w:val="nil"/>
                <w:left w:val="nil"/>
                <w:bottom w:val="nil"/>
                <w:right w:val="nil"/>
                <w:between w:val="nil"/>
              </w:pBdr>
              <w:tabs>
                <w:tab w:val="left" w:pos="2880"/>
              </w:tabs>
              <w:jc w:val="both"/>
              <w:rPr>
                <w:rFonts w:ascii="Arial" w:eastAsia="Calibri" w:hAnsi="Arial" w:cs="Arial"/>
                <w:color w:val="000000"/>
                <w:sz w:val="24"/>
                <w:szCs w:val="24"/>
                <w:lang w:val="es-ES" w:eastAsia="es-ES"/>
              </w:rPr>
            </w:pPr>
          </w:p>
        </w:tc>
        <w:tc>
          <w:tcPr>
            <w:tcW w:w="2268" w:type="dxa"/>
          </w:tcPr>
          <w:p w:rsidR="00C74D8E" w:rsidRPr="00CF3CF7" w:rsidRDefault="00C74D8E" w:rsidP="00245A5A">
            <w:pPr>
              <w:widowControl w:val="0"/>
              <w:pBdr>
                <w:top w:val="nil"/>
                <w:left w:val="nil"/>
                <w:bottom w:val="nil"/>
                <w:right w:val="nil"/>
                <w:between w:val="nil"/>
              </w:pBdr>
              <w:tabs>
                <w:tab w:val="left" w:pos="2880"/>
              </w:tabs>
              <w:jc w:val="both"/>
              <w:rPr>
                <w:rFonts w:ascii="Arial" w:eastAsia="Calibri" w:hAnsi="Arial" w:cs="Arial"/>
                <w:color w:val="000000"/>
                <w:sz w:val="24"/>
                <w:szCs w:val="24"/>
                <w:lang w:val="es-ES" w:eastAsia="es-ES"/>
              </w:rPr>
            </w:pPr>
          </w:p>
        </w:tc>
        <w:tc>
          <w:tcPr>
            <w:tcW w:w="2410" w:type="dxa"/>
          </w:tcPr>
          <w:p w:rsidR="00C74D8E" w:rsidRPr="00CF3CF7" w:rsidRDefault="00C74D8E" w:rsidP="00245A5A">
            <w:pPr>
              <w:widowControl w:val="0"/>
              <w:pBdr>
                <w:top w:val="nil"/>
                <w:left w:val="nil"/>
                <w:bottom w:val="nil"/>
                <w:right w:val="nil"/>
                <w:between w:val="nil"/>
              </w:pBdr>
              <w:tabs>
                <w:tab w:val="left" w:pos="2880"/>
              </w:tabs>
              <w:jc w:val="both"/>
              <w:rPr>
                <w:rFonts w:ascii="Arial" w:eastAsia="Calibri" w:hAnsi="Arial" w:cs="Arial"/>
                <w:color w:val="000000"/>
                <w:sz w:val="24"/>
                <w:szCs w:val="24"/>
                <w:lang w:val="es-ES" w:eastAsia="es-ES"/>
              </w:rPr>
            </w:pPr>
          </w:p>
        </w:tc>
      </w:tr>
    </w:tbl>
    <w:p w:rsidR="00C74D8E" w:rsidRPr="00CF3CF7" w:rsidRDefault="00C74D8E" w:rsidP="00C74D8E">
      <w:pPr>
        <w:widowControl w:val="0"/>
        <w:pBdr>
          <w:top w:val="nil"/>
          <w:left w:val="nil"/>
          <w:bottom w:val="nil"/>
          <w:right w:val="nil"/>
          <w:between w:val="nil"/>
        </w:pBdr>
        <w:spacing w:after="0"/>
        <w:jc w:val="both"/>
        <w:rPr>
          <w:rFonts w:ascii="Arial" w:eastAsia="Calibri" w:hAnsi="Arial" w:cs="Arial"/>
          <w:color w:val="000000"/>
          <w:sz w:val="24"/>
          <w:szCs w:val="24"/>
          <w:lang w:val="x-none" w:eastAsia="x-none"/>
        </w:rPr>
      </w:pPr>
    </w:p>
    <w:tbl>
      <w:tblPr>
        <w:tblStyle w:val="Tablaconcuadrcula"/>
        <w:tblW w:w="9039" w:type="dxa"/>
        <w:tblLook w:val="04A0" w:firstRow="1" w:lastRow="0" w:firstColumn="1" w:lastColumn="0" w:noHBand="0" w:noVBand="1"/>
      </w:tblPr>
      <w:tblGrid>
        <w:gridCol w:w="9039"/>
      </w:tblGrid>
      <w:tr w:rsidR="00C74D8E" w:rsidRPr="00CF3CF7" w:rsidTr="00245A5A">
        <w:tc>
          <w:tcPr>
            <w:tcW w:w="9039" w:type="dxa"/>
          </w:tcPr>
          <w:p w:rsidR="00C74D8E" w:rsidRPr="00CF3CF7" w:rsidRDefault="00C74D8E" w:rsidP="00245A5A">
            <w:pPr>
              <w:spacing w:line="276" w:lineRule="auto"/>
              <w:rPr>
                <w:rFonts w:ascii="Arial" w:hAnsi="Arial" w:cs="Arial"/>
                <w:b/>
                <w:sz w:val="24"/>
                <w:szCs w:val="24"/>
                <w:lang w:val="es-ES" w:eastAsia="x-none"/>
              </w:rPr>
            </w:pPr>
            <w:r w:rsidRPr="00CF3CF7">
              <w:rPr>
                <w:rFonts w:ascii="Arial" w:hAnsi="Arial" w:cs="Arial"/>
                <w:b/>
                <w:sz w:val="24"/>
                <w:szCs w:val="24"/>
                <w:lang w:val="es-ES" w:eastAsia="x-none"/>
              </w:rPr>
              <w:t>Objetivo de la Reunión:</w:t>
            </w:r>
          </w:p>
          <w:p w:rsidR="00C74D8E" w:rsidRPr="00CF3CF7" w:rsidRDefault="00C74D8E" w:rsidP="00245A5A">
            <w:pPr>
              <w:spacing w:line="276" w:lineRule="auto"/>
              <w:rPr>
                <w:rFonts w:ascii="Arial" w:hAnsi="Arial" w:cs="Arial"/>
                <w:sz w:val="24"/>
                <w:szCs w:val="24"/>
                <w:lang w:val="es-ES" w:eastAsia="x-none"/>
              </w:rPr>
            </w:pPr>
            <w:r w:rsidRPr="00CF3CF7">
              <w:rPr>
                <w:rFonts w:ascii="Arial" w:hAnsi="Arial" w:cs="Arial"/>
                <w:sz w:val="24"/>
                <w:szCs w:val="24"/>
                <w:lang w:val="es-ES" w:eastAsia="x-none"/>
              </w:rPr>
              <w:t>Conocer prioridades territoriales y programación de desarrollo de los servicios de rehabilitación con base comunitaria (RBC) en la Región, y acuerdos de colaboración en el trabajo a desarrollar con el dispositivo que resulte financiado</w:t>
            </w:r>
          </w:p>
        </w:tc>
      </w:tr>
    </w:tbl>
    <w:p w:rsidR="00C74D8E" w:rsidRPr="00CF3CF7" w:rsidRDefault="00C74D8E" w:rsidP="00C74D8E">
      <w:pPr>
        <w:spacing w:after="0" w:line="276" w:lineRule="auto"/>
        <w:rPr>
          <w:rFonts w:ascii="Arial" w:eastAsia="Calibri" w:hAnsi="Arial" w:cs="Arial"/>
          <w:b/>
          <w:sz w:val="24"/>
          <w:szCs w:val="24"/>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C74D8E" w:rsidRPr="00CF3CF7" w:rsidTr="00245A5A">
        <w:tc>
          <w:tcPr>
            <w:tcW w:w="5000" w:type="pct"/>
          </w:tcPr>
          <w:p w:rsidR="00C74D8E" w:rsidRPr="00CF3CF7" w:rsidRDefault="00C74D8E" w:rsidP="00245A5A">
            <w:pPr>
              <w:pBdr>
                <w:top w:val="nil"/>
                <w:left w:val="nil"/>
                <w:bottom w:val="nil"/>
                <w:right w:val="nil"/>
                <w:between w:val="nil"/>
              </w:pBdr>
              <w:spacing w:after="0" w:line="276" w:lineRule="auto"/>
              <w:rPr>
                <w:rFonts w:ascii="Arial" w:eastAsia="Calibri" w:hAnsi="Arial" w:cs="Arial"/>
                <w:b/>
                <w:color w:val="000000"/>
                <w:sz w:val="24"/>
                <w:szCs w:val="24"/>
                <w:lang w:val="es-ES" w:eastAsia="x-none"/>
              </w:rPr>
            </w:pPr>
            <w:r w:rsidRPr="00CF3CF7">
              <w:rPr>
                <w:rFonts w:ascii="Arial" w:eastAsia="Calibri" w:hAnsi="Arial" w:cs="Arial"/>
                <w:b/>
                <w:color w:val="000000"/>
                <w:sz w:val="24"/>
                <w:szCs w:val="24"/>
                <w:lang w:val="es-ES" w:eastAsia="x-none"/>
              </w:rPr>
              <w:t>Temas Tratados / consideraciones importantes</w:t>
            </w:r>
          </w:p>
          <w:p w:rsidR="00C74D8E" w:rsidRPr="00CF3CF7" w:rsidRDefault="00C74D8E" w:rsidP="00245A5A">
            <w:pPr>
              <w:pBdr>
                <w:top w:val="nil"/>
                <w:left w:val="nil"/>
                <w:bottom w:val="nil"/>
                <w:right w:val="nil"/>
                <w:between w:val="nil"/>
              </w:pBdr>
              <w:spacing w:after="0" w:line="276" w:lineRule="auto"/>
              <w:rPr>
                <w:rFonts w:ascii="Arial" w:eastAsia="Calibri" w:hAnsi="Arial" w:cs="Arial"/>
                <w:b/>
                <w:color w:val="000000"/>
                <w:sz w:val="24"/>
                <w:szCs w:val="24"/>
                <w:lang w:val="es-ES" w:eastAsia="x-none"/>
              </w:rPr>
            </w:pPr>
          </w:p>
          <w:p w:rsidR="00C74D8E" w:rsidRPr="00CF3CF7" w:rsidRDefault="00C74D8E" w:rsidP="00245A5A">
            <w:pPr>
              <w:pBdr>
                <w:top w:val="nil"/>
                <w:left w:val="nil"/>
                <w:bottom w:val="nil"/>
                <w:right w:val="nil"/>
                <w:between w:val="nil"/>
              </w:pBdr>
              <w:spacing w:after="0" w:line="276" w:lineRule="auto"/>
              <w:rPr>
                <w:rFonts w:ascii="Arial" w:eastAsia="Calibri" w:hAnsi="Arial" w:cs="Arial"/>
                <w:b/>
                <w:color w:val="000000"/>
                <w:sz w:val="24"/>
                <w:szCs w:val="24"/>
                <w:lang w:val="es-ES" w:eastAsia="x-none"/>
              </w:rPr>
            </w:pPr>
          </w:p>
          <w:p w:rsidR="00C74D8E" w:rsidRPr="00CF3CF7" w:rsidRDefault="00C74D8E" w:rsidP="00245A5A">
            <w:pPr>
              <w:pBdr>
                <w:top w:val="nil"/>
                <w:left w:val="nil"/>
                <w:bottom w:val="nil"/>
                <w:right w:val="nil"/>
                <w:between w:val="nil"/>
              </w:pBdr>
              <w:spacing w:after="0" w:line="276" w:lineRule="auto"/>
              <w:rPr>
                <w:rFonts w:ascii="Arial" w:eastAsia="Calibri" w:hAnsi="Arial" w:cs="Arial"/>
                <w:b/>
                <w:color w:val="000000"/>
                <w:sz w:val="24"/>
                <w:szCs w:val="24"/>
                <w:lang w:val="es-ES" w:eastAsia="x-none"/>
              </w:rPr>
            </w:pPr>
          </w:p>
          <w:p w:rsidR="00C74D8E" w:rsidRPr="00CF3CF7" w:rsidRDefault="00C74D8E" w:rsidP="00245A5A">
            <w:pPr>
              <w:pBdr>
                <w:top w:val="nil"/>
                <w:left w:val="nil"/>
                <w:bottom w:val="nil"/>
                <w:right w:val="nil"/>
                <w:between w:val="nil"/>
              </w:pBdr>
              <w:spacing w:after="0" w:line="276" w:lineRule="auto"/>
              <w:rPr>
                <w:rFonts w:ascii="Arial" w:eastAsia="Calibri" w:hAnsi="Arial" w:cs="Arial"/>
                <w:b/>
                <w:color w:val="000000"/>
                <w:sz w:val="24"/>
                <w:szCs w:val="24"/>
                <w:lang w:val="es-ES" w:eastAsia="x-none"/>
              </w:rPr>
            </w:pPr>
          </w:p>
          <w:p w:rsidR="00C74D8E" w:rsidRPr="00CF3CF7" w:rsidRDefault="00C74D8E" w:rsidP="00245A5A">
            <w:pPr>
              <w:pBdr>
                <w:top w:val="nil"/>
                <w:left w:val="nil"/>
                <w:bottom w:val="nil"/>
                <w:right w:val="nil"/>
                <w:between w:val="nil"/>
              </w:pBdr>
              <w:spacing w:after="0" w:line="276" w:lineRule="auto"/>
              <w:rPr>
                <w:rFonts w:ascii="Arial" w:eastAsia="Calibri" w:hAnsi="Arial" w:cs="Arial"/>
                <w:b/>
                <w:color w:val="000000"/>
                <w:sz w:val="24"/>
                <w:szCs w:val="24"/>
                <w:lang w:val="es-ES" w:eastAsia="x-none"/>
              </w:rPr>
            </w:pPr>
          </w:p>
        </w:tc>
      </w:tr>
    </w:tbl>
    <w:p w:rsidR="00C74D8E" w:rsidRPr="00CF3CF7" w:rsidRDefault="00C74D8E" w:rsidP="00C74D8E">
      <w:pPr>
        <w:spacing w:after="0" w:line="276" w:lineRule="auto"/>
        <w:rPr>
          <w:rFonts w:ascii="Arial" w:eastAsia="Calibri" w:hAnsi="Arial" w:cs="Arial"/>
          <w:b/>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C74D8E" w:rsidRPr="00CF3CF7" w:rsidTr="00245A5A">
        <w:tc>
          <w:tcPr>
            <w:tcW w:w="9039" w:type="dxa"/>
          </w:tcPr>
          <w:p w:rsidR="00C74D8E" w:rsidRPr="00CF3CF7" w:rsidRDefault="00C74D8E" w:rsidP="00245A5A">
            <w:pPr>
              <w:pBdr>
                <w:top w:val="nil"/>
                <w:left w:val="nil"/>
                <w:bottom w:val="nil"/>
                <w:right w:val="nil"/>
                <w:between w:val="nil"/>
              </w:pBdr>
              <w:spacing w:after="0" w:line="276" w:lineRule="auto"/>
              <w:rPr>
                <w:rFonts w:ascii="Arial" w:eastAsia="Calibri" w:hAnsi="Arial" w:cs="Arial"/>
                <w:b/>
                <w:color w:val="000000"/>
                <w:sz w:val="24"/>
                <w:szCs w:val="24"/>
                <w:lang w:val="es-ES" w:eastAsia="x-none"/>
              </w:rPr>
            </w:pPr>
            <w:r w:rsidRPr="00CF3CF7">
              <w:rPr>
                <w:rFonts w:ascii="Arial" w:eastAsia="Calibri" w:hAnsi="Arial" w:cs="Arial"/>
                <w:b/>
                <w:color w:val="000000"/>
                <w:sz w:val="24"/>
                <w:szCs w:val="24"/>
                <w:lang w:val="es-ES" w:eastAsia="x-none"/>
              </w:rPr>
              <w:t>Compromisos / Acuerdos:</w:t>
            </w:r>
          </w:p>
          <w:p w:rsidR="00C74D8E" w:rsidRPr="00CF3CF7" w:rsidRDefault="00C74D8E" w:rsidP="00245A5A">
            <w:pPr>
              <w:pBdr>
                <w:top w:val="nil"/>
                <w:left w:val="nil"/>
                <w:bottom w:val="nil"/>
                <w:right w:val="nil"/>
                <w:between w:val="nil"/>
              </w:pBdr>
              <w:spacing w:after="0" w:line="276" w:lineRule="auto"/>
              <w:rPr>
                <w:rFonts w:ascii="Arial" w:eastAsia="Calibri" w:hAnsi="Arial" w:cs="Arial"/>
                <w:b/>
                <w:color w:val="000000"/>
                <w:sz w:val="24"/>
                <w:szCs w:val="24"/>
                <w:lang w:val="es-ES" w:eastAsia="x-none"/>
              </w:rPr>
            </w:pPr>
          </w:p>
          <w:p w:rsidR="00C74D8E" w:rsidRPr="00CF3CF7" w:rsidRDefault="00C74D8E" w:rsidP="00245A5A">
            <w:pPr>
              <w:pBdr>
                <w:top w:val="nil"/>
                <w:left w:val="nil"/>
                <w:bottom w:val="nil"/>
                <w:right w:val="nil"/>
                <w:between w:val="nil"/>
              </w:pBdr>
              <w:spacing w:after="0" w:line="276" w:lineRule="auto"/>
              <w:rPr>
                <w:rFonts w:ascii="Arial" w:eastAsia="Calibri" w:hAnsi="Arial" w:cs="Arial"/>
                <w:b/>
                <w:color w:val="000000"/>
                <w:sz w:val="24"/>
                <w:szCs w:val="24"/>
                <w:lang w:val="es-ES" w:eastAsia="x-none"/>
              </w:rPr>
            </w:pPr>
          </w:p>
          <w:p w:rsidR="00C74D8E" w:rsidRPr="00CF3CF7" w:rsidRDefault="00C74D8E" w:rsidP="00245A5A">
            <w:pPr>
              <w:pBdr>
                <w:top w:val="nil"/>
                <w:left w:val="nil"/>
                <w:bottom w:val="nil"/>
                <w:right w:val="nil"/>
                <w:between w:val="nil"/>
              </w:pBdr>
              <w:spacing w:after="0" w:line="276" w:lineRule="auto"/>
              <w:rPr>
                <w:rFonts w:ascii="Arial" w:eastAsia="Calibri" w:hAnsi="Arial" w:cs="Arial"/>
                <w:b/>
                <w:color w:val="000000"/>
                <w:sz w:val="24"/>
                <w:szCs w:val="24"/>
                <w:lang w:val="es-ES" w:eastAsia="x-none"/>
              </w:rPr>
            </w:pPr>
          </w:p>
          <w:p w:rsidR="00C74D8E" w:rsidRPr="00CF3CF7" w:rsidRDefault="00C74D8E" w:rsidP="00245A5A">
            <w:pPr>
              <w:pBdr>
                <w:top w:val="nil"/>
                <w:left w:val="nil"/>
                <w:bottom w:val="nil"/>
                <w:right w:val="nil"/>
                <w:between w:val="nil"/>
              </w:pBdr>
              <w:spacing w:after="0" w:line="276" w:lineRule="auto"/>
              <w:rPr>
                <w:rFonts w:ascii="Arial" w:eastAsia="Calibri" w:hAnsi="Arial" w:cs="Arial"/>
                <w:b/>
                <w:color w:val="000000"/>
                <w:sz w:val="24"/>
                <w:szCs w:val="24"/>
                <w:lang w:val="es-ES" w:eastAsia="x-none"/>
              </w:rPr>
            </w:pPr>
          </w:p>
          <w:p w:rsidR="00C74D8E" w:rsidRPr="00CF3CF7" w:rsidRDefault="00C74D8E" w:rsidP="00245A5A">
            <w:pPr>
              <w:pBdr>
                <w:top w:val="nil"/>
                <w:left w:val="nil"/>
                <w:bottom w:val="nil"/>
                <w:right w:val="nil"/>
                <w:between w:val="nil"/>
              </w:pBdr>
              <w:spacing w:after="0" w:line="276" w:lineRule="auto"/>
              <w:rPr>
                <w:rFonts w:ascii="Arial" w:eastAsia="Calibri" w:hAnsi="Arial" w:cs="Arial"/>
                <w:b/>
                <w:color w:val="000000"/>
                <w:sz w:val="24"/>
                <w:szCs w:val="24"/>
                <w:lang w:val="es-ES" w:eastAsia="x-none"/>
              </w:rPr>
            </w:pPr>
          </w:p>
        </w:tc>
      </w:tr>
    </w:tbl>
    <w:p w:rsidR="00C74D8E" w:rsidRPr="00CF3CF7" w:rsidRDefault="00C74D8E" w:rsidP="00C74D8E">
      <w:pPr>
        <w:widowControl w:val="0"/>
        <w:pBdr>
          <w:top w:val="nil"/>
          <w:left w:val="nil"/>
          <w:bottom w:val="nil"/>
          <w:right w:val="nil"/>
          <w:between w:val="nil"/>
        </w:pBdr>
        <w:tabs>
          <w:tab w:val="left" w:pos="2880"/>
        </w:tabs>
        <w:spacing w:after="0"/>
        <w:jc w:val="both"/>
        <w:rPr>
          <w:rFonts w:ascii="Arial" w:eastAsia="Calibri" w:hAnsi="Arial" w:cs="Arial"/>
          <w:color w:val="000000"/>
          <w:sz w:val="24"/>
          <w:szCs w:val="24"/>
          <w:lang w:val="es-ES" w:eastAsia="es-ES"/>
        </w:rPr>
      </w:pPr>
    </w:p>
    <w:p w:rsidR="00C74D8E" w:rsidRPr="00CF3CF7" w:rsidRDefault="00C74D8E" w:rsidP="00C74D8E">
      <w:pPr>
        <w:widowControl w:val="0"/>
        <w:pBdr>
          <w:top w:val="nil"/>
          <w:left w:val="nil"/>
          <w:bottom w:val="nil"/>
          <w:right w:val="nil"/>
          <w:between w:val="nil"/>
        </w:pBdr>
        <w:spacing w:after="0"/>
        <w:jc w:val="both"/>
        <w:rPr>
          <w:rFonts w:ascii="Arial" w:eastAsia="Calibri" w:hAnsi="Arial" w:cs="Arial"/>
          <w:color w:val="000000"/>
          <w:sz w:val="24"/>
          <w:szCs w:val="24"/>
          <w:lang w:val="x-none" w:eastAsia="x-none"/>
        </w:rPr>
      </w:pPr>
    </w:p>
    <w:tbl>
      <w:tblPr>
        <w:tblW w:w="0" w:type="auto"/>
        <w:jc w:val="center"/>
        <w:tblLook w:val="01E0" w:firstRow="1" w:lastRow="1" w:firstColumn="1" w:lastColumn="1" w:noHBand="0" w:noVBand="0"/>
      </w:tblPr>
      <w:tblGrid>
        <w:gridCol w:w="3738"/>
        <w:gridCol w:w="1108"/>
        <w:gridCol w:w="3785"/>
      </w:tblGrid>
      <w:tr w:rsidR="00C74D8E" w:rsidRPr="00CF3CF7" w:rsidTr="00245A5A">
        <w:trPr>
          <w:trHeight w:val="495"/>
          <w:jc w:val="center"/>
        </w:trPr>
        <w:tc>
          <w:tcPr>
            <w:tcW w:w="3738" w:type="dxa"/>
            <w:tcBorders>
              <w:top w:val="single" w:sz="4" w:space="0" w:color="auto"/>
            </w:tcBorders>
          </w:tcPr>
          <w:p w:rsidR="00C74D8E" w:rsidRPr="00CF3CF7" w:rsidRDefault="00C74D8E" w:rsidP="00245A5A">
            <w:pPr>
              <w:widowControl w:val="0"/>
              <w:pBdr>
                <w:top w:val="nil"/>
                <w:left w:val="nil"/>
                <w:bottom w:val="nil"/>
                <w:right w:val="nil"/>
                <w:between w:val="nil"/>
              </w:pBdr>
              <w:tabs>
                <w:tab w:val="left" w:pos="2880"/>
              </w:tabs>
              <w:jc w:val="center"/>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Encargado Rehabilitación Servicio de Salud</w:t>
            </w:r>
          </w:p>
          <w:p w:rsidR="00C141C1" w:rsidRPr="00CF3CF7" w:rsidRDefault="00C141C1" w:rsidP="00C141C1">
            <w:pPr>
              <w:widowControl w:val="0"/>
              <w:pBdr>
                <w:top w:val="nil"/>
                <w:left w:val="nil"/>
                <w:bottom w:val="nil"/>
                <w:right w:val="nil"/>
                <w:between w:val="nil"/>
              </w:pBdr>
              <w:tabs>
                <w:tab w:val="left" w:pos="2880"/>
              </w:tabs>
              <w:rPr>
                <w:rFonts w:ascii="Arial" w:eastAsia="Calibri" w:hAnsi="Arial" w:cs="Arial"/>
                <w:b/>
                <w:color w:val="000000"/>
                <w:sz w:val="24"/>
                <w:szCs w:val="24"/>
                <w:lang w:val="es-ES" w:eastAsia="es-ES"/>
              </w:rPr>
            </w:pPr>
          </w:p>
        </w:tc>
        <w:tc>
          <w:tcPr>
            <w:tcW w:w="1108" w:type="dxa"/>
          </w:tcPr>
          <w:p w:rsidR="00C74D8E" w:rsidRPr="00CF3CF7" w:rsidRDefault="00C74D8E" w:rsidP="00245A5A">
            <w:pPr>
              <w:widowControl w:val="0"/>
              <w:pBdr>
                <w:top w:val="nil"/>
                <w:left w:val="nil"/>
                <w:bottom w:val="nil"/>
                <w:right w:val="nil"/>
                <w:between w:val="nil"/>
              </w:pBdr>
              <w:tabs>
                <w:tab w:val="left" w:pos="2880"/>
              </w:tabs>
              <w:jc w:val="both"/>
              <w:rPr>
                <w:rFonts w:ascii="Arial" w:eastAsia="Calibri" w:hAnsi="Arial" w:cs="Arial"/>
                <w:color w:val="000000"/>
                <w:sz w:val="24"/>
                <w:szCs w:val="24"/>
                <w:lang w:val="es-ES" w:eastAsia="es-ES"/>
              </w:rPr>
            </w:pPr>
          </w:p>
        </w:tc>
        <w:tc>
          <w:tcPr>
            <w:tcW w:w="3785" w:type="dxa"/>
            <w:tcBorders>
              <w:top w:val="single" w:sz="4" w:space="0" w:color="auto"/>
            </w:tcBorders>
          </w:tcPr>
          <w:p w:rsidR="00C74D8E" w:rsidRPr="00CF3CF7" w:rsidRDefault="00C74D8E" w:rsidP="00245A5A">
            <w:pPr>
              <w:widowControl w:val="0"/>
              <w:pBdr>
                <w:top w:val="nil"/>
                <w:left w:val="nil"/>
                <w:bottom w:val="nil"/>
                <w:right w:val="nil"/>
                <w:between w:val="nil"/>
              </w:pBdr>
              <w:tabs>
                <w:tab w:val="left" w:pos="2880"/>
              </w:tabs>
              <w:ind w:left="102"/>
              <w:jc w:val="center"/>
              <w:rPr>
                <w:rFonts w:ascii="Arial" w:eastAsia="Calibri" w:hAnsi="Arial" w:cs="Arial"/>
                <w:b/>
                <w:color w:val="000000"/>
                <w:sz w:val="24"/>
                <w:szCs w:val="24"/>
                <w:lang w:val="es-ES" w:eastAsia="es-ES"/>
              </w:rPr>
            </w:pPr>
            <w:r w:rsidRPr="00CF3CF7">
              <w:rPr>
                <w:rFonts w:ascii="Arial" w:eastAsia="Calibri" w:hAnsi="Arial" w:cs="Arial"/>
                <w:b/>
                <w:color w:val="000000"/>
                <w:sz w:val="24"/>
                <w:szCs w:val="24"/>
                <w:lang w:val="es-ES" w:eastAsia="es-ES"/>
              </w:rPr>
              <w:t>Director Regional SENADIS</w:t>
            </w:r>
          </w:p>
        </w:tc>
      </w:tr>
    </w:tbl>
    <w:p w:rsidR="00C141C1" w:rsidRDefault="00C141C1" w:rsidP="00C74D8E">
      <w:pPr>
        <w:widowControl w:val="0"/>
        <w:pBdr>
          <w:top w:val="nil"/>
          <w:left w:val="nil"/>
          <w:bottom w:val="nil"/>
          <w:right w:val="nil"/>
          <w:between w:val="nil"/>
        </w:pBdr>
        <w:jc w:val="center"/>
        <w:outlineLvl w:val="0"/>
        <w:rPr>
          <w:rFonts w:ascii="Arial" w:eastAsia="Arial" w:hAnsi="Arial" w:cs="Arial"/>
          <w:b/>
          <w:color w:val="1F4E79"/>
          <w:sz w:val="24"/>
          <w:szCs w:val="24"/>
          <w:lang w:val="es-ES" w:eastAsia="es-ES"/>
        </w:rPr>
      </w:pPr>
    </w:p>
    <w:p w:rsidR="00C141C1" w:rsidRDefault="00C141C1">
      <w:pPr>
        <w:rPr>
          <w:rFonts w:ascii="Arial" w:eastAsia="Arial" w:hAnsi="Arial" w:cs="Arial"/>
          <w:b/>
          <w:color w:val="1F4E79"/>
          <w:sz w:val="24"/>
          <w:szCs w:val="24"/>
          <w:lang w:val="es-ES" w:eastAsia="es-ES"/>
        </w:rPr>
      </w:pPr>
      <w:r>
        <w:rPr>
          <w:rFonts w:ascii="Arial" w:eastAsia="Arial" w:hAnsi="Arial" w:cs="Arial"/>
          <w:b/>
          <w:color w:val="1F4E79"/>
          <w:sz w:val="24"/>
          <w:szCs w:val="24"/>
          <w:lang w:val="es-ES" w:eastAsia="es-ES"/>
        </w:rPr>
        <w:br w:type="page"/>
      </w:r>
    </w:p>
    <w:p w:rsidR="00C74D8E" w:rsidRPr="00CF3CF7" w:rsidRDefault="00C74D8E" w:rsidP="00C74D8E">
      <w:pPr>
        <w:widowControl w:val="0"/>
        <w:pBdr>
          <w:top w:val="nil"/>
          <w:left w:val="nil"/>
          <w:bottom w:val="nil"/>
          <w:right w:val="nil"/>
          <w:between w:val="nil"/>
        </w:pBdr>
        <w:jc w:val="center"/>
        <w:outlineLvl w:val="0"/>
        <w:rPr>
          <w:rFonts w:ascii="Arial" w:eastAsia="Arial" w:hAnsi="Arial" w:cs="Arial"/>
          <w:b/>
          <w:color w:val="1F4E79"/>
          <w:sz w:val="24"/>
          <w:szCs w:val="24"/>
          <w:lang w:val="es-ES" w:eastAsia="es-ES"/>
        </w:rPr>
      </w:pPr>
      <w:bookmarkStart w:id="64" w:name="_Toc497821506"/>
      <w:r w:rsidRPr="00CF3CF7">
        <w:rPr>
          <w:rFonts w:ascii="Arial" w:eastAsia="Arial" w:hAnsi="Arial" w:cs="Arial"/>
          <w:b/>
          <w:color w:val="1F4E79"/>
          <w:sz w:val="24"/>
          <w:szCs w:val="24"/>
          <w:lang w:val="es-ES" w:eastAsia="es-ES"/>
        </w:rPr>
        <w:t xml:space="preserve">ANEXO Nº4: </w:t>
      </w:r>
      <w:r w:rsidRPr="00CF3CF7">
        <w:rPr>
          <w:rFonts w:ascii="Arial" w:eastAsia="Calibri" w:hAnsi="Arial" w:cs="Arial"/>
          <w:b/>
          <w:color w:val="1F4E79"/>
          <w:sz w:val="24"/>
          <w:szCs w:val="24"/>
          <w:lang w:val="es-ES_tradnl" w:eastAsia="es-ES"/>
        </w:rPr>
        <w:t>DOCUMENTOS QUE AC</w:t>
      </w:r>
      <w:r>
        <w:rPr>
          <w:rFonts w:ascii="Arial" w:eastAsia="Calibri" w:hAnsi="Arial" w:cs="Arial"/>
          <w:b/>
          <w:color w:val="1F4E79"/>
          <w:sz w:val="24"/>
          <w:szCs w:val="24"/>
          <w:lang w:val="es-ES_tradnl" w:eastAsia="es-ES"/>
        </w:rPr>
        <w:t>+</w:t>
      </w:r>
      <w:r w:rsidRPr="00CF3CF7">
        <w:rPr>
          <w:rFonts w:ascii="Arial" w:eastAsia="Calibri" w:hAnsi="Arial" w:cs="Arial"/>
          <w:b/>
          <w:color w:val="1F4E79"/>
          <w:sz w:val="24"/>
          <w:szCs w:val="24"/>
          <w:lang w:val="es-ES_tradnl" w:eastAsia="es-ES"/>
        </w:rPr>
        <w:t>REDITAN PERSONERÍA DEL REPRESENTANTE LEGAL</w:t>
      </w:r>
      <w:bookmarkEnd w:id="64"/>
      <w:r w:rsidRPr="00CF3CF7" w:rsidDel="00D01BE5">
        <w:rPr>
          <w:rFonts w:ascii="Arial" w:eastAsia="Arial" w:hAnsi="Arial" w:cs="Arial"/>
          <w:b/>
          <w:color w:val="1F4E79"/>
          <w:sz w:val="24"/>
          <w:szCs w:val="24"/>
          <w:lang w:val="es-ES" w:eastAsia="es-ES"/>
        </w:rPr>
        <w:t xml:space="preserve"> </w:t>
      </w:r>
    </w:p>
    <w:p w:rsidR="00C74D8E" w:rsidRPr="00CF3CF7" w:rsidRDefault="00C74D8E" w:rsidP="00C74D8E">
      <w:pPr>
        <w:widowControl w:val="0"/>
        <w:pBdr>
          <w:top w:val="nil"/>
          <w:left w:val="nil"/>
          <w:bottom w:val="nil"/>
          <w:right w:val="nil"/>
          <w:between w:val="nil"/>
        </w:pBdr>
        <w:spacing w:before="120" w:after="0"/>
        <w:jc w:val="both"/>
        <w:rPr>
          <w:rFonts w:ascii="Arial" w:eastAsia="Calibri" w:hAnsi="Arial" w:cs="Arial"/>
          <w:b/>
          <w:snapToGrid w:val="0"/>
          <w:color w:val="000000"/>
          <w:sz w:val="24"/>
          <w:szCs w:val="24"/>
          <w:u w:val="single"/>
          <w:lang w:val="es-ES" w:eastAsia="es-ES"/>
        </w:rPr>
      </w:pPr>
      <w:r w:rsidRPr="00CF3CF7">
        <w:rPr>
          <w:rFonts w:ascii="Arial" w:eastAsia="Times New Roman" w:hAnsi="Arial" w:cs="Arial"/>
          <w:b/>
          <w:snapToGrid w:val="0"/>
          <w:color w:val="000000"/>
          <w:sz w:val="24"/>
          <w:szCs w:val="24"/>
          <w:u w:val="single"/>
          <w:lang w:val="es-ES" w:eastAsia="es-ES"/>
        </w:rPr>
        <w:t>Municipalidades</w:t>
      </w:r>
    </w:p>
    <w:p w:rsidR="00C74D8E" w:rsidRPr="00CF3CF7" w:rsidRDefault="00C74D8E" w:rsidP="00C74D8E">
      <w:pPr>
        <w:widowControl w:val="0"/>
        <w:pBdr>
          <w:top w:val="nil"/>
          <w:left w:val="nil"/>
          <w:bottom w:val="nil"/>
          <w:right w:val="nil"/>
          <w:between w:val="nil"/>
        </w:pBdr>
        <w:spacing w:after="0"/>
        <w:jc w:val="both"/>
        <w:rPr>
          <w:rFonts w:ascii="Arial" w:eastAsia="Calibri" w:hAnsi="Arial" w:cs="Arial"/>
          <w:noProof/>
          <w:color w:val="000000"/>
          <w:sz w:val="24"/>
          <w:szCs w:val="24"/>
          <w:lang w:val="es-ES" w:eastAsia="es-CL"/>
        </w:rPr>
      </w:pPr>
      <w:r w:rsidRPr="00CF3CF7">
        <w:rPr>
          <w:rFonts w:ascii="Arial" w:eastAsia="Calibri" w:hAnsi="Arial" w:cs="Arial"/>
          <w:b/>
          <w:noProof/>
          <w:color w:val="000000"/>
          <w:sz w:val="24"/>
          <w:szCs w:val="24"/>
          <w:lang w:val="es-ES" w:eastAsia="es-CL"/>
        </w:rPr>
        <w:t>Copia simple del Decreto Alcaldicio</w:t>
      </w:r>
      <w:r w:rsidRPr="00CF3CF7">
        <w:rPr>
          <w:rFonts w:ascii="Arial" w:eastAsia="Calibri" w:hAnsi="Arial" w:cs="Arial"/>
          <w:noProof/>
          <w:color w:val="000000"/>
          <w:sz w:val="24"/>
          <w:szCs w:val="24"/>
          <w:lang w:val="es-ES" w:eastAsia="es-CL"/>
        </w:rPr>
        <w:t xml:space="preserve"> de asunción al cargo, o de la sentencia de proclamación del respectivo tribunal electoral, o del acta de instalación del concejo municipal.</w:t>
      </w:r>
    </w:p>
    <w:p w:rsidR="00C74D8E" w:rsidRPr="00CF3CF7" w:rsidRDefault="00C74D8E" w:rsidP="00C74D8E">
      <w:pPr>
        <w:widowControl w:val="0"/>
        <w:pBdr>
          <w:top w:val="nil"/>
          <w:left w:val="nil"/>
          <w:bottom w:val="nil"/>
          <w:right w:val="nil"/>
          <w:between w:val="nil"/>
        </w:pBdr>
        <w:spacing w:before="120" w:after="0"/>
        <w:jc w:val="both"/>
        <w:rPr>
          <w:rFonts w:ascii="Arial" w:eastAsia="Calibri" w:hAnsi="Arial" w:cs="Arial"/>
          <w:b/>
          <w:noProof/>
          <w:snapToGrid w:val="0"/>
          <w:color w:val="000000"/>
          <w:sz w:val="24"/>
          <w:szCs w:val="24"/>
          <w:u w:val="single"/>
          <w:lang w:val="es-ES" w:eastAsia="es-CL"/>
        </w:rPr>
      </w:pPr>
      <w:r w:rsidRPr="00CF3CF7">
        <w:rPr>
          <w:rFonts w:ascii="Arial" w:eastAsia="Times New Roman" w:hAnsi="Arial" w:cs="Arial"/>
          <w:b/>
          <w:snapToGrid w:val="0"/>
          <w:color w:val="000000"/>
          <w:sz w:val="24"/>
          <w:szCs w:val="24"/>
          <w:u w:val="single"/>
          <w:lang w:val="es-ES" w:eastAsia="es-ES"/>
        </w:rPr>
        <w:t xml:space="preserve">Corporaciones y </w:t>
      </w:r>
      <w:r w:rsidRPr="00CF3CF7">
        <w:rPr>
          <w:rFonts w:ascii="Arial" w:eastAsia="Calibri" w:hAnsi="Arial" w:cs="Arial"/>
          <w:b/>
          <w:noProof/>
          <w:color w:val="000000"/>
          <w:sz w:val="24"/>
          <w:szCs w:val="24"/>
          <w:u w:val="single"/>
          <w:lang w:val="es-ES" w:eastAsia="es-CL"/>
        </w:rPr>
        <w:t>Fundaciones</w:t>
      </w:r>
    </w:p>
    <w:p w:rsidR="00C74D8E" w:rsidRPr="00CF3CF7" w:rsidRDefault="00C74D8E" w:rsidP="00C74D8E">
      <w:pPr>
        <w:widowControl w:val="0"/>
        <w:pBdr>
          <w:top w:val="nil"/>
          <w:left w:val="nil"/>
          <w:bottom w:val="nil"/>
          <w:right w:val="nil"/>
          <w:between w:val="nil"/>
        </w:pBdr>
        <w:spacing w:after="0"/>
        <w:jc w:val="both"/>
        <w:rPr>
          <w:rFonts w:ascii="Arial" w:eastAsia="Calibri" w:hAnsi="Arial" w:cs="Arial"/>
          <w:b/>
          <w:snapToGrid w:val="0"/>
          <w:color w:val="000000"/>
          <w:sz w:val="24"/>
          <w:szCs w:val="24"/>
          <w:lang w:val="es-ES" w:eastAsia="es-ES"/>
        </w:rPr>
      </w:pPr>
      <w:r w:rsidRPr="00CF3CF7">
        <w:rPr>
          <w:rFonts w:ascii="Arial" w:eastAsia="Calibri" w:hAnsi="Arial" w:cs="Arial"/>
          <w:b/>
          <w:noProof/>
          <w:color w:val="000000"/>
          <w:sz w:val="24"/>
          <w:szCs w:val="24"/>
          <w:lang w:val="es-ES" w:eastAsia="es-CL"/>
        </w:rPr>
        <w:t>Certificado de Directorio de Perso</w:t>
      </w:r>
      <w:r w:rsidRPr="00CF3CF7">
        <w:rPr>
          <w:rFonts w:ascii="Arial" w:eastAsia="Calibri" w:hAnsi="Arial" w:cs="Arial"/>
          <w:b/>
          <w:noProof/>
          <w:snapToGrid w:val="0"/>
          <w:color w:val="000000"/>
          <w:sz w:val="24"/>
          <w:szCs w:val="24"/>
          <w:lang w:val="es-ES" w:eastAsia="es-CL"/>
        </w:rPr>
        <w:t>n</w:t>
      </w:r>
      <w:r w:rsidRPr="00CF3CF7">
        <w:rPr>
          <w:rFonts w:ascii="Arial" w:eastAsia="Calibri" w:hAnsi="Arial" w:cs="Arial"/>
          <w:b/>
          <w:noProof/>
          <w:color w:val="000000"/>
          <w:sz w:val="24"/>
          <w:szCs w:val="24"/>
          <w:lang w:val="es-ES" w:eastAsia="es-CL"/>
        </w:rPr>
        <w:t>a Jurídica sin fines de lucro</w:t>
      </w:r>
      <w:r w:rsidRPr="00CF3CF7">
        <w:rPr>
          <w:rFonts w:ascii="Arial" w:eastAsia="Calibri" w:hAnsi="Arial" w:cs="Arial"/>
          <w:noProof/>
          <w:color w:val="000000"/>
          <w:sz w:val="24"/>
          <w:szCs w:val="24"/>
          <w:lang w:val="es-ES" w:eastAsia="es-CL"/>
        </w:rPr>
        <w:t xml:space="preserve">, otorgado por el Servicio de Registro Civil e Identificación con una antigüedad no superior a 60 días, contados desde la presentación del documento en SENADIS. </w:t>
      </w:r>
    </w:p>
    <w:p w:rsidR="00C74D8E" w:rsidRPr="00CF3CF7" w:rsidRDefault="00C74D8E" w:rsidP="00C74D8E">
      <w:pPr>
        <w:widowControl w:val="0"/>
        <w:pBdr>
          <w:top w:val="nil"/>
          <w:left w:val="nil"/>
          <w:bottom w:val="nil"/>
          <w:right w:val="nil"/>
          <w:between w:val="nil"/>
        </w:pBdr>
        <w:spacing w:before="120" w:after="0"/>
        <w:jc w:val="both"/>
        <w:rPr>
          <w:rFonts w:ascii="Arial" w:eastAsia="Times New Roman" w:hAnsi="Arial" w:cs="Arial"/>
          <w:b/>
          <w:snapToGrid w:val="0"/>
          <w:color w:val="000000"/>
          <w:sz w:val="24"/>
          <w:szCs w:val="24"/>
          <w:u w:val="single"/>
          <w:lang w:val="es-ES" w:eastAsia="es-ES"/>
        </w:rPr>
      </w:pPr>
      <w:r w:rsidRPr="00CF3CF7">
        <w:rPr>
          <w:rFonts w:ascii="Arial" w:eastAsia="Times New Roman" w:hAnsi="Arial" w:cs="Arial"/>
          <w:b/>
          <w:snapToGrid w:val="0"/>
          <w:color w:val="000000"/>
          <w:sz w:val="24"/>
          <w:szCs w:val="24"/>
          <w:u w:val="single"/>
          <w:lang w:val="es-ES" w:eastAsia="es-ES"/>
        </w:rPr>
        <w:t xml:space="preserve">Hospitales dependientes de Servicios de Salud </w:t>
      </w:r>
    </w:p>
    <w:p w:rsidR="00C74D8E" w:rsidRPr="00CF3CF7" w:rsidRDefault="00C74D8E" w:rsidP="00C74D8E">
      <w:pPr>
        <w:widowControl w:val="0"/>
        <w:pBdr>
          <w:top w:val="nil"/>
          <w:left w:val="nil"/>
          <w:bottom w:val="nil"/>
          <w:right w:val="nil"/>
          <w:between w:val="nil"/>
        </w:pBdr>
        <w:spacing w:after="0"/>
        <w:jc w:val="both"/>
        <w:rPr>
          <w:rFonts w:ascii="Arial" w:eastAsia="Calibri" w:hAnsi="Arial" w:cs="Arial"/>
          <w:noProof/>
          <w:color w:val="000000"/>
          <w:sz w:val="24"/>
          <w:szCs w:val="24"/>
          <w:lang w:val="es-ES" w:eastAsia="es-CL"/>
        </w:rPr>
      </w:pPr>
      <w:r w:rsidRPr="00CF3CF7">
        <w:rPr>
          <w:rFonts w:ascii="Arial" w:eastAsia="Calibri" w:hAnsi="Arial" w:cs="Arial"/>
          <w:noProof/>
          <w:color w:val="000000"/>
          <w:sz w:val="24"/>
          <w:szCs w:val="24"/>
          <w:lang w:val="es-ES" w:eastAsia="es-CL"/>
        </w:rPr>
        <w:t>Deberán tener representación por el(a) Director(a) del Servicio de Salud respectivo</w:t>
      </w:r>
      <w:r w:rsidRPr="00CF3CF7">
        <w:rPr>
          <w:rFonts w:ascii="Arial" w:eastAsia="Calibri" w:hAnsi="Arial" w:cs="Arial"/>
          <w:color w:val="000000"/>
          <w:sz w:val="24"/>
          <w:szCs w:val="24"/>
          <w:lang w:val="es-ES" w:eastAsia="es-ES"/>
        </w:rPr>
        <w:t xml:space="preserve"> caso en el que deberá adjuntar </w:t>
      </w:r>
      <w:r w:rsidRPr="00CF3CF7">
        <w:rPr>
          <w:rFonts w:ascii="Arial" w:eastAsia="Calibri" w:hAnsi="Arial" w:cs="Arial"/>
          <w:b/>
          <w:noProof/>
          <w:color w:val="000000"/>
          <w:sz w:val="24"/>
          <w:szCs w:val="24"/>
          <w:lang w:val="es-ES" w:eastAsia="es-CL"/>
        </w:rPr>
        <w:t>copia simple del decreto de nombramiento</w:t>
      </w:r>
      <w:r w:rsidRPr="00CF3CF7">
        <w:rPr>
          <w:rFonts w:ascii="Arial" w:eastAsia="Calibri" w:hAnsi="Arial" w:cs="Arial"/>
          <w:noProof/>
          <w:color w:val="000000"/>
          <w:sz w:val="24"/>
          <w:szCs w:val="24"/>
          <w:lang w:val="es-ES" w:eastAsia="es-CL"/>
        </w:rPr>
        <w:t xml:space="preserve">. Si éstos hubiesen delegado en los(as) Directores(as) de Hospitales la facultad de representarles legalmente para efectos de suscribir convenios, el(a) funcionario(a) en quien recaiga la delegación deberá acompañar, </w:t>
      </w:r>
      <w:r w:rsidRPr="00CF3CF7">
        <w:rPr>
          <w:rFonts w:ascii="Arial" w:eastAsia="Calibri" w:hAnsi="Arial" w:cs="Arial"/>
          <w:b/>
          <w:noProof/>
          <w:color w:val="000000"/>
          <w:sz w:val="24"/>
          <w:szCs w:val="24"/>
          <w:lang w:val="es-ES" w:eastAsia="es-CL"/>
        </w:rPr>
        <w:t>copia simple del decreto/resolución en que conste la delegación y copia simple del decreto de nombramientod del delegado</w:t>
      </w:r>
      <w:r w:rsidRPr="00CF3CF7">
        <w:rPr>
          <w:rFonts w:ascii="Arial" w:eastAsia="Calibri" w:hAnsi="Arial" w:cs="Arial"/>
          <w:noProof/>
          <w:color w:val="000000"/>
          <w:sz w:val="24"/>
          <w:szCs w:val="24"/>
          <w:lang w:val="es-ES" w:eastAsia="es-CL"/>
        </w:rPr>
        <w:t>.</w:t>
      </w:r>
    </w:p>
    <w:p w:rsidR="00C74D8E" w:rsidRPr="00CF3CF7" w:rsidRDefault="00C74D8E" w:rsidP="00C74D8E">
      <w:pPr>
        <w:widowControl w:val="0"/>
        <w:pBdr>
          <w:top w:val="nil"/>
          <w:left w:val="nil"/>
          <w:bottom w:val="nil"/>
          <w:right w:val="nil"/>
          <w:between w:val="nil"/>
        </w:pBdr>
        <w:spacing w:before="120" w:after="0"/>
        <w:jc w:val="both"/>
        <w:rPr>
          <w:rFonts w:ascii="Arial" w:eastAsia="Times New Roman" w:hAnsi="Arial" w:cs="Arial"/>
          <w:snapToGrid w:val="0"/>
          <w:color w:val="000000"/>
          <w:sz w:val="24"/>
          <w:szCs w:val="24"/>
          <w:u w:val="single"/>
          <w:lang w:val="es-ES" w:eastAsia="es-ES"/>
        </w:rPr>
      </w:pPr>
      <w:r w:rsidRPr="00CF3CF7">
        <w:rPr>
          <w:rFonts w:ascii="Arial" w:eastAsia="Times New Roman" w:hAnsi="Arial" w:cs="Arial"/>
          <w:b/>
          <w:snapToGrid w:val="0"/>
          <w:color w:val="000000"/>
          <w:sz w:val="24"/>
          <w:szCs w:val="24"/>
          <w:u w:val="single"/>
          <w:lang w:val="es-ES" w:eastAsia="es-ES"/>
        </w:rPr>
        <w:t>Hospitales auto gestionados</w:t>
      </w:r>
    </w:p>
    <w:p w:rsidR="00C74D8E" w:rsidRPr="00CF3CF7" w:rsidRDefault="00C74D8E" w:rsidP="00C74D8E">
      <w:pPr>
        <w:widowControl w:val="0"/>
        <w:pBdr>
          <w:top w:val="nil"/>
          <w:left w:val="nil"/>
          <w:bottom w:val="nil"/>
          <w:right w:val="nil"/>
          <w:between w:val="nil"/>
        </w:pBdr>
        <w:spacing w:after="0"/>
        <w:jc w:val="both"/>
        <w:rPr>
          <w:rFonts w:ascii="Arial" w:eastAsia="Times New Roman" w:hAnsi="Arial" w:cs="Arial"/>
          <w:snapToGrid w:val="0"/>
          <w:color w:val="000000"/>
          <w:sz w:val="24"/>
          <w:szCs w:val="24"/>
          <w:lang w:val="es-ES" w:eastAsia="es-ES"/>
        </w:rPr>
      </w:pPr>
      <w:r w:rsidRPr="00CF3CF7">
        <w:rPr>
          <w:rFonts w:ascii="Arial" w:eastAsia="Times New Roman" w:hAnsi="Arial" w:cs="Arial"/>
          <w:b/>
          <w:snapToGrid w:val="0"/>
          <w:color w:val="000000"/>
          <w:sz w:val="24"/>
          <w:szCs w:val="24"/>
          <w:lang w:val="es-ES" w:eastAsia="es-ES"/>
        </w:rPr>
        <w:t>Copia simple del decreto de nombramiento del(a) respectivo(a) Director(a) del Hospital</w:t>
      </w:r>
      <w:r w:rsidRPr="00CF3CF7">
        <w:rPr>
          <w:rFonts w:ascii="Arial" w:eastAsia="Times New Roman" w:hAnsi="Arial" w:cs="Arial"/>
          <w:snapToGrid w:val="0"/>
          <w:color w:val="000000"/>
          <w:sz w:val="24"/>
          <w:szCs w:val="24"/>
          <w:lang w:val="es-ES" w:eastAsia="es-ES"/>
        </w:rPr>
        <w:t xml:space="preserve"> (Jefe(a) superior del Servicio).</w:t>
      </w:r>
    </w:p>
    <w:p w:rsidR="00C74D8E" w:rsidRPr="00CF3CF7" w:rsidRDefault="00C74D8E" w:rsidP="00C74D8E">
      <w:pPr>
        <w:widowControl w:val="0"/>
        <w:pBdr>
          <w:top w:val="nil"/>
          <w:left w:val="nil"/>
          <w:bottom w:val="nil"/>
          <w:right w:val="nil"/>
          <w:between w:val="nil"/>
        </w:pBdr>
        <w:spacing w:before="120" w:after="0"/>
        <w:jc w:val="both"/>
        <w:rPr>
          <w:rFonts w:ascii="Arial" w:eastAsia="Calibri" w:hAnsi="Arial" w:cs="Arial"/>
          <w:b/>
          <w:snapToGrid w:val="0"/>
          <w:color w:val="000000"/>
          <w:sz w:val="24"/>
          <w:szCs w:val="24"/>
          <w:u w:val="single"/>
          <w:lang w:val="es-ES" w:eastAsia="es-ES"/>
        </w:rPr>
      </w:pPr>
      <w:r w:rsidRPr="00CF3CF7">
        <w:rPr>
          <w:rFonts w:ascii="Arial" w:eastAsia="Times New Roman" w:hAnsi="Arial" w:cs="Arial"/>
          <w:b/>
          <w:snapToGrid w:val="0"/>
          <w:color w:val="000000"/>
          <w:sz w:val="24"/>
          <w:szCs w:val="24"/>
          <w:u w:val="single"/>
          <w:lang w:val="es-ES" w:eastAsia="es-ES"/>
        </w:rPr>
        <w:t>Entidades Religiosas de Derecho Público constituidas conforme a ley Nº 19.638</w:t>
      </w:r>
    </w:p>
    <w:p w:rsidR="00C74D8E" w:rsidRPr="00CF3CF7" w:rsidRDefault="00C74D8E" w:rsidP="00C74D8E">
      <w:pPr>
        <w:widowControl w:val="0"/>
        <w:pBdr>
          <w:top w:val="nil"/>
          <w:left w:val="nil"/>
          <w:bottom w:val="nil"/>
          <w:right w:val="nil"/>
          <w:between w:val="nil"/>
        </w:pBdr>
        <w:spacing w:after="0"/>
        <w:jc w:val="both"/>
        <w:rPr>
          <w:rFonts w:ascii="Arial" w:eastAsia="Calibri" w:hAnsi="Arial" w:cs="Arial"/>
          <w:noProof/>
          <w:color w:val="000000"/>
          <w:sz w:val="24"/>
          <w:szCs w:val="24"/>
          <w:lang w:val="es-ES" w:eastAsia="es-CL"/>
        </w:rPr>
      </w:pPr>
      <w:r w:rsidRPr="00CF3CF7">
        <w:rPr>
          <w:rFonts w:ascii="Arial" w:eastAsia="Times New Roman" w:hAnsi="Arial" w:cs="Arial"/>
          <w:snapToGrid w:val="0"/>
          <w:color w:val="000000"/>
          <w:sz w:val="24"/>
          <w:szCs w:val="24"/>
          <w:lang w:val="es-ES" w:eastAsia="es-ES"/>
        </w:rPr>
        <w:t xml:space="preserve">Documento original o copia autorizada ante Notaría Pública del </w:t>
      </w:r>
      <w:r w:rsidRPr="00CF3CF7">
        <w:rPr>
          <w:rFonts w:ascii="Arial" w:eastAsia="Calibri" w:hAnsi="Arial" w:cs="Arial"/>
          <w:b/>
          <w:noProof/>
          <w:color w:val="000000"/>
          <w:sz w:val="24"/>
          <w:szCs w:val="24"/>
          <w:lang w:val="es-ES" w:eastAsia="es-CL"/>
        </w:rPr>
        <w:t>Certificado de Directorio de Persona Jurídica sin fines de lucro</w:t>
      </w:r>
      <w:r w:rsidRPr="00CF3CF7">
        <w:rPr>
          <w:rFonts w:ascii="Arial" w:eastAsia="Calibri" w:hAnsi="Arial" w:cs="Arial"/>
          <w:noProof/>
          <w:color w:val="000000"/>
          <w:sz w:val="24"/>
          <w:szCs w:val="24"/>
          <w:lang w:val="es-ES" w:eastAsia="es-CL"/>
        </w:rPr>
        <w:t>, otorgado por el Servicio de Registro Civil e Identificación con una antigüedad no superior a 60 días, contados desde la presentación del documento en SENADIS.</w:t>
      </w:r>
    </w:p>
    <w:p w:rsidR="00C74D8E" w:rsidRPr="00CF3CF7" w:rsidRDefault="00C74D8E" w:rsidP="00C74D8E">
      <w:pPr>
        <w:widowControl w:val="0"/>
        <w:pBdr>
          <w:top w:val="nil"/>
          <w:left w:val="nil"/>
          <w:bottom w:val="nil"/>
          <w:right w:val="nil"/>
          <w:between w:val="nil"/>
        </w:pBdr>
        <w:spacing w:before="120" w:after="0"/>
        <w:jc w:val="both"/>
        <w:rPr>
          <w:rFonts w:ascii="Arial" w:eastAsia="Times New Roman" w:hAnsi="Arial" w:cs="Arial"/>
          <w:b/>
          <w:snapToGrid w:val="0"/>
          <w:color w:val="000000"/>
          <w:sz w:val="24"/>
          <w:szCs w:val="24"/>
          <w:u w:val="single"/>
          <w:lang w:val="es-ES" w:eastAsia="es-ES"/>
        </w:rPr>
      </w:pPr>
      <w:r w:rsidRPr="00CF3CF7">
        <w:rPr>
          <w:rFonts w:ascii="Arial" w:eastAsia="Times New Roman" w:hAnsi="Arial" w:cs="Arial"/>
          <w:b/>
          <w:snapToGrid w:val="0"/>
          <w:color w:val="000000"/>
          <w:sz w:val="24"/>
          <w:szCs w:val="24"/>
          <w:u w:val="single"/>
          <w:lang w:val="es-ES" w:eastAsia="es-ES"/>
        </w:rPr>
        <w:t>Personas Jurídicas de Derecho Canónico</w:t>
      </w:r>
    </w:p>
    <w:p w:rsidR="00C74D8E" w:rsidRPr="00CF3CF7" w:rsidRDefault="00C74D8E" w:rsidP="00C74D8E">
      <w:pPr>
        <w:widowControl w:val="0"/>
        <w:pBdr>
          <w:top w:val="nil"/>
          <w:left w:val="nil"/>
          <w:bottom w:val="nil"/>
          <w:right w:val="nil"/>
          <w:between w:val="nil"/>
        </w:pBdr>
        <w:spacing w:after="0"/>
        <w:jc w:val="both"/>
        <w:rPr>
          <w:rFonts w:ascii="Arial" w:eastAsia="Calibri" w:hAnsi="Arial" w:cs="Arial"/>
          <w:noProof/>
          <w:color w:val="000000"/>
          <w:sz w:val="24"/>
          <w:szCs w:val="24"/>
          <w:lang w:val="es-ES" w:eastAsia="es-CL"/>
        </w:rPr>
      </w:pPr>
      <w:r w:rsidRPr="00CF3CF7">
        <w:rPr>
          <w:rFonts w:ascii="Arial" w:eastAsia="Times New Roman" w:hAnsi="Arial" w:cs="Arial"/>
          <w:snapToGrid w:val="0"/>
          <w:color w:val="000000"/>
          <w:sz w:val="24"/>
          <w:szCs w:val="24"/>
          <w:lang w:val="es-ES" w:eastAsia="es-ES"/>
        </w:rPr>
        <w:t xml:space="preserve">Documento original o copia autorizada ante Notaría Pública del </w:t>
      </w:r>
      <w:r w:rsidRPr="00CF3CF7">
        <w:rPr>
          <w:rFonts w:ascii="Arial" w:eastAsia="Calibri" w:hAnsi="Arial" w:cs="Arial"/>
          <w:b/>
          <w:noProof/>
          <w:color w:val="000000"/>
          <w:sz w:val="24"/>
          <w:szCs w:val="24"/>
          <w:lang w:val="es-ES" w:eastAsia="es-CL"/>
        </w:rPr>
        <w:t>Certificado de la autoridad eclesiástica competente</w:t>
      </w:r>
      <w:r w:rsidRPr="00CF3CF7">
        <w:rPr>
          <w:rFonts w:ascii="Arial" w:eastAsia="Calibri" w:hAnsi="Arial" w:cs="Arial"/>
          <w:noProof/>
          <w:color w:val="000000"/>
          <w:sz w:val="24"/>
          <w:szCs w:val="24"/>
          <w:lang w:val="es-ES" w:eastAsia="es-CL"/>
        </w:rPr>
        <w:t xml:space="preserve"> (Secretario General del Arzobispado u Obispado, notario eclesiástico, Obispo o Vicario General) que acredite que la entidad respectiva se encuentra vigente e indique el nombre de su representante legal con una antigüedad no superior a 60 días, contados desde la presentación del documento en SENADIS.</w:t>
      </w:r>
    </w:p>
    <w:p w:rsidR="00C74D8E" w:rsidRPr="00CF3CF7" w:rsidRDefault="00C74D8E" w:rsidP="00C74D8E">
      <w:pPr>
        <w:widowControl w:val="0"/>
        <w:pBdr>
          <w:top w:val="nil"/>
          <w:left w:val="nil"/>
          <w:bottom w:val="nil"/>
          <w:right w:val="nil"/>
          <w:between w:val="nil"/>
        </w:pBdr>
        <w:spacing w:before="120" w:after="0"/>
        <w:jc w:val="both"/>
        <w:rPr>
          <w:rFonts w:ascii="Arial" w:eastAsia="Calibri" w:hAnsi="Arial" w:cs="Arial"/>
          <w:color w:val="000000"/>
          <w:sz w:val="24"/>
          <w:szCs w:val="24"/>
          <w:u w:val="single"/>
          <w:lang w:val="es-ES" w:eastAsia="es-ES"/>
        </w:rPr>
      </w:pPr>
      <w:r w:rsidRPr="00CF3CF7">
        <w:rPr>
          <w:rFonts w:ascii="Arial" w:eastAsia="Calibri" w:hAnsi="Arial" w:cs="Arial"/>
          <w:b/>
          <w:noProof/>
          <w:color w:val="000000"/>
          <w:sz w:val="24"/>
          <w:szCs w:val="24"/>
          <w:u w:val="single"/>
          <w:lang w:val="es-ES" w:eastAsia="es-CL"/>
        </w:rPr>
        <w:t xml:space="preserve">Otras Personas Jurídicas </w:t>
      </w:r>
      <w:r w:rsidRPr="00CF3CF7">
        <w:rPr>
          <w:rFonts w:ascii="Arial" w:eastAsia="Calibri" w:hAnsi="Arial" w:cs="Arial"/>
          <w:noProof/>
          <w:color w:val="000000"/>
          <w:sz w:val="24"/>
          <w:szCs w:val="24"/>
          <w:lang w:val="es-ES" w:eastAsia="es-CL"/>
        </w:rPr>
        <w:t xml:space="preserve">o en los casos en que </w:t>
      </w:r>
      <w:r w:rsidRPr="00CF3CF7">
        <w:rPr>
          <w:rFonts w:ascii="Arial" w:eastAsia="Calibri" w:hAnsi="Arial" w:cs="Arial"/>
          <w:bCs/>
          <w:color w:val="000000"/>
          <w:sz w:val="24"/>
          <w:szCs w:val="24"/>
          <w:shd w:val="clear" w:color="auto" w:fill="FFFFFF"/>
          <w:lang w:val="es-ES" w:eastAsia="es-ES"/>
        </w:rPr>
        <w:t>la personería del representante legal no conste en los documentos indicados precedentemente, además deberán presentar:</w:t>
      </w:r>
    </w:p>
    <w:p w:rsidR="00C141C1" w:rsidRDefault="00C74D8E" w:rsidP="00C74D8E">
      <w:pPr>
        <w:widowControl w:val="0"/>
        <w:pBdr>
          <w:top w:val="nil"/>
          <w:left w:val="nil"/>
          <w:bottom w:val="nil"/>
          <w:right w:val="nil"/>
          <w:between w:val="nil"/>
        </w:pBdr>
        <w:spacing w:after="0"/>
        <w:jc w:val="both"/>
        <w:rPr>
          <w:rFonts w:ascii="Arial" w:eastAsia="Calibri" w:hAnsi="Arial" w:cs="Arial"/>
          <w:bCs/>
          <w:color w:val="000000"/>
          <w:sz w:val="24"/>
          <w:szCs w:val="24"/>
          <w:shd w:val="clear" w:color="auto" w:fill="FFFFFF"/>
          <w:lang w:val="es-ES" w:eastAsia="es-ES"/>
        </w:rPr>
      </w:pPr>
      <w:r w:rsidRPr="00CF3CF7">
        <w:rPr>
          <w:rFonts w:ascii="Arial" w:eastAsia="Calibri" w:hAnsi="Arial" w:cs="Arial"/>
          <w:b/>
          <w:bCs/>
          <w:color w:val="000000"/>
          <w:sz w:val="24"/>
          <w:szCs w:val="24"/>
          <w:shd w:val="clear" w:color="auto" w:fill="FFFFFF"/>
          <w:lang w:val="es-ES" w:eastAsia="es-ES"/>
        </w:rPr>
        <w:t>Copia autorizada ante notario</w:t>
      </w:r>
      <w:r w:rsidRPr="00CF3CF7">
        <w:rPr>
          <w:rFonts w:ascii="Arial" w:eastAsia="Calibri" w:hAnsi="Arial" w:cs="Arial"/>
          <w:bCs/>
          <w:color w:val="000000"/>
          <w:sz w:val="24"/>
          <w:szCs w:val="24"/>
          <w:shd w:val="clear" w:color="auto" w:fill="FFFFFF"/>
          <w:lang w:val="es-ES" w:eastAsia="es-ES"/>
        </w:rPr>
        <w:t xml:space="preserve"> del documento donde conste la personería del representante legal. </w:t>
      </w:r>
    </w:p>
    <w:p w:rsidR="00C74D8E" w:rsidRPr="00CF3CF7" w:rsidRDefault="00C74D8E" w:rsidP="00C74D8E">
      <w:pPr>
        <w:widowControl w:val="0"/>
        <w:pBdr>
          <w:top w:val="nil"/>
          <w:left w:val="nil"/>
          <w:bottom w:val="nil"/>
          <w:right w:val="nil"/>
          <w:between w:val="nil"/>
        </w:pBdr>
        <w:spacing w:after="0"/>
        <w:jc w:val="both"/>
        <w:rPr>
          <w:rFonts w:ascii="Arial" w:eastAsia="Calibri" w:hAnsi="Arial" w:cs="Arial"/>
          <w:bCs/>
          <w:color w:val="000000"/>
          <w:sz w:val="24"/>
          <w:szCs w:val="24"/>
          <w:shd w:val="clear" w:color="auto" w:fill="FFFFFF"/>
          <w:lang w:val="es-ES" w:eastAsia="es-ES"/>
        </w:rPr>
      </w:pPr>
      <w:r w:rsidRPr="00CF3CF7">
        <w:rPr>
          <w:rFonts w:ascii="Arial" w:eastAsia="Calibri" w:hAnsi="Arial" w:cs="Arial"/>
          <w:color w:val="000000"/>
          <w:sz w:val="24"/>
          <w:szCs w:val="24"/>
          <w:lang w:val="es-ES_tradnl" w:eastAsia="es-ES"/>
        </w:rPr>
        <w:br w:type="page"/>
      </w:r>
    </w:p>
    <w:p w:rsidR="00C74D8E" w:rsidRPr="00CF3CF7" w:rsidRDefault="00C74D8E" w:rsidP="00C74D8E">
      <w:pPr>
        <w:widowControl w:val="0"/>
        <w:pBdr>
          <w:top w:val="nil"/>
          <w:left w:val="nil"/>
          <w:bottom w:val="nil"/>
          <w:right w:val="nil"/>
          <w:between w:val="nil"/>
        </w:pBdr>
        <w:spacing w:after="0" w:line="276" w:lineRule="auto"/>
        <w:jc w:val="center"/>
        <w:outlineLvl w:val="0"/>
        <w:rPr>
          <w:rFonts w:ascii="Arial" w:eastAsia="Calibri" w:hAnsi="Arial" w:cs="Arial"/>
          <w:b/>
          <w:color w:val="1F4E79"/>
          <w:sz w:val="24"/>
          <w:szCs w:val="24"/>
          <w:lang w:val="es-ES_tradnl" w:eastAsia="es-ES"/>
        </w:rPr>
      </w:pPr>
      <w:bookmarkStart w:id="65" w:name="_Toc497821507"/>
      <w:r w:rsidRPr="00CF3CF7">
        <w:rPr>
          <w:rFonts w:ascii="Arial" w:eastAsia="Arial" w:hAnsi="Arial" w:cs="Arial"/>
          <w:b/>
          <w:color w:val="1F4E79"/>
          <w:sz w:val="24"/>
          <w:szCs w:val="24"/>
          <w:lang w:val="es-ES" w:eastAsia="es-ES"/>
        </w:rPr>
        <w:t xml:space="preserve">ANEXO Nº5: </w:t>
      </w:r>
      <w:r w:rsidRPr="00CF3CF7">
        <w:rPr>
          <w:rFonts w:ascii="Arial" w:eastAsia="Calibri" w:hAnsi="Arial" w:cs="Arial"/>
          <w:b/>
          <w:color w:val="1F4E79"/>
          <w:sz w:val="24"/>
          <w:szCs w:val="24"/>
          <w:lang w:val="es-ES_tradnl" w:eastAsia="es-ES"/>
        </w:rPr>
        <w:t>TABLA DE CHEQUEO</w:t>
      </w:r>
      <w:bookmarkEnd w:id="65"/>
    </w:p>
    <w:p w:rsidR="00C74D8E" w:rsidRPr="00CF3CF7" w:rsidRDefault="00C74D8E" w:rsidP="00C74D8E">
      <w:pPr>
        <w:widowControl w:val="0"/>
        <w:pBdr>
          <w:top w:val="nil"/>
          <w:left w:val="nil"/>
          <w:bottom w:val="nil"/>
          <w:right w:val="nil"/>
          <w:between w:val="nil"/>
        </w:pBdr>
        <w:spacing w:after="0" w:line="276" w:lineRule="auto"/>
        <w:jc w:val="center"/>
        <w:outlineLvl w:val="0"/>
        <w:rPr>
          <w:rFonts w:ascii="Arial" w:eastAsia="Calibri" w:hAnsi="Arial" w:cs="Arial"/>
          <w:b/>
          <w:color w:val="1F4E79"/>
          <w:sz w:val="24"/>
          <w:szCs w:val="24"/>
          <w:lang w:val="es-ES_tradnl" w:eastAsia="es-ES"/>
        </w:rPr>
      </w:pPr>
    </w:p>
    <w:p w:rsidR="00C74D8E" w:rsidRPr="00CF3CF7" w:rsidRDefault="00C74D8E" w:rsidP="00C74D8E">
      <w:pPr>
        <w:widowControl w:val="0"/>
        <w:pBdr>
          <w:top w:val="nil"/>
          <w:left w:val="nil"/>
          <w:bottom w:val="nil"/>
          <w:right w:val="nil"/>
          <w:between w:val="nil"/>
        </w:pBdr>
        <w:spacing w:after="0" w:line="276" w:lineRule="auto"/>
        <w:jc w:val="center"/>
        <w:outlineLvl w:val="0"/>
        <w:rPr>
          <w:rFonts w:ascii="Arial" w:eastAsia="Arial" w:hAnsi="Arial" w:cs="Arial"/>
          <w:b/>
          <w:color w:val="1F4E79"/>
          <w:sz w:val="24"/>
          <w:szCs w:val="24"/>
          <w:lang w:val="es-ES" w:eastAsia="es-ES"/>
        </w:rPr>
      </w:pPr>
    </w:p>
    <w:tbl>
      <w:tblPr>
        <w:tblStyle w:val="Tablaconcuadrcula"/>
        <w:tblW w:w="9039" w:type="dxa"/>
        <w:tblLook w:val="04A0" w:firstRow="1" w:lastRow="0" w:firstColumn="1" w:lastColumn="0" w:noHBand="0" w:noVBand="1"/>
      </w:tblPr>
      <w:tblGrid>
        <w:gridCol w:w="8217"/>
        <w:gridCol w:w="822"/>
      </w:tblGrid>
      <w:tr w:rsidR="00C74D8E" w:rsidRPr="00CF3CF7" w:rsidTr="005E44C2">
        <w:trPr>
          <w:trHeight w:val="354"/>
        </w:trPr>
        <w:tc>
          <w:tcPr>
            <w:tcW w:w="8217" w:type="dxa"/>
            <w:vAlign w:val="center"/>
          </w:tcPr>
          <w:p w:rsidR="00C74D8E" w:rsidRPr="00CF3CF7" w:rsidRDefault="00C74D8E" w:rsidP="00245A5A">
            <w:pPr>
              <w:spacing w:before="120" w:after="120"/>
              <w:rPr>
                <w:rFonts w:ascii="Arial" w:hAnsi="Arial" w:cs="Arial"/>
                <w:b/>
                <w:sz w:val="24"/>
                <w:szCs w:val="24"/>
                <w:lang w:val="es-ES"/>
              </w:rPr>
            </w:pPr>
            <w:r w:rsidRPr="00CF3CF7">
              <w:rPr>
                <w:rFonts w:ascii="Arial" w:hAnsi="Arial" w:cs="Arial"/>
                <w:b/>
                <w:sz w:val="24"/>
                <w:szCs w:val="24"/>
                <w:lang w:val="es-ES"/>
              </w:rPr>
              <w:t xml:space="preserve">Documento a adjuntar al momento de Postular: </w:t>
            </w:r>
          </w:p>
        </w:tc>
        <w:tc>
          <w:tcPr>
            <w:tcW w:w="822" w:type="dxa"/>
          </w:tcPr>
          <w:p w:rsidR="00C74D8E" w:rsidRPr="00CF3CF7" w:rsidRDefault="00C74D8E" w:rsidP="00245A5A">
            <w:pPr>
              <w:spacing w:before="120" w:after="120"/>
              <w:jc w:val="both"/>
              <w:rPr>
                <w:rFonts w:ascii="Arial" w:hAnsi="Arial" w:cs="Arial"/>
                <w:b/>
                <w:sz w:val="24"/>
                <w:szCs w:val="24"/>
                <w:lang w:val="es-ES"/>
              </w:rPr>
            </w:pPr>
          </w:p>
        </w:tc>
      </w:tr>
      <w:tr w:rsidR="00C74D8E" w:rsidRPr="00CF3CF7" w:rsidTr="005E44C2">
        <w:trPr>
          <w:trHeight w:val="343"/>
        </w:trPr>
        <w:tc>
          <w:tcPr>
            <w:tcW w:w="8217" w:type="dxa"/>
            <w:vAlign w:val="center"/>
          </w:tcPr>
          <w:p w:rsidR="00C74D8E" w:rsidRPr="00CF3CF7" w:rsidRDefault="00C74D8E" w:rsidP="00245A5A">
            <w:pPr>
              <w:numPr>
                <w:ilvl w:val="0"/>
                <w:numId w:val="23"/>
              </w:numPr>
              <w:spacing w:before="120" w:after="120"/>
              <w:ind w:left="313" w:hanging="313"/>
              <w:contextualSpacing/>
              <w:rPr>
                <w:rFonts w:ascii="Arial" w:hAnsi="Arial" w:cs="Arial"/>
                <w:sz w:val="24"/>
                <w:szCs w:val="24"/>
                <w:lang w:val="es-ES"/>
              </w:rPr>
            </w:pPr>
            <w:r w:rsidRPr="00CF3CF7">
              <w:rPr>
                <w:rFonts w:ascii="Arial" w:hAnsi="Arial" w:cs="Arial"/>
                <w:sz w:val="24"/>
                <w:szCs w:val="24"/>
                <w:lang w:val="es-ES"/>
              </w:rPr>
              <w:t>Formulario para Convenio de Transferencias</w:t>
            </w:r>
          </w:p>
        </w:tc>
        <w:tc>
          <w:tcPr>
            <w:tcW w:w="822" w:type="dxa"/>
          </w:tcPr>
          <w:p w:rsidR="00C74D8E" w:rsidRPr="00CF3CF7" w:rsidRDefault="00C74D8E" w:rsidP="00245A5A">
            <w:pPr>
              <w:spacing w:before="120" w:after="120"/>
              <w:jc w:val="both"/>
              <w:rPr>
                <w:rFonts w:ascii="Arial" w:hAnsi="Arial" w:cs="Arial"/>
                <w:sz w:val="24"/>
                <w:szCs w:val="24"/>
                <w:lang w:val="es-ES"/>
              </w:rPr>
            </w:pPr>
          </w:p>
        </w:tc>
      </w:tr>
      <w:tr w:rsidR="00C74D8E" w:rsidRPr="00CF3CF7" w:rsidTr="005E44C2">
        <w:trPr>
          <w:trHeight w:val="343"/>
        </w:trPr>
        <w:tc>
          <w:tcPr>
            <w:tcW w:w="8217" w:type="dxa"/>
            <w:vAlign w:val="center"/>
          </w:tcPr>
          <w:p w:rsidR="00C74D8E" w:rsidRPr="00CF3CF7" w:rsidRDefault="00C74D8E" w:rsidP="00245A5A">
            <w:pPr>
              <w:numPr>
                <w:ilvl w:val="0"/>
                <w:numId w:val="23"/>
              </w:numPr>
              <w:spacing w:before="120" w:after="120"/>
              <w:ind w:left="313" w:hanging="313"/>
              <w:contextualSpacing/>
              <w:rPr>
                <w:rFonts w:ascii="Arial" w:hAnsi="Arial" w:cs="Arial"/>
                <w:sz w:val="24"/>
                <w:szCs w:val="24"/>
                <w:lang w:val="es-ES"/>
              </w:rPr>
            </w:pPr>
            <w:r w:rsidRPr="00CF3CF7">
              <w:rPr>
                <w:rFonts w:ascii="Arial" w:hAnsi="Arial" w:cs="Arial"/>
                <w:sz w:val="24"/>
                <w:szCs w:val="24"/>
                <w:lang w:val="es-ES"/>
              </w:rPr>
              <w:t>Declaración jurada simple debidamente firmada representante legal (Anexo Nº2)</w:t>
            </w:r>
          </w:p>
        </w:tc>
        <w:tc>
          <w:tcPr>
            <w:tcW w:w="822" w:type="dxa"/>
          </w:tcPr>
          <w:p w:rsidR="00C74D8E" w:rsidRPr="00CF3CF7" w:rsidRDefault="00C74D8E" w:rsidP="00245A5A">
            <w:pPr>
              <w:spacing w:before="120" w:after="120"/>
              <w:jc w:val="both"/>
              <w:rPr>
                <w:rFonts w:ascii="Arial" w:hAnsi="Arial" w:cs="Arial"/>
                <w:sz w:val="24"/>
                <w:szCs w:val="24"/>
                <w:lang w:val="es-ES"/>
              </w:rPr>
            </w:pPr>
          </w:p>
        </w:tc>
      </w:tr>
      <w:tr w:rsidR="00C74D8E" w:rsidRPr="00CF3CF7" w:rsidTr="005E44C2">
        <w:trPr>
          <w:trHeight w:val="424"/>
        </w:trPr>
        <w:tc>
          <w:tcPr>
            <w:tcW w:w="8217" w:type="dxa"/>
            <w:vAlign w:val="center"/>
          </w:tcPr>
          <w:p w:rsidR="00C74D8E" w:rsidRPr="00CF3CF7" w:rsidRDefault="00C74D8E" w:rsidP="00245A5A">
            <w:pPr>
              <w:numPr>
                <w:ilvl w:val="0"/>
                <w:numId w:val="23"/>
              </w:numPr>
              <w:spacing w:before="120" w:after="120"/>
              <w:ind w:left="313" w:hanging="284"/>
              <w:contextualSpacing/>
              <w:rPr>
                <w:rFonts w:ascii="Arial" w:hAnsi="Arial" w:cs="Arial"/>
                <w:sz w:val="24"/>
                <w:szCs w:val="24"/>
                <w:lang w:val="es-ES"/>
              </w:rPr>
            </w:pPr>
            <w:r w:rsidRPr="00CF3CF7">
              <w:rPr>
                <w:rFonts w:ascii="Arial" w:hAnsi="Arial" w:cs="Arial"/>
                <w:sz w:val="24"/>
                <w:szCs w:val="24"/>
                <w:lang w:val="es-ES"/>
              </w:rPr>
              <w:t>Documento donde consta la Personería del representante legal (Anexo Nº4)</w:t>
            </w:r>
          </w:p>
        </w:tc>
        <w:tc>
          <w:tcPr>
            <w:tcW w:w="822" w:type="dxa"/>
          </w:tcPr>
          <w:p w:rsidR="00C74D8E" w:rsidRPr="00CF3CF7" w:rsidRDefault="00C74D8E" w:rsidP="00245A5A">
            <w:pPr>
              <w:spacing w:before="120" w:after="120"/>
              <w:ind w:left="313"/>
              <w:contextualSpacing/>
              <w:jc w:val="both"/>
              <w:rPr>
                <w:rFonts w:ascii="Arial" w:hAnsi="Arial" w:cs="Arial"/>
                <w:sz w:val="24"/>
                <w:szCs w:val="24"/>
                <w:lang w:val="es-ES"/>
              </w:rPr>
            </w:pPr>
          </w:p>
        </w:tc>
      </w:tr>
      <w:tr w:rsidR="00C74D8E" w:rsidRPr="00CF3CF7" w:rsidTr="005E44C2">
        <w:trPr>
          <w:trHeight w:val="760"/>
        </w:trPr>
        <w:tc>
          <w:tcPr>
            <w:tcW w:w="8217" w:type="dxa"/>
            <w:vAlign w:val="center"/>
          </w:tcPr>
          <w:p w:rsidR="00C74D8E" w:rsidRPr="00CF3CF7" w:rsidRDefault="00C74D8E" w:rsidP="00245A5A">
            <w:pPr>
              <w:numPr>
                <w:ilvl w:val="0"/>
                <w:numId w:val="23"/>
              </w:numPr>
              <w:spacing w:before="120" w:after="120"/>
              <w:ind w:left="313" w:hanging="313"/>
              <w:contextualSpacing/>
              <w:rPr>
                <w:rFonts w:ascii="Arial" w:hAnsi="Arial" w:cs="Arial"/>
                <w:sz w:val="24"/>
                <w:szCs w:val="24"/>
                <w:lang w:val="es-ES"/>
              </w:rPr>
            </w:pPr>
            <w:r w:rsidRPr="009512BC">
              <w:rPr>
                <w:rFonts w:ascii="Arial" w:hAnsi="Arial" w:cs="Arial"/>
                <w:sz w:val="24"/>
                <w:szCs w:val="24"/>
                <w:lang w:val="es-ES"/>
              </w:rPr>
              <w:t>Fotocopia de la cédula de identidad del o la Representante Legal</w:t>
            </w:r>
          </w:p>
        </w:tc>
        <w:tc>
          <w:tcPr>
            <w:tcW w:w="822" w:type="dxa"/>
          </w:tcPr>
          <w:p w:rsidR="00C74D8E" w:rsidRPr="00CF3CF7" w:rsidRDefault="00C74D8E" w:rsidP="00245A5A">
            <w:pPr>
              <w:spacing w:before="120" w:after="120"/>
              <w:ind w:left="313"/>
              <w:contextualSpacing/>
              <w:jc w:val="both"/>
              <w:rPr>
                <w:rFonts w:ascii="Arial" w:hAnsi="Arial" w:cs="Arial"/>
                <w:sz w:val="24"/>
                <w:szCs w:val="24"/>
                <w:lang w:val="es-ES"/>
              </w:rPr>
            </w:pPr>
          </w:p>
        </w:tc>
      </w:tr>
      <w:tr w:rsidR="00C74D8E" w:rsidRPr="00CF3CF7" w:rsidTr="005E44C2">
        <w:trPr>
          <w:trHeight w:val="760"/>
        </w:trPr>
        <w:tc>
          <w:tcPr>
            <w:tcW w:w="8217" w:type="dxa"/>
            <w:vAlign w:val="center"/>
          </w:tcPr>
          <w:p w:rsidR="00C74D8E" w:rsidRPr="00CF3CF7" w:rsidRDefault="00C74D8E" w:rsidP="00245A5A">
            <w:pPr>
              <w:numPr>
                <w:ilvl w:val="0"/>
                <w:numId w:val="23"/>
              </w:numPr>
              <w:spacing w:before="120" w:after="120"/>
              <w:ind w:left="313" w:hanging="313"/>
              <w:contextualSpacing/>
              <w:rPr>
                <w:rFonts w:ascii="Arial" w:hAnsi="Arial" w:cs="Arial"/>
                <w:sz w:val="24"/>
                <w:szCs w:val="24"/>
                <w:lang w:val="es-ES"/>
              </w:rPr>
            </w:pPr>
            <w:r w:rsidRPr="009512BC">
              <w:rPr>
                <w:rFonts w:ascii="Arial" w:hAnsi="Arial" w:cs="Arial"/>
                <w:sz w:val="24"/>
                <w:szCs w:val="24"/>
                <w:lang w:val="es-ES"/>
              </w:rPr>
              <w:t>Fotocopia RUT de la entidad.</w:t>
            </w:r>
          </w:p>
          <w:p w:rsidR="00C74D8E" w:rsidRPr="00CF3CF7" w:rsidRDefault="00C74D8E" w:rsidP="00245A5A">
            <w:pPr>
              <w:spacing w:before="120" w:after="120"/>
              <w:ind w:left="313"/>
              <w:contextualSpacing/>
              <w:rPr>
                <w:rFonts w:ascii="Arial" w:hAnsi="Arial" w:cs="Arial"/>
                <w:sz w:val="24"/>
                <w:szCs w:val="24"/>
                <w:lang w:val="es-ES"/>
              </w:rPr>
            </w:pPr>
          </w:p>
        </w:tc>
        <w:tc>
          <w:tcPr>
            <w:tcW w:w="822" w:type="dxa"/>
          </w:tcPr>
          <w:p w:rsidR="00C74D8E" w:rsidRPr="00CF3CF7" w:rsidRDefault="00C74D8E" w:rsidP="00245A5A">
            <w:pPr>
              <w:spacing w:before="120" w:after="120"/>
              <w:ind w:left="313"/>
              <w:contextualSpacing/>
              <w:rPr>
                <w:rFonts w:ascii="Arial" w:hAnsi="Arial" w:cs="Arial"/>
                <w:lang w:val="es-ES"/>
              </w:rPr>
            </w:pPr>
          </w:p>
        </w:tc>
      </w:tr>
      <w:tr w:rsidR="00C74D8E" w:rsidRPr="00CF3CF7" w:rsidTr="005E44C2">
        <w:trPr>
          <w:trHeight w:val="760"/>
        </w:trPr>
        <w:tc>
          <w:tcPr>
            <w:tcW w:w="8217" w:type="dxa"/>
            <w:vAlign w:val="center"/>
          </w:tcPr>
          <w:p w:rsidR="005E44C2" w:rsidRPr="009512BC" w:rsidRDefault="005E44C2" w:rsidP="005E44C2">
            <w:pPr>
              <w:numPr>
                <w:ilvl w:val="0"/>
                <w:numId w:val="23"/>
              </w:numPr>
              <w:spacing w:before="120" w:after="120"/>
              <w:ind w:left="313" w:hanging="313"/>
              <w:contextualSpacing/>
              <w:rPr>
                <w:rFonts w:ascii="Arial" w:hAnsi="Arial" w:cs="Arial"/>
                <w:sz w:val="24"/>
                <w:szCs w:val="24"/>
                <w:lang w:val="es-ES"/>
              </w:rPr>
            </w:pPr>
            <w:r w:rsidRPr="009512BC">
              <w:rPr>
                <w:rFonts w:ascii="Arial" w:hAnsi="Arial" w:cs="Arial"/>
                <w:sz w:val="24"/>
                <w:szCs w:val="24"/>
                <w:lang w:val="es-ES"/>
              </w:rPr>
              <w:t>Documento que certifique cuenta bancaria detallando el número, tipo de cuenta, RUT de la entidad y Banco.</w:t>
            </w:r>
          </w:p>
          <w:p w:rsidR="00C74D8E" w:rsidRPr="00CF3CF7" w:rsidRDefault="00C74D8E" w:rsidP="005E44C2">
            <w:pPr>
              <w:spacing w:before="120" w:after="120"/>
              <w:ind w:left="313"/>
              <w:contextualSpacing/>
              <w:rPr>
                <w:rFonts w:ascii="Arial" w:hAnsi="Arial" w:cs="Arial"/>
                <w:sz w:val="24"/>
                <w:szCs w:val="24"/>
                <w:lang w:val="es-ES"/>
              </w:rPr>
            </w:pPr>
          </w:p>
        </w:tc>
        <w:tc>
          <w:tcPr>
            <w:tcW w:w="822" w:type="dxa"/>
          </w:tcPr>
          <w:p w:rsidR="00C74D8E" w:rsidRPr="00CF3CF7" w:rsidRDefault="00C74D8E" w:rsidP="00245A5A">
            <w:pPr>
              <w:spacing w:before="120" w:after="120"/>
              <w:ind w:left="313"/>
              <w:contextualSpacing/>
              <w:rPr>
                <w:rFonts w:ascii="Arial" w:hAnsi="Arial" w:cs="Arial"/>
                <w:lang w:val="es-ES"/>
              </w:rPr>
            </w:pPr>
          </w:p>
        </w:tc>
      </w:tr>
    </w:tbl>
    <w:p w:rsidR="00C74D8E" w:rsidRDefault="00C74D8E" w:rsidP="00C74D8E">
      <w:pPr>
        <w:autoSpaceDE w:val="0"/>
        <w:autoSpaceDN w:val="0"/>
        <w:adjustRightInd w:val="0"/>
        <w:spacing w:afterLines="50" w:after="120" w:line="276" w:lineRule="auto"/>
        <w:jc w:val="both"/>
        <w:rPr>
          <w:rFonts w:ascii="Arial" w:hAnsi="Arial" w:cs="Arial"/>
        </w:rPr>
      </w:pPr>
    </w:p>
    <w:sectPr w:rsidR="00C74D8E" w:rsidSect="00086D39">
      <w:headerReference w:type="default" r:id="rId12"/>
      <w:pgSz w:w="12240" w:h="15840" w:code="1"/>
      <w:pgMar w:top="1814" w:right="1418" w:bottom="1418" w:left="1418"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D39" w:rsidRDefault="00086D39" w:rsidP="00C74D8E">
      <w:pPr>
        <w:spacing w:after="0" w:line="240" w:lineRule="auto"/>
      </w:pPr>
      <w:r>
        <w:separator/>
      </w:r>
    </w:p>
  </w:endnote>
  <w:endnote w:type="continuationSeparator" w:id="0">
    <w:p w:rsidR="00086D39" w:rsidRDefault="00086D39" w:rsidP="00C74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D39" w:rsidRDefault="00086D39" w:rsidP="00C74D8E">
      <w:pPr>
        <w:spacing w:after="0" w:line="240" w:lineRule="auto"/>
      </w:pPr>
      <w:r>
        <w:separator/>
      </w:r>
    </w:p>
  </w:footnote>
  <w:footnote w:type="continuationSeparator" w:id="0">
    <w:p w:rsidR="00086D39" w:rsidRDefault="00086D39" w:rsidP="00C74D8E">
      <w:pPr>
        <w:spacing w:after="0" w:line="240" w:lineRule="auto"/>
      </w:pPr>
      <w:r>
        <w:continuationSeparator/>
      </w:r>
    </w:p>
  </w:footnote>
  <w:footnote w:id="1">
    <w:p w:rsidR="00086D39" w:rsidRPr="00C8540B" w:rsidRDefault="00086D39" w:rsidP="00C74D8E">
      <w:pPr>
        <w:spacing w:after="0" w:line="240" w:lineRule="auto"/>
        <w:rPr>
          <w:sz w:val="20"/>
          <w:szCs w:val="20"/>
        </w:rPr>
      </w:pPr>
      <w:r w:rsidRPr="00C8540B">
        <w:rPr>
          <w:sz w:val="20"/>
          <w:szCs w:val="20"/>
          <w:vertAlign w:val="superscript"/>
        </w:rPr>
        <w:footnoteRef/>
      </w:r>
      <w:r w:rsidRPr="00C8540B">
        <w:rPr>
          <w:sz w:val="20"/>
          <w:szCs w:val="20"/>
        </w:rPr>
        <w:t xml:space="preserve"> Documento de posición conjunta 2004. OMS, OIT y UNESCO</w:t>
      </w:r>
    </w:p>
  </w:footnote>
  <w:footnote w:id="2">
    <w:p w:rsidR="00086D39" w:rsidRDefault="00086D39" w:rsidP="00C74D8E">
      <w:pPr>
        <w:spacing w:after="0" w:line="240" w:lineRule="auto"/>
      </w:pPr>
      <w:r>
        <w:rPr>
          <w:vertAlign w:val="superscript"/>
        </w:rPr>
        <w:footnoteRef/>
      </w:r>
      <w:r>
        <w:rPr>
          <w:sz w:val="20"/>
          <w:szCs w:val="20"/>
        </w:rPr>
        <w:t xml:space="preserve"> de acuerdo al monitoreo Ministerial de este Programa se requiere cobertura de dispositivos que no han recibido convenio desde la incorporación del indicador, esto para aumentar la cobertura del programa.</w:t>
      </w:r>
    </w:p>
  </w:footnote>
  <w:footnote w:id="3">
    <w:p w:rsidR="00927609" w:rsidRPr="00616527" w:rsidRDefault="00927609" w:rsidP="00927609">
      <w:pPr>
        <w:pStyle w:val="Textonotapie"/>
        <w:rPr>
          <w:lang w:val="es-ES"/>
        </w:rPr>
      </w:pPr>
      <w:r>
        <w:rPr>
          <w:rStyle w:val="Refdenotaalpie"/>
        </w:rPr>
        <w:footnoteRef/>
      </w:r>
      <w:r>
        <w:t xml:space="preserve"> </w:t>
      </w:r>
      <w:r>
        <w:rPr>
          <w:lang w:val="es-ES"/>
        </w:rPr>
        <w:t xml:space="preserve">Nota utilizar el </w:t>
      </w:r>
      <w:hyperlink w:anchor="_ANEXO_N_10:" w:history="1">
        <w:r w:rsidRPr="00616527">
          <w:rPr>
            <w:rStyle w:val="Hipervnculo"/>
            <w:lang w:val="es-ES"/>
          </w:rPr>
          <w:t>Anexo Nº</w:t>
        </w:r>
        <w:r>
          <w:rPr>
            <w:rStyle w:val="Hipervnculo"/>
            <w:lang w:val="es-ES"/>
          </w:rPr>
          <w:t>5</w:t>
        </w:r>
      </w:hyperlink>
      <w:r>
        <w:rPr>
          <w:lang w:val="es-ES"/>
        </w:rPr>
        <w:t xml:space="preserve"> para chequear documentos que debe adjuntar a la postulación </w:t>
      </w:r>
    </w:p>
  </w:footnote>
  <w:footnote w:id="4">
    <w:p w:rsidR="00086D39" w:rsidRPr="00DC0AE5" w:rsidRDefault="00086D39" w:rsidP="00C74D8E">
      <w:pPr>
        <w:pStyle w:val="Textonotaalfinal"/>
        <w:rPr>
          <w:b/>
          <w:lang w:val="es-ES"/>
        </w:rPr>
      </w:pPr>
      <w:r>
        <w:rPr>
          <w:rStyle w:val="Refdenotaalpie"/>
        </w:rPr>
        <w:footnoteRef/>
      </w:r>
      <w:r w:rsidRPr="00DC0AE5">
        <w:rPr>
          <w:b/>
        </w:rPr>
        <w:t xml:space="preserve"> </w:t>
      </w:r>
      <w:r w:rsidRPr="00DC0AE5">
        <w:rPr>
          <w:b/>
          <w:lang w:val="es-ES"/>
        </w:rPr>
        <w:t xml:space="preserve">Nota: La fecha para </w:t>
      </w:r>
      <w:r>
        <w:rPr>
          <w:b/>
          <w:lang w:val="es-ES"/>
        </w:rPr>
        <w:t xml:space="preserve">adjuntar documentación </w:t>
      </w:r>
      <w:r w:rsidRPr="00DC0AE5">
        <w:rPr>
          <w:b/>
          <w:lang w:val="es-ES"/>
        </w:rPr>
        <w:t xml:space="preserve">es hasta </w:t>
      </w:r>
      <w:r>
        <w:rPr>
          <w:b/>
          <w:lang w:val="es-ES"/>
        </w:rPr>
        <w:t>23 de noviembre</w:t>
      </w:r>
      <w:r w:rsidRPr="00DC0AE5">
        <w:rPr>
          <w:b/>
          <w:lang w:val="es-ES"/>
        </w:rPr>
        <w:t xml:space="preserve"> 2017</w:t>
      </w:r>
    </w:p>
    <w:p w:rsidR="00086D39" w:rsidRPr="00DC0AE5" w:rsidRDefault="00086D39" w:rsidP="00C74D8E">
      <w:pPr>
        <w:pStyle w:val="Textonotapie"/>
        <w:rPr>
          <w:lang w:val="es-ES"/>
        </w:rPr>
      </w:pPr>
    </w:p>
  </w:footnote>
  <w:footnote w:id="5">
    <w:p w:rsidR="00086D39" w:rsidRPr="00C8540B" w:rsidRDefault="00086D39" w:rsidP="00C74D8E">
      <w:pPr>
        <w:spacing w:after="0" w:line="240" w:lineRule="auto"/>
        <w:rPr>
          <w:sz w:val="20"/>
          <w:szCs w:val="20"/>
        </w:rPr>
      </w:pPr>
      <w:r w:rsidRPr="00C8540B">
        <w:rPr>
          <w:sz w:val="20"/>
          <w:szCs w:val="20"/>
          <w:vertAlign w:val="superscript"/>
        </w:rPr>
        <w:footnoteRef/>
      </w:r>
      <w:r w:rsidRPr="00C8540B">
        <w:rPr>
          <w:sz w:val="20"/>
          <w:szCs w:val="20"/>
        </w:rPr>
        <w:t xml:space="preserve"> “Rehabilitación Basada en la Comunidad. Guías para la RBC”. Folleto Introducción. OMS 2012. Página 22.</w:t>
      </w:r>
    </w:p>
  </w:footnote>
  <w:footnote w:id="6">
    <w:p w:rsidR="00086D39" w:rsidRPr="00C8540B" w:rsidRDefault="00086D39" w:rsidP="00C74D8E">
      <w:pPr>
        <w:pStyle w:val="Textonotapie"/>
        <w:jc w:val="both"/>
        <w:rPr>
          <w:rFonts w:ascii="Verdana" w:hAnsi="Verdana"/>
          <w:lang w:val="es-ES"/>
        </w:rPr>
      </w:pPr>
      <w:r w:rsidRPr="00C8540B">
        <w:rPr>
          <w:rStyle w:val="Refdenotaalpie"/>
          <w:rFonts w:ascii="Verdana" w:hAnsi="Verdana"/>
        </w:rPr>
        <w:footnoteRef/>
      </w:r>
      <w:r w:rsidRPr="00C8540B">
        <w:rPr>
          <w:rFonts w:ascii="Verdana" w:hAnsi="Verdana"/>
        </w:rPr>
        <w:t xml:space="preserve"> “</w:t>
      </w:r>
      <w:r w:rsidRPr="00C8540B">
        <w:rPr>
          <w:rFonts w:ascii="Verdana" w:hAnsi="Verdana"/>
          <w:lang w:val="es-ES"/>
        </w:rPr>
        <w:t>Conferencia Internacional del Trabajo: Trabajo Decente” Oficina Internacional del Trabajo (OIT), Ginebra.</w:t>
      </w:r>
    </w:p>
  </w:footnote>
  <w:footnote w:id="7">
    <w:p w:rsidR="00086D39" w:rsidRPr="00C8540B" w:rsidRDefault="00086D39" w:rsidP="00C74D8E">
      <w:pPr>
        <w:pStyle w:val="Textonotapie"/>
        <w:jc w:val="both"/>
        <w:rPr>
          <w:rFonts w:ascii="Verdana" w:hAnsi="Verdana"/>
          <w:lang w:val="es-ES"/>
        </w:rPr>
      </w:pPr>
      <w:r w:rsidRPr="00C8540B">
        <w:rPr>
          <w:rStyle w:val="Refdenotaalpie"/>
          <w:rFonts w:ascii="Verdana" w:hAnsi="Verdana"/>
        </w:rPr>
        <w:footnoteRef/>
      </w:r>
      <w:r w:rsidRPr="00C8540B">
        <w:rPr>
          <w:rFonts w:ascii="Verdana" w:hAnsi="Verdana"/>
        </w:rPr>
        <w:t xml:space="preserve"> </w:t>
      </w:r>
      <w:r w:rsidRPr="00C8540B">
        <w:rPr>
          <w:rFonts w:ascii="Verdana" w:hAnsi="Verdana"/>
          <w:lang w:val="es-ES"/>
        </w:rPr>
        <w:t xml:space="preserve">“Ley </w:t>
      </w:r>
      <w:r>
        <w:rPr>
          <w:rFonts w:ascii="Verdana" w:hAnsi="Verdana"/>
          <w:lang w:val="es-ES"/>
        </w:rPr>
        <w:t>Nº</w:t>
      </w:r>
      <w:r w:rsidRPr="00C8540B">
        <w:rPr>
          <w:rFonts w:ascii="Verdana" w:hAnsi="Verdana"/>
          <w:lang w:val="es-ES"/>
        </w:rPr>
        <w:t>21.015, Incentiva la Inclusión de Personas con Discapacidad al Mundo Laboral” Ministerio de Desarrollo Social, 2017.</w:t>
      </w:r>
    </w:p>
  </w:footnote>
  <w:footnote w:id="8">
    <w:p w:rsidR="00086D39" w:rsidRPr="001569AB" w:rsidRDefault="00086D39" w:rsidP="00C74D8E">
      <w:pPr>
        <w:pStyle w:val="Textonotapie"/>
        <w:jc w:val="both"/>
        <w:rPr>
          <w:rFonts w:ascii="Verdana" w:hAnsi="Verdana"/>
          <w:lang w:val="es-ES"/>
        </w:rPr>
      </w:pPr>
      <w:r w:rsidRPr="001569AB">
        <w:rPr>
          <w:rStyle w:val="Refdenotaalpie"/>
          <w:rFonts w:ascii="Verdana" w:hAnsi="Verdana"/>
        </w:rPr>
        <w:footnoteRef/>
      </w:r>
      <w:r w:rsidRPr="001569AB">
        <w:rPr>
          <w:rFonts w:ascii="Verdana" w:hAnsi="Verdana"/>
        </w:rPr>
        <w:t xml:space="preserve"> </w:t>
      </w:r>
      <w:r w:rsidRPr="001569AB">
        <w:rPr>
          <w:rFonts w:ascii="Verdana" w:hAnsi="Verdana"/>
          <w:lang w:val="es-ES"/>
        </w:rPr>
        <w:t>“Ley Nº20.422, Establece Normas Sobre Igualdad de Oportunidades e Inclusión Social de Personas con Discapacidad” Ministerio de Planificación, 2017. Página 10.</w:t>
      </w:r>
    </w:p>
  </w:footnote>
  <w:footnote w:id="9">
    <w:p w:rsidR="00086D39" w:rsidRPr="00DD2AFC" w:rsidRDefault="00086D39" w:rsidP="00C74D8E">
      <w:pPr>
        <w:pStyle w:val="Textonotapie"/>
        <w:jc w:val="both"/>
        <w:rPr>
          <w:rFonts w:ascii="Verdana" w:hAnsi="Verdana"/>
          <w:lang w:val="es-ES"/>
        </w:rPr>
      </w:pPr>
      <w:r w:rsidRPr="00DD2AFC">
        <w:rPr>
          <w:rStyle w:val="Refdenotaalpie"/>
          <w:rFonts w:ascii="Verdana" w:hAnsi="Verdana"/>
        </w:rPr>
        <w:footnoteRef/>
      </w:r>
      <w:r w:rsidRPr="00DD2AFC">
        <w:rPr>
          <w:rFonts w:ascii="Verdana" w:hAnsi="Verdana"/>
        </w:rPr>
        <w:t xml:space="preserve"> “Habilitación y Rehabilitación para el Trabajo: Orientación Técnica” Ministerio de Salud, 2015. Página 5.</w:t>
      </w:r>
    </w:p>
  </w:footnote>
  <w:footnote w:id="10">
    <w:p w:rsidR="00086D39" w:rsidRPr="002350CF" w:rsidRDefault="00086D39" w:rsidP="00C74D8E">
      <w:pPr>
        <w:pStyle w:val="Textonotapie"/>
        <w:jc w:val="both"/>
        <w:rPr>
          <w:rFonts w:ascii="Verdana" w:hAnsi="Verdana"/>
          <w:lang w:val="es-ES"/>
        </w:rPr>
      </w:pPr>
      <w:r w:rsidRPr="002350CF">
        <w:rPr>
          <w:rStyle w:val="Refdenotaalpie"/>
          <w:rFonts w:ascii="Verdana" w:hAnsi="Verdana"/>
        </w:rPr>
        <w:footnoteRef/>
      </w:r>
      <w:r w:rsidRPr="002350CF">
        <w:rPr>
          <w:rFonts w:ascii="Verdana" w:hAnsi="Verdana"/>
        </w:rPr>
        <w:t xml:space="preserve"> </w:t>
      </w:r>
      <w:r w:rsidRPr="002350CF">
        <w:rPr>
          <w:rFonts w:ascii="Verdana" w:hAnsi="Verdana"/>
          <w:lang w:val="es-ES"/>
        </w:rPr>
        <w:t>“</w:t>
      </w:r>
      <w:r>
        <w:rPr>
          <w:rFonts w:ascii="Verdana" w:hAnsi="Verdana"/>
          <w:lang w:val="es-ES"/>
        </w:rPr>
        <w:t xml:space="preserve">Rehabilitación Basada en la Comunidad. </w:t>
      </w:r>
      <w:r w:rsidRPr="002350CF">
        <w:rPr>
          <w:rFonts w:ascii="Verdana" w:hAnsi="Verdana"/>
          <w:lang w:val="es-ES"/>
        </w:rPr>
        <w:t>Guías para la RBC: Componente de Subsistencia” OMS, UNESCO, OIT, 2012. Página 8.</w:t>
      </w:r>
    </w:p>
  </w:footnote>
  <w:footnote w:id="11">
    <w:p w:rsidR="00086D39" w:rsidRPr="002350CF" w:rsidRDefault="00086D39" w:rsidP="00C74D8E">
      <w:pPr>
        <w:pStyle w:val="Textonotapie"/>
        <w:jc w:val="both"/>
        <w:rPr>
          <w:rFonts w:ascii="Verdana" w:hAnsi="Verdana"/>
          <w:lang w:val="es-ES"/>
        </w:rPr>
      </w:pPr>
      <w:r w:rsidRPr="002350CF">
        <w:rPr>
          <w:rStyle w:val="Refdenotaalpie"/>
          <w:rFonts w:ascii="Verdana" w:hAnsi="Verdana"/>
        </w:rPr>
        <w:footnoteRef/>
      </w:r>
      <w:r w:rsidRPr="002350CF">
        <w:rPr>
          <w:rFonts w:ascii="Verdana" w:hAnsi="Verdana"/>
        </w:rPr>
        <w:t xml:space="preserve"> </w:t>
      </w:r>
      <w:r w:rsidRPr="002350CF">
        <w:rPr>
          <w:rFonts w:ascii="Verdana" w:hAnsi="Verdana"/>
          <w:lang w:val="es-ES"/>
        </w:rPr>
        <w:t>“Rehabilitación Basada en la Comunidad. Guías para la RBC: Componente de Educación” OMS, UNESCO, OIT, 2012. Página 1.</w:t>
      </w:r>
    </w:p>
  </w:footnote>
  <w:footnote w:id="12">
    <w:p w:rsidR="00086D39" w:rsidRPr="002350CF" w:rsidRDefault="00086D39" w:rsidP="00C74D8E">
      <w:pPr>
        <w:pStyle w:val="Textonotapie"/>
        <w:jc w:val="both"/>
        <w:rPr>
          <w:rFonts w:ascii="Verdana" w:hAnsi="Verdana"/>
          <w:lang w:val="es-ES"/>
        </w:rPr>
      </w:pPr>
      <w:r w:rsidRPr="002350CF">
        <w:rPr>
          <w:rStyle w:val="Refdenotaalpie"/>
          <w:rFonts w:ascii="Verdana" w:hAnsi="Verdana"/>
        </w:rPr>
        <w:footnoteRef/>
      </w:r>
      <w:r w:rsidRPr="002350CF">
        <w:rPr>
          <w:rFonts w:ascii="Verdana" w:hAnsi="Verdana"/>
        </w:rPr>
        <w:t xml:space="preserve"> </w:t>
      </w:r>
      <w:r w:rsidRPr="002350CF">
        <w:rPr>
          <w:rFonts w:ascii="Verdana" w:hAnsi="Verdana"/>
          <w:lang w:val="es-ES"/>
        </w:rPr>
        <w:t>“Ley Nº20.422, Establece Normas Sobre Igualdad de Oportunidades e Inclusión Social de Personas con Discapacidad” Ministerio de Planificación, 2017. Página 9.</w:t>
      </w:r>
    </w:p>
  </w:footnote>
  <w:footnote w:id="13">
    <w:p w:rsidR="00086D39" w:rsidRPr="00621ADE" w:rsidRDefault="00086D39" w:rsidP="00C74D8E">
      <w:pPr>
        <w:pStyle w:val="Textonotapie"/>
        <w:jc w:val="both"/>
        <w:rPr>
          <w:rFonts w:ascii="Verdana" w:hAnsi="Verdana"/>
          <w:lang w:val="es-ES"/>
        </w:rPr>
      </w:pPr>
      <w:r w:rsidRPr="00467D4A">
        <w:rPr>
          <w:rStyle w:val="Refdenotaalpie"/>
          <w:rFonts w:ascii="Verdana" w:hAnsi="Verdana"/>
        </w:rPr>
        <w:footnoteRef/>
      </w:r>
      <w:r w:rsidRPr="00467D4A">
        <w:rPr>
          <w:rFonts w:ascii="Verdana" w:hAnsi="Verdana"/>
        </w:rPr>
        <w:t xml:space="preserve"> </w:t>
      </w:r>
      <w:r w:rsidRPr="00467D4A">
        <w:rPr>
          <w:rFonts w:ascii="Verdana" w:hAnsi="Verdana"/>
          <w:lang w:val="es-ES"/>
        </w:rPr>
        <w:t xml:space="preserve">“Ley Nº20.845, De Inclusión Escolar que Regula la Admisión de los y las Estudiantes, elimina el Financiamiento Compartido y Prohíbe el Lucro en Establecimientos </w:t>
      </w:r>
      <w:r w:rsidRPr="00621ADE">
        <w:rPr>
          <w:rFonts w:ascii="Verdana" w:hAnsi="Verdana"/>
          <w:lang w:val="es-ES"/>
        </w:rPr>
        <w:t>Educacionales que Reciben Aportes del Estado” Ministerio de Educación, 2017. Página 2.</w:t>
      </w:r>
    </w:p>
  </w:footnote>
  <w:footnote w:id="14">
    <w:p w:rsidR="00086D39" w:rsidRPr="00621ADE" w:rsidRDefault="00086D39" w:rsidP="00C74D8E">
      <w:pPr>
        <w:pStyle w:val="Textonotapie"/>
        <w:jc w:val="both"/>
        <w:rPr>
          <w:lang w:val="es-ES"/>
        </w:rPr>
      </w:pPr>
      <w:r w:rsidRPr="00621ADE">
        <w:rPr>
          <w:rStyle w:val="Refdenotaalpie"/>
          <w:rFonts w:ascii="Verdana" w:hAnsi="Verdana"/>
        </w:rPr>
        <w:footnoteRef/>
      </w:r>
      <w:r w:rsidRPr="00621ADE">
        <w:rPr>
          <w:rFonts w:ascii="Verdana" w:hAnsi="Verdana"/>
        </w:rPr>
        <w:t xml:space="preserve"> </w:t>
      </w:r>
      <w:r w:rsidRPr="00621ADE">
        <w:rPr>
          <w:rFonts w:ascii="Verdana" w:hAnsi="Verdana"/>
          <w:lang w:val="es-ES"/>
        </w:rPr>
        <w:t>“Decreto Nº83, Diversificación de la Enseñanza: Aprueba Criterios y Orientaciones de Adecuación Curricular para Estudiantes con Necesidades Educativas Especiales de Educación Parvularia y Educación Básica” Ministerio de Educación, 2015.</w:t>
      </w:r>
    </w:p>
  </w:footnote>
  <w:footnote w:id="15">
    <w:p w:rsidR="00086D39" w:rsidRPr="00621ADE" w:rsidRDefault="00086D39" w:rsidP="00C74D8E">
      <w:pPr>
        <w:pStyle w:val="Textonotapie"/>
        <w:jc w:val="both"/>
        <w:rPr>
          <w:rFonts w:ascii="Verdana" w:hAnsi="Verdana"/>
          <w:lang w:val="es-ES"/>
        </w:rPr>
      </w:pPr>
      <w:r w:rsidRPr="00621ADE">
        <w:rPr>
          <w:rStyle w:val="Refdenotaalpie"/>
          <w:rFonts w:ascii="Verdana" w:hAnsi="Verdana"/>
        </w:rPr>
        <w:footnoteRef/>
      </w:r>
      <w:r w:rsidRPr="00621ADE">
        <w:rPr>
          <w:rFonts w:ascii="Verdana" w:hAnsi="Verdana"/>
        </w:rPr>
        <w:t xml:space="preserve"> </w:t>
      </w:r>
      <w:r w:rsidRPr="00621ADE">
        <w:rPr>
          <w:rFonts w:ascii="Verdana" w:hAnsi="Verdana"/>
          <w:lang w:val="es-ES"/>
        </w:rPr>
        <w:t>“Rehabilitación Basada en la Comunidad. Guías para la RBC: Componente de Educación” OMS, UNESCO, OIT,</w:t>
      </w:r>
      <w:r>
        <w:rPr>
          <w:rFonts w:ascii="Verdana" w:hAnsi="Verdana"/>
          <w:lang w:val="es-ES"/>
        </w:rPr>
        <w:t xml:space="preserve"> 2012. Página 45.</w:t>
      </w:r>
    </w:p>
  </w:footnote>
  <w:footnote w:id="16">
    <w:p w:rsidR="00086D39" w:rsidRPr="00621ADE" w:rsidRDefault="00086D39" w:rsidP="00C74D8E">
      <w:pPr>
        <w:pStyle w:val="Textonotapie"/>
        <w:jc w:val="both"/>
        <w:rPr>
          <w:rFonts w:ascii="Verdana" w:hAnsi="Verdana"/>
          <w:lang w:val="es-ES"/>
        </w:rPr>
      </w:pPr>
      <w:r w:rsidRPr="00621ADE">
        <w:rPr>
          <w:rStyle w:val="Refdenotaalpie"/>
          <w:rFonts w:ascii="Verdana" w:hAnsi="Verdana"/>
        </w:rPr>
        <w:footnoteRef/>
      </w:r>
      <w:r w:rsidRPr="00621ADE">
        <w:rPr>
          <w:rFonts w:ascii="Verdana" w:hAnsi="Verdana"/>
        </w:rPr>
        <w:t xml:space="preserve"> </w:t>
      </w:r>
      <w:r w:rsidRPr="00621ADE">
        <w:rPr>
          <w:rFonts w:ascii="Verdana" w:hAnsi="Verdana"/>
          <w:lang w:val="es-ES"/>
        </w:rPr>
        <w:t>“Rehabilitación Basada en la Comunidad. Guías para la RBC: Componente de Fortalecimiento” OMS, UNESCO, OIT,</w:t>
      </w:r>
      <w:r>
        <w:rPr>
          <w:rFonts w:ascii="Verdana" w:hAnsi="Verdana"/>
          <w:lang w:val="es-ES"/>
        </w:rPr>
        <w:t xml:space="preserve"> 2012. Página 1.</w:t>
      </w:r>
    </w:p>
  </w:footnote>
  <w:footnote w:id="17">
    <w:p w:rsidR="00086D39" w:rsidRPr="00405A8D" w:rsidRDefault="00086D39" w:rsidP="00C74D8E">
      <w:pPr>
        <w:pStyle w:val="Textonotapie"/>
        <w:rPr>
          <w:lang w:val="es-ES"/>
        </w:rPr>
      </w:pPr>
      <w:r>
        <w:rPr>
          <w:rStyle w:val="Refdenotaalpie"/>
        </w:rPr>
        <w:footnoteRef/>
      </w:r>
      <w:r>
        <w:t xml:space="preserve"> “</w:t>
      </w:r>
      <w:r w:rsidRPr="002350CF">
        <w:rPr>
          <w:rFonts w:ascii="Verdana" w:hAnsi="Verdana"/>
          <w:lang w:val="es-ES"/>
        </w:rPr>
        <w:t>Ley Nº20.422, Establece Normas Sobre Igualdad de Oportunidades e Inclusión Social de Personas con Discapacidad” Ministerio de</w:t>
      </w:r>
      <w:r>
        <w:rPr>
          <w:rFonts w:ascii="Verdana" w:hAnsi="Verdana"/>
          <w:lang w:val="es-ES"/>
        </w:rPr>
        <w:t xml:space="preserve"> Planificación, 2017. Página 1</w:t>
      </w:r>
      <w:r w:rsidRPr="002350CF">
        <w:rPr>
          <w:rFonts w:ascii="Verdana" w:hAnsi="Verdana"/>
          <w:lang w:val="es-ES"/>
        </w:rPr>
        <w:t>.</w:t>
      </w:r>
    </w:p>
  </w:footnote>
  <w:footnote w:id="18">
    <w:p w:rsidR="00086D39" w:rsidRPr="00405A8D" w:rsidRDefault="00086D39" w:rsidP="00C74D8E">
      <w:pPr>
        <w:pStyle w:val="Textonotapie"/>
        <w:jc w:val="both"/>
        <w:rPr>
          <w:rFonts w:ascii="Verdana" w:hAnsi="Verdana"/>
          <w:lang w:val="es-ES"/>
        </w:rPr>
      </w:pPr>
      <w:r w:rsidRPr="00405A8D">
        <w:rPr>
          <w:rStyle w:val="Refdenotaalpie"/>
          <w:rFonts w:ascii="Verdana" w:hAnsi="Verdana"/>
        </w:rPr>
        <w:footnoteRef/>
      </w:r>
      <w:r w:rsidRPr="00405A8D">
        <w:rPr>
          <w:rFonts w:ascii="Verdana" w:hAnsi="Verdana"/>
        </w:rPr>
        <w:t xml:space="preserve"> </w:t>
      </w:r>
      <w:r w:rsidRPr="00405A8D">
        <w:rPr>
          <w:rFonts w:ascii="Verdana" w:hAnsi="Verdana"/>
          <w:lang w:val="es-ES"/>
        </w:rPr>
        <w:t>“Rehabilitación Basada en la Comunidad. Guías para la RBC: Componente de Fortalecimiento” OMS, UNESCO, OIT, 2012. Página 49.</w:t>
      </w:r>
    </w:p>
  </w:footnote>
  <w:footnote w:id="19">
    <w:p w:rsidR="00086D39" w:rsidRPr="00405A8D" w:rsidRDefault="00086D39" w:rsidP="00C74D8E">
      <w:pPr>
        <w:pStyle w:val="Textonotapie"/>
        <w:jc w:val="both"/>
        <w:rPr>
          <w:rFonts w:ascii="Verdana" w:hAnsi="Verdana"/>
          <w:lang w:val="es-ES"/>
        </w:rPr>
      </w:pPr>
      <w:r w:rsidRPr="00405A8D">
        <w:rPr>
          <w:rStyle w:val="Refdenotaalpie"/>
          <w:rFonts w:ascii="Verdana" w:hAnsi="Verdana"/>
        </w:rPr>
        <w:footnoteRef/>
      </w:r>
      <w:r w:rsidRPr="00405A8D">
        <w:rPr>
          <w:rFonts w:ascii="Verdana" w:hAnsi="Verdana"/>
        </w:rPr>
        <w:t xml:space="preserve"> </w:t>
      </w:r>
      <w:r w:rsidRPr="00405A8D">
        <w:rPr>
          <w:rFonts w:ascii="Verdana" w:hAnsi="Verdana"/>
          <w:lang w:val="es-ES"/>
        </w:rPr>
        <w:t>“Rehabilitación Basada en la Comunidad. Guías para la RBC: Componente de Fortalecimiento” OMS, UNESCO, OIT, 2012. Página 19.</w:t>
      </w:r>
    </w:p>
  </w:footnote>
  <w:footnote w:id="20">
    <w:p w:rsidR="00086D39" w:rsidRPr="00405A8D" w:rsidRDefault="00086D39" w:rsidP="00C74D8E">
      <w:pPr>
        <w:pStyle w:val="Textonotapie"/>
        <w:jc w:val="both"/>
        <w:rPr>
          <w:lang w:val="es-ES"/>
        </w:rPr>
      </w:pPr>
      <w:r w:rsidRPr="00405A8D">
        <w:rPr>
          <w:rStyle w:val="Refdenotaalpie"/>
          <w:rFonts w:ascii="Verdana" w:hAnsi="Verdana"/>
        </w:rPr>
        <w:footnoteRef/>
      </w:r>
      <w:r w:rsidRPr="00405A8D">
        <w:rPr>
          <w:rFonts w:ascii="Verdana" w:hAnsi="Verdana"/>
        </w:rPr>
        <w:t xml:space="preserve"> </w:t>
      </w:r>
      <w:r w:rsidRPr="00405A8D">
        <w:rPr>
          <w:rFonts w:ascii="Verdana" w:hAnsi="Verdana"/>
          <w:lang w:val="es-ES"/>
        </w:rPr>
        <w:t>“Rehabilitación Basada en la Comunidad. Guías para la RBC: Componente de Fortalecimiento” OMS, UNESCO, OIT, 2012. Página 5.</w:t>
      </w:r>
    </w:p>
  </w:footnote>
  <w:footnote w:id="21">
    <w:p w:rsidR="00086D39" w:rsidRPr="006C5FB9" w:rsidRDefault="00086D39" w:rsidP="00C74D8E">
      <w:pPr>
        <w:pStyle w:val="Textonotapie"/>
        <w:jc w:val="both"/>
        <w:rPr>
          <w:rFonts w:ascii="Verdana" w:hAnsi="Verdana"/>
          <w:sz w:val="16"/>
          <w:szCs w:val="16"/>
        </w:rPr>
      </w:pPr>
      <w:r w:rsidRPr="006C5FB9">
        <w:rPr>
          <w:rStyle w:val="Refdenotaalpie"/>
          <w:rFonts w:ascii="Verdana" w:hAnsi="Verdana"/>
          <w:sz w:val="16"/>
          <w:szCs w:val="16"/>
        </w:rPr>
        <w:footnoteRef/>
      </w:r>
      <w:r w:rsidRPr="006C5FB9">
        <w:rPr>
          <w:rFonts w:ascii="Verdana" w:hAnsi="Verdana"/>
          <w:sz w:val="16"/>
          <w:szCs w:val="16"/>
        </w:rPr>
        <w:t xml:space="preserve"> Se</w:t>
      </w:r>
      <w:r w:rsidRPr="006C5FB9">
        <w:rPr>
          <w:rFonts w:ascii="Verdana" w:hAnsi="Verdana" w:cs="Arial"/>
          <w:sz w:val="16"/>
          <w:szCs w:val="16"/>
        </w:rPr>
        <w:t xml:space="preserve"> entenderá por obligaciones pendientes aquellas en que el(a) proponente no haya efectuado la restitución total o parcial de los recursos entregados, debiendo hacerlo, o bien cuando, no haya efectuado la rendición dentro de plazo o habiéndose efectuado ésta dentro de plazo, el Servicio realizó observaciones a la misma y éstas no han sido subsanadas.</w:t>
      </w:r>
    </w:p>
    <w:p w:rsidR="00086D39" w:rsidRPr="00A20E28" w:rsidRDefault="00086D39" w:rsidP="00C74D8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D39" w:rsidRDefault="00086D39" w:rsidP="00086D39">
    <w:pPr>
      <w:pStyle w:val="Encabezado"/>
    </w:pPr>
    <w:r w:rsidRPr="00086D39">
      <w:rPr>
        <w:noProof/>
      </w:rPr>
      <w:drawing>
        <wp:anchor distT="0" distB="0" distL="114300" distR="114300" simplePos="0" relativeHeight="251658240" behindDoc="1" locked="0" layoutInCell="1" allowOverlap="1">
          <wp:simplePos x="0" y="0"/>
          <wp:positionH relativeFrom="column">
            <wp:posOffset>-509905</wp:posOffset>
          </wp:positionH>
          <wp:positionV relativeFrom="paragraph">
            <wp:posOffset>-3175</wp:posOffset>
          </wp:positionV>
          <wp:extent cx="914400" cy="831215"/>
          <wp:effectExtent l="0" t="0" r="0" b="6985"/>
          <wp:wrapTight wrapText="bothSides">
            <wp:wrapPolygon edited="0">
              <wp:start x="0" y="0"/>
              <wp:lineTo x="0" y="21286"/>
              <wp:lineTo x="21150" y="21286"/>
              <wp:lineTo x="21150" y="0"/>
              <wp:lineTo x="0" y="0"/>
            </wp:wrapPolygon>
          </wp:wrapTight>
          <wp:docPr id="18" name="Imagen 18" descr="N:\01. AREAS TECNICAS\Salud\LOGO SENADIS Alta definición\Logo SENADI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01. AREAS TECNICAS\Salud\LOGO SENADIS Alta definición\Logo SENADIS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720"/>
    <w:multiLevelType w:val="hybridMultilevel"/>
    <w:tmpl w:val="B35AF6F4"/>
    <w:lvl w:ilvl="0" w:tplc="C0E48D50">
      <w:start w:val="1"/>
      <w:numFmt w:val="decimal"/>
      <w:lvlText w:val="%1."/>
      <w:lvlJc w:val="left"/>
      <w:pPr>
        <w:ind w:left="720" w:hanging="360"/>
      </w:pPr>
      <w:rPr>
        <w:rFonts w:ascii="Verdana" w:hAnsi="Verdana"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543233"/>
    <w:multiLevelType w:val="multilevel"/>
    <w:tmpl w:val="A8149192"/>
    <w:lvl w:ilvl="0">
      <w:start w:val="2"/>
      <w:numFmt w:val="decimal"/>
      <w:lvlText w:val="%1."/>
      <w:lvlJc w:val="left"/>
      <w:pPr>
        <w:ind w:left="720" w:hanging="360"/>
      </w:pPr>
      <w:rPr>
        <w:rFonts w:ascii="Arial" w:eastAsia="Arial" w:hAnsi="Arial" w:cs="Aria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EA3E8E"/>
    <w:multiLevelType w:val="multilevel"/>
    <w:tmpl w:val="289E98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AE7FD1"/>
    <w:multiLevelType w:val="multilevel"/>
    <w:tmpl w:val="624097D4"/>
    <w:lvl w:ilvl="0">
      <w:start w:val="1"/>
      <w:numFmt w:val="lowerLetter"/>
      <w:lvlText w:val="%1."/>
      <w:lvlJc w:val="left"/>
      <w:pPr>
        <w:ind w:left="786" w:hanging="360"/>
      </w:pPr>
      <w:rPr>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13457320"/>
    <w:multiLevelType w:val="multilevel"/>
    <w:tmpl w:val="D07EEE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66C7096"/>
    <w:multiLevelType w:val="hybridMultilevel"/>
    <w:tmpl w:val="E9725E00"/>
    <w:lvl w:ilvl="0" w:tplc="13FE6A82">
      <w:start w:val="1"/>
      <w:numFmt w:val="lowerLetter"/>
      <w:lvlText w:val="%1)"/>
      <w:lvlJc w:val="left"/>
      <w:pPr>
        <w:ind w:left="720" w:hanging="360"/>
      </w:pPr>
      <w:rPr>
        <w:rFonts w:hint="default"/>
        <w:color w:val="auto"/>
      </w:rPr>
    </w:lvl>
    <w:lvl w:ilvl="1" w:tplc="87822080" w:tentative="1">
      <w:start w:val="1"/>
      <w:numFmt w:val="lowerLetter"/>
      <w:lvlText w:val="%2."/>
      <w:lvlJc w:val="left"/>
      <w:pPr>
        <w:ind w:left="1440" w:hanging="360"/>
      </w:pPr>
    </w:lvl>
    <w:lvl w:ilvl="2" w:tplc="487C2302" w:tentative="1">
      <w:start w:val="1"/>
      <w:numFmt w:val="lowerRoman"/>
      <w:lvlText w:val="%3."/>
      <w:lvlJc w:val="right"/>
      <w:pPr>
        <w:ind w:left="2160" w:hanging="180"/>
      </w:pPr>
    </w:lvl>
    <w:lvl w:ilvl="3" w:tplc="4C140B48" w:tentative="1">
      <w:start w:val="1"/>
      <w:numFmt w:val="decimal"/>
      <w:lvlText w:val="%4."/>
      <w:lvlJc w:val="left"/>
      <w:pPr>
        <w:ind w:left="2880" w:hanging="360"/>
      </w:pPr>
    </w:lvl>
    <w:lvl w:ilvl="4" w:tplc="4CBC3D0C" w:tentative="1">
      <w:start w:val="1"/>
      <w:numFmt w:val="lowerLetter"/>
      <w:lvlText w:val="%5."/>
      <w:lvlJc w:val="left"/>
      <w:pPr>
        <w:ind w:left="3600" w:hanging="360"/>
      </w:pPr>
    </w:lvl>
    <w:lvl w:ilvl="5" w:tplc="6F324724" w:tentative="1">
      <w:start w:val="1"/>
      <w:numFmt w:val="lowerRoman"/>
      <w:lvlText w:val="%6."/>
      <w:lvlJc w:val="right"/>
      <w:pPr>
        <w:ind w:left="4320" w:hanging="180"/>
      </w:pPr>
    </w:lvl>
    <w:lvl w:ilvl="6" w:tplc="ACDE6C80" w:tentative="1">
      <w:start w:val="1"/>
      <w:numFmt w:val="decimal"/>
      <w:lvlText w:val="%7."/>
      <w:lvlJc w:val="left"/>
      <w:pPr>
        <w:ind w:left="5040" w:hanging="360"/>
      </w:pPr>
    </w:lvl>
    <w:lvl w:ilvl="7" w:tplc="EFDECAA8" w:tentative="1">
      <w:start w:val="1"/>
      <w:numFmt w:val="lowerLetter"/>
      <w:lvlText w:val="%8."/>
      <w:lvlJc w:val="left"/>
      <w:pPr>
        <w:ind w:left="5760" w:hanging="360"/>
      </w:pPr>
    </w:lvl>
    <w:lvl w:ilvl="8" w:tplc="36A248BC" w:tentative="1">
      <w:start w:val="1"/>
      <w:numFmt w:val="lowerRoman"/>
      <w:lvlText w:val="%9."/>
      <w:lvlJc w:val="right"/>
      <w:pPr>
        <w:ind w:left="6480" w:hanging="180"/>
      </w:pPr>
    </w:lvl>
  </w:abstractNum>
  <w:abstractNum w:abstractNumId="6" w15:restartNumberingAfterBreak="0">
    <w:nsid w:val="17DD357E"/>
    <w:multiLevelType w:val="multilevel"/>
    <w:tmpl w:val="EC4C9E44"/>
    <w:lvl w:ilvl="0">
      <w:start w:val="2"/>
      <w:numFmt w:val="decimal"/>
      <w:lvlText w:val="%1."/>
      <w:lvlJc w:val="left"/>
      <w:pPr>
        <w:ind w:left="720" w:hanging="360"/>
      </w:pPr>
      <w:rPr>
        <w:rFonts w:ascii="Arial" w:eastAsia="Arial" w:hAnsi="Arial" w:cs="Arial"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216852"/>
    <w:multiLevelType w:val="multilevel"/>
    <w:tmpl w:val="58B0BA18"/>
    <w:lvl w:ilvl="0">
      <w:start w:val="2"/>
      <w:numFmt w:val="decimal"/>
      <w:lvlText w:val="%1."/>
      <w:lvlJc w:val="left"/>
      <w:pPr>
        <w:ind w:left="720" w:hanging="360"/>
      </w:pPr>
      <w:rPr>
        <w:rFonts w:ascii="Arial" w:eastAsia="Arial" w:hAnsi="Arial" w:cs="Arial"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482135F"/>
    <w:multiLevelType w:val="hybridMultilevel"/>
    <w:tmpl w:val="9C700094"/>
    <w:lvl w:ilvl="0" w:tplc="2458B1F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AB036AF"/>
    <w:multiLevelType w:val="hybridMultilevel"/>
    <w:tmpl w:val="5B7C2E42"/>
    <w:lvl w:ilvl="0" w:tplc="2FECF78C">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ACE22D4"/>
    <w:multiLevelType w:val="hybridMultilevel"/>
    <w:tmpl w:val="99225DA2"/>
    <w:lvl w:ilvl="0" w:tplc="340A000F">
      <w:start w:val="1"/>
      <w:numFmt w:val="decimal"/>
      <w:lvlText w:val="%1."/>
      <w:lvlJc w:val="left"/>
      <w:pPr>
        <w:ind w:left="2629" w:hanging="360"/>
      </w:pPr>
    </w:lvl>
    <w:lvl w:ilvl="1" w:tplc="340A0019" w:tentative="1">
      <w:start w:val="1"/>
      <w:numFmt w:val="lowerLetter"/>
      <w:lvlText w:val="%2."/>
      <w:lvlJc w:val="left"/>
      <w:pPr>
        <w:ind w:left="3349" w:hanging="360"/>
      </w:pPr>
    </w:lvl>
    <w:lvl w:ilvl="2" w:tplc="340A001B" w:tentative="1">
      <w:start w:val="1"/>
      <w:numFmt w:val="lowerRoman"/>
      <w:lvlText w:val="%3."/>
      <w:lvlJc w:val="right"/>
      <w:pPr>
        <w:ind w:left="4069" w:hanging="180"/>
      </w:pPr>
    </w:lvl>
    <w:lvl w:ilvl="3" w:tplc="340A000F" w:tentative="1">
      <w:start w:val="1"/>
      <w:numFmt w:val="decimal"/>
      <w:lvlText w:val="%4."/>
      <w:lvlJc w:val="left"/>
      <w:pPr>
        <w:ind w:left="4789" w:hanging="360"/>
      </w:pPr>
    </w:lvl>
    <w:lvl w:ilvl="4" w:tplc="340A0019" w:tentative="1">
      <w:start w:val="1"/>
      <w:numFmt w:val="lowerLetter"/>
      <w:lvlText w:val="%5."/>
      <w:lvlJc w:val="left"/>
      <w:pPr>
        <w:ind w:left="5509" w:hanging="360"/>
      </w:pPr>
    </w:lvl>
    <w:lvl w:ilvl="5" w:tplc="340A001B" w:tentative="1">
      <w:start w:val="1"/>
      <w:numFmt w:val="lowerRoman"/>
      <w:lvlText w:val="%6."/>
      <w:lvlJc w:val="right"/>
      <w:pPr>
        <w:ind w:left="6229" w:hanging="180"/>
      </w:pPr>
    </w:lvl>
    <w:lvl w:ilvl="6" w:tplc="340A000F" w:tentative="1">
      <w:start w:val="1"/>
      <w:numFmt w:val="decimal"/>
      <w:lvlText w:val="%7."/>
      <w:lvlJc w:val="left"/>
      <w:pPr>
        <w:ind w:left="6949" w:hanging="360"/>
      </w:pPr>
    </w:lvl>
    <w:lvl w:ilvl="7" w:tplc="340A0019" w:tentative="1">
      <w:start w:val="1"/>
      <w:numFmt w:val="lowerLetter"/>
      <w:lvlText w:val="%8."/>
      <w:lvlJc w:val="left"/>
      <w:pPr>
        <w:ind w:left="7669" w:hanging="360"/>
      </w:pPr>
    </w:lvl>
    <w:lvl w:ilvl="8" w:tplc="340A001B" w:tentative="1">
      <w:start w:val="1"/>
      <w:numFmt w:val="lowerRoman"/>
      <w:lvlText w:val="%9."/>
      <w:lvlJc w:val="right"/>
      <w:pPr>
        <w:ind w:left="8389" w:hanging="180"/>
      </w:pPr>
    </w:lvl>
  </w:abstractNum>
  <w:abstractNum w:abstractNumId="11" w15:restartNumberingAfterBreak="0">
    <w:nsid w:val="3D3F504D"/>
    <w:multiLevelType w:val="hybridMultilevel"/>
    <w:tmpl w:val="9A7C04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C74EB6"/>
    <w:multiLevelType w:val="hybridMultilevel"/>
    <w:tmpl w:val="4C9C5F10"/>
    <w:lvl w:ilvl="0" w:tplc="90080CC0">
      <w:start w:val="1"/>
      <w:numFmt w:val="decimal"/>
      <w:lvlText w:val="%1."/>
      <w:lvlJc w:val="left"/>
      <w:pPr>
        <w:ind w:left="720" w:hanging="360"/>
      </w:pPr>
      <w:rPr>
        <w:rFonts w:hint="default"/>
        <w:b/>
      </w:rPr>
    </w:lvl>
    <w:lvl w:ilvl="1" w:tplc="340A000F">
      <w:numFmt w:val="bullet"/>
      <w:lvlText w:val="-"/>
      <w:lvlJc w:val="left"/>
      <w:pPr>
        <w:ind w:left="1440" w:hanging="360"/>
      </w:pPr>
      <w:rPr>
        <w:rFonts w:ascii="Calibri" w:eastAsia="Calibri" w:hAnsi="Calibri" w:cs="Times New Roman"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F8923DA"/>
    <w:multiLevelType w:val="multilevel"/>
    <w:tmpl w:val="03A04E7C"/>
    <w:lvl w:ilvl="0">
      <w:start w:val="1"/>
      <w:numFmt w:val="decimal"/>
      <w:lvlText w:val="%1."/>
      <w:lvlJc w:val="left"/>
      <w:pPr>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FCB0283"/>
    <w:multiLevelType w:val="multilevel"/>
    <w:tmpl w:val="FC8C2822"/>
    <w:lvl w:ilvl="0">
      <w:start w:val="1"/>
      <w:numFmt w:val="lowerLetter"/>
      <w:lvlText w:val="%1."/>
      <w:lvlJc w:val="left"/>
      <w:pPr>
        <w:ind w:left="360" w:firstLine="0"/>
      </w:pPr>
      <w:rPr>
        <w:b w:val="0"/>
        <w:i w:val="0"/>
        <w:color w:val="000000"/>
        <w:sz w:val="22"/>
        <w:szCs w:val="22"/>
      </w:r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5" w15:restartNumberingAfterBreak="0">
    <w:nsid w:val="47C04580"/>
    <w:multiLevelType w:val="multilevel"/>
    <w:tmpl w:val="EF868560"/>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6" w15:restartNumberingAfterBreak="0">
    <w:nsid w:val="4FD30AAF"/>
    <w:multiLevelType w:val="multilevel"/>
    <w:tmpl w:val="0B90F2F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50824A22"/>
    <w:multiLevelType w:val="hybridMultilevel"/>
    <w:tmpl w:val="72D82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D36473"/>
    <w:multiLevelType w:val="hybridMultilevel"/>
    <w:tmpl w:val="B35AF6F4"/>
    <w:lvl w:ilvl="0" w:tplc="C0E48D50">
      <w:start w:val="1"/>
      <w:numFmt w:val="decimal"/>
      <w:lvlText w:val="%1."/>
      <w:lvlJc w:val="left"/>
      <w:pPr>
        <w:ind w:left="720" w:hanging="360"/>
      </w:pPr>
      <w:rPr>
        <w:rFonts w:ascii="Verdana" w:hAnsi="Verdana"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DB471BB"/>
    <w:multiLevelType w:val="hybridMultilevel"/>
    <w:tmpl w:val="C27EFF9C"/>
    <w:lvl w:ilvl="0" w:tplc="C0E48D50">
      <w:start w:val="1"/>
      <w:numFmt w:val="decimal"/>
      <w:lvlText w:val="%1."/>
      <w:lvlJc w:val="left"/>
      <w:pPr>
        <w:ind w:left="720" w:hanging="360"/>
      </w:pPr>
      <w:rPr>
        <w:rFonts w:ascii="Verdana" w:hAnsi="Verdana"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F78233A"/>
    <w:multiLevelType w:val="hybridMultilevel"/>
    <w:tmpl w:val="D85CD956"/>
    <w:lvl w:ilvl="0" w:tplc="50BA7748">
      <w:start w:val="1"/>
      <w:numFmt w:val="decimal"/>
      <w:lvlText w:val="%1."/>
      <w:lvlJc w:val="left"/>
      <w:pPr>
        <w:tabs>
          <w:tab w:val="num" w:pos="915"/>
        </w:tabs>
        <w:ind w:left="915" w:hanging="555"/>
      </w:pPr>
      <w:rPr>
        <w:rFonts w:hint="default"/>
        <w:b/>
      </w:rPr>
    </w:lvl>
    <w:lvl w:ilvl="1" w:tplc="340A0019">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1" w15:restartNumberingAfterBreak="0">
    <w:nsid w:val="6FD75496"/>
    <w:multiLevelType w:val="multilevel"/>
    <w:tmpl w:val="A3DA8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FA1603"/>
    <w:multiLevelType w:val="multilevel"/>
    <w:tmpl w:val="46D6D1C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8D7874"/>
    <w:multiLevelType w:val="multilevel"/>
    <w:tmpl w:val="B6C8BF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75DF4838"/>
    <w:multiLevelType w:val="hybridMultilevel"/>
    <w:tmpl w:val="A636191A"/>
    <w:lvl w:ilvl="0" w:tplc="7326023A">
      <w:start w:val="5"/>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77583CE8"/>
    <w:multiLevelType w:val="multilevel"/>
    <w:tmpl w:val="156E81CC"/>
    <w:lvl w:ilvl="0">
      <w:start w:val="2"/>
      <w:numFmt w:val="decimal"/>
      <w:lvlText w:val="%1."/>
      <w:lvlJc w:val="left"/>
      <w:pPr>
        <w:ind w:left="720" w:hanging="360"/>
      </w:pPr>
      <w:rPr>
        <w:rFonts w:ascii="Arial" w:eastAsia="Arial" w:hAnsi="Arial" w:cs="Arial"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80E7FE8"/>
    <w:multiLevelType w:val="hybridMultilevel"/>
    <w:tmpl w:val="B35AF6F4"/>
    <w:lvl w:ilvl="0" w:tplc="C0E48D50">
      <w:start w:val="1"/>
      <w:numFmt w:val="decimal"/>
      <w:lvlText w:val="%1."/>
      <w:lvlJc w:val="left"/>
      <w:pPr>
        <w:ind w:left="720" w:hanging="360"/>
      </w:pPr>
      <w:rPr>
        <w:rFonts w:ascii="Verdana" w:hAnsi="Verdana"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8F11AC2"/>
    <w:multiLevelType w:val="multilevel"/>
    <w:tmpl w:val="6504D080"/>
    <w:lvl w:ilvl="0">
      <w:start w:val="1"/>
      <w:numFmt w:val="decimal"/>
      <w:lvlText w:val="%1."/>
      <w:lvlJc w:val="left"/>
      <w:pPr>
        <w:ind w:left="720" w:hanging="360"/>
      </w:pPr>
      <w:rPr>
        <w:rFonts w:ascii="Arial" w:eastAsia="Arial" w:hAnsi="Arial" w:cs="Arial" w:hint="default"/>
        <w:b/>
        <w:sz w:val="24"/>
      </w:rPr>
    </w:lvl>
    <w:lvl w:ilvl="1">
      <w:start w:val="1"/>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332674"/>
    <w:multiLevelType w:val="multilevel"/>
    <w:tmpl w:val="289E98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DD52888"/>
    <w:multiLevelType w:val="hybridMultilevel"/>
    <w:tmpl w:val="C71895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2"/>
  </w:num>
  <w:num w:numId="2">
    <w:abstractNumId w:val="9"/>
  </w:num>
  <w:num w:numId="3">
    <w:abstractNumId w:val="20"/>
  </w:num>
  <w:num w:numId="4">
    <w:abstractNumId w:val="10"/>
  </w:num>
  <w:num w:numId="5">
    <w:abstractNumId w:val="29"/>
  </w:num>
  <w:num w:numId="6">
    <w:abstractNumId w:val="11"/>
  </w:num>
  <w:num w:numId="7">
    <w:abstractNumId w:val="8"/>
  </w:num>
  <w:num w:numId="8">
    <w:abstractNumId w:val="23"/>
  </w:num>
  <w:num w:numId="9">
    <w:abstractNumId w:val="14"/>
  </w:num>
  <w:num w:numId="10">
    <w:abstractNumId w:val="16"/>
  </w:num>
  <w:num w:numId="11">
    <w:abstractNumId w:val="3"/>
  </w:num>
  <w:num w:numId="12">
    <w:abstractNumId w:val="27"/>
  </w:num>
  <w:num w:numId="13">
    <w:abstractNumId w:val="21"/>
  </w:num>
  <w:num w:numId="14">
    <w:abstractNumId w:val="17"/>
  </w:num>
  <w:num w:numId="15">
    <w:abstractNumId w:val="2"/>
  </w:num>
  <w:num w:numId="16">
    <w:abstractNumId w:val="22"/>
  </w:num>
  <w:num w:numId="17">
    <w:abstractNumId w:val="4"/>
  </w:num>
  <w:num w:numId="18">
    <w:abstractNumId w:val="13"/>
  </w:num>
  <w:num w:numId="19">
    <w:abstractNumId w:val="1"/>
  </w:num>
  <w:num w:numId="20">
    <w:abstractNumId w:val="6"/>
  </w:num>
  <w:num w:numId="21">
    <w:abstractNumId w:val="7"/>
  </w:num>
  <w:num w:numId="22">
    <w:abstractNumId w:val="25"/>
  </w:num>
  <w:num w:numId="23">
    <w:abstractNumId w:val="18"/>
  </w:num>
  <w:num w:numId="24">
    <w:abstractNumId w:val="5"/>
  </w:num>
  <w:num w:numId="25">
    <w:abstractNumId w:val="15"/>
  </w:num>
  <w:num w:numId="26">
    <w:abstractNumId w:val="28"/>
  </w:num>
  <w:num w:numId="27">
    <w:abstractNumId w:val="19"/>
  </w:num>
  <w:num w:numId="28">
    <w:abstractNumId w:val="0"/>
  </w:num>
  <w:num w:numId="29">
    <w:abstractNumId w:val="2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8E"/>
    <w:rsid w:val="00086D39"/>
    <w:rsid w:val="00245A5A"/>
    <w:rsid w:val="003778EC"/>
    <w:rsid w:val="003C4943"/>
    <w:rsid w:val="003E7C36"/>
    <w:rsid w:val="0048423B"/>
    <w:rsid w:val="005E44C2"/>
    <w:rsid w:val="00927609"/>
    <w:rsid w:val="00B61389"/>
    <w:rsid w:val="00C141C1"/>
    <w:rsid w:val="00C45C1E"/>
    <w:rsid w:val="00C74D8E"/>
    <w:rsid w:val="00CB13B3"/>
    <w:rsid w:val="00D74B72"/>
    <w:rsid w:val="00F26894"/>
    <w:rsid w:val="00F61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C7F1851-80BF-453B-B6CB-C9F39500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D8E"/>
    <w:rPr>
      <w:lang w:val="es-CL"/>
    </w:rPr>
  </w:style>
  <w:style w:type="paragraph" w:styleId="Ttulo1">
    <w:name w:val="heading 1"/>
    <w:basedOn w:val="Normal"/>
    <w:next w:val="Normal"/>
    <w:link w:val="Ttulo1Car"/>
    <w:rsid w:val="00C74D8E"/>
    <w:pPr>
      <w:widowControl w:val="0"/>
      <w:pBdr>
        <w:top w:val="nil"/>
        <w:left w:val="nil"/>
        <w:bottom w:val="nil"/>
        <w:right w:val="nil"/>
        <w:between w:val="nil"/>
      </w:pBdr>
      <w:jc w:val="both"/>
      <w:outlineLvl w:val="0"/>
    </w:pPr>
    <w:rPr>
      <w:rFonts w:ascii="Calibri" w:eastAsia="Calibri" w:hAnsi="Calibri" w:cs="Calibri"/>
      <w:b/>
      <w:color w:val="1F4E79"/>
      <w:sz w:val="28"/>
      <w:szCs w:val="28"/>
      <w:lang w:val="es-ES" w:eastAsia="es-ES"/>
    </w:rPr>
  </w:style>
  <w:style w:type="paragraph" w:styleId="Ttulo2">
    <w:name w:val="heading 2"/>
    <w:basedOn w:val="Normal"/>
    <w:next w:val="Normal"/>
    <w:link w:val="Ttulo2Car"/>
    <w:rsid w:val="00C74D8E"/>
    <w:pPr>
      <w:widowControl w:val="0"/>
      <w:pBdr>
        <w:top w:val="nil"/>
        <w:left w:val="nil"/>
        <w:bottom w:val="nil"/>
        <w:right w:val="nil"/>
        <w:between w:val="nil"/>
      </w:pBdr>
      <w:jc w:val="both"/>
      <w:outlineLvl w:val="1"/>
    </w:pPr>
    <w:rPr>
      <w:rFonts w:ascii="Calibri" w:eastAsia="Calibri" w:hAnsi="Calibri" w:cs="Calibri"/>
      <w:b/>
      <w:color w:val="1F4E79"/>
      <w:sz w:val="28"/>
      <w:szCs w:val="28"/>
      <w:lang w:val="es-ES" w:eastAsia="es-ES"/>
    </w:rPr>
  </w:style>
  <w:style w:type="paragraph" w:styleId="Ttulo3">
    <w:name w:val="heading 3"/>
    <w:basedOn w:val="Normal"/>
    <w:next w:val="Normal"/>
    <w:link w:val="Ttulo3Car"/>
    <w:rsid w:val="00C74D8E"/>
    <w:pPr>
      <w:keepNext/>
      <w:keepLines/>
      <w:widowControl w:val="0"/>
      <w:pBdr>
        <w:top w:val="nil"/>
        <w:left w:val="nil"/>
        <w:bottom w:val="nil"/>
        <w:right w:val="nil"/>
        <w:between w:val="nil"/>
      </w:pBdr>
      <w:spacing w:before="280" w:after="80"/>
      <w:contextualSpacing/>
      <w:jc w:val="both"/>
      <w:outlineLvl w:val="2"/>
    </w:pPr>
    <w:rPr>
      <w:rFonts w:ascii="Calibri" w:eastAsia="Calibri" w:hAnsi="Calibri" w:cs="Calibri"/>
      <w:b/>
      <w:color w:val="000000"/>
      <w:sz w:val="28"/>
      <w:szCs w:val="28"/>
      <w:lang w:val="es-ES" w:eastAsia="es-ES"/>
    </w:rPr>
  </w:style>
  <w:style w:type="paragraph" w:styleId="Ttulo4">
    <w:name w:val="heading 4"/>
    <w:basedOn w:val="Normal"/>
    <w:next w:val="Normal"/>
    <w:link w:val="Ttulo4Car"/>
    <w:rsid w:val="00C74D8E"/>
    <w:pPr>
      <w:keepNext/>
      <w:keepLines/>
      <w:widowControl w:val="0"/>
      <w:pBdr>
        <w:top w:val="nil"/>
        <w:left w:val="nil"/>
        <w:bottom w:val="nil"/>
        <w:right w:val="nil"/>
        <w:between w:val="nil"/>
      </w:pBdr>
      <w:spacing w:before="240" w:after="40"/>
      <w:contextualSpacing/>
      <w:jc w:val="both"/>
      <w:outlineLvl w:val="3"/>
    </w:pPr>
    <w:rPr>
      <w:rFonts w:ascii="Calibri" w:eastAsia="Calibri" w:hAnsi="Calibri" w:cs="Calibri"/>
      <w:b/>
      <w:color w:val="000000"/>
      <w:sz w:val="24"/>
      <w:szCs w:val="24"/>
      <w:lang w:val="es-ES" w:eastAsia="es-ES"/>
    </w:rPr>
  </w:style>
  <w:style w:type="paragraph" w:styleId="Ttulo5">
    <w:name w:val="heading 5"/>
    <w:basedOn w:val="Normal"/>
    <w:next w:val="Normal"/>
    <w:link w:val="Ttulo5Car"/>
    <w:rsid w:val="00C74D8E"/>
    <w:pPr>
      <w:keepNext/>
      <w:keepLines/>
      <w:widowControl w:val="0"/>
      <w:pBdr>
        <w:top w:val="nil"/>
        <w:left w:val="nil"/>
        <w:bottom w:val="nil"/>
        <w:right w:val="nil"/>
        <w:between w:val="nil"/>
      </w:pBdr>
      <w:spacing w:before="220" w:after="40"/>
      <w:contextualSpacing/>
      <w:jc w:val="both"/>
      <w:outlineLvl w:val="4"/>
    </w:pPr>
    <w:rPr>
      <w:rFonts w:ascii="Calibri" w:eastAsia="Calibri" w:hAnsi="Calibri" w:cs="Calibri"/>
      <w:b/>
      <w:color w:val="000000"/>
      <w:lang w:val="es-ES" w:eastAsia="es-ES"/>
    </w:rPr>
  </w:style>
  <w:style w:type="paragraph" w:styleId="Ttulo6">
    <w:name w:val="heading 6"/>
    <w:basedOn w:val="Normal"/>
    <w:next w:val="Normal"/>
    <w:link w:val="Ttulo6Car"/>
    <w:rsid w:val="00C74D8E"/>
    <w:pPr>
      <w:keepNext/>
      <w:keepLines/>
      <w:widowControl w:val="0"/>
      <w:pBdr>
        <w:top w:val="nil"/>
        <w:left w:val="nil"/>
        <w:bottom w:val="nil"/>
        <w:right w:val="nil"/>
        <w:between w:val="nil"/>
      </w:pBdr>
      <w:spacing w:before="200" w:after="40"/>
      <w:contextualSpacing/>
      <w:jc w:val="both"/>
      <w:outlineLvl w:val="5"/>
    </w:pPr>
    <w:rPr>
      <w:rFonts w:ascii="Calibri" w:eastAsia="Calibri" w:hAnsi="Calibri" w:cs="Calibri"/>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4D8E"/>
    <w:rPr>
      <w:rFonts w:ascii="Calibri" w:eastAsia="Calibri" w:hAnsi="Calibri" w:cs="Calibri"/>
      <w:b/>
      <w:color w:val="1F4E79"/>
      <w:sz w:val="28"/>
      <w:szCs w:val="28"/>
      <w:lang w:eastAsia="es-ES"/>
    </w:rPr>
  </w:style>
  <w:style w:type="character" w:customStyle="1" w:styleId="Ttulo2Car">
    <w:name w:val="Título 2 Car"/>
    <w:basedOn w:val="Fuentedeprrafopredeter"/>
    <w:link w:val="Ttulo2"/>
    <w:rsid w:val="00C74D8E"/>
    <w:rPr>
      <w:rFonts w:ascii="Calibri" w:eastAsia="Calibri" w:hAnsi="Calibri" w:cs="Calibri"/>
      <w:b/>
      <w:color w:val="1F4E79"/>
      <w:sz w:val="28"/>
      <w:szCs w:val="28"/>
      <w:lang w:eastAsia="es-ES"/>
    </w:rPr>
  </w:style>
  <w:style w:type="character" w:customStyle="1" w:styleId="Ttulo3Car">
    <w:name w:val="Título 3 Car"/>
    <w:basedOn w:val="Fuentedeprrafopredeter"/>
    <w:link w:val="Ttulo3"/>
    <w:rsid w:val="00C74D8E"/>
    <w:rPr>
      <w:rFonts w:ascii="Calibri" w:eastAsia="Calibri" w:hAnsi="Calibri" w:cs="Calibri"/>
      <w:b/>
      <w:color w:val="000000"/>
      <w:sz w:val="28"/>
      <w:szCs w:val="28"/>
      <w:lang w:eastAsia="es-ES"/>
    </w:rPr>
  </w:style>
  <w:style w:type="character" w:customStyle="1" w:styleId="Ttulo4Car">
    <w:name w:val="Título 4 Car"/>
    <w:basedOn w:val="Fuentedeprrafopredeter"/>
    <w:link w:val="Ttulo4"/>
    <w:rsid w:val="00C74D8E"/>
    <w:rPr>
      <w:rFonts w:ascii="Calibri" w:eastAsia="Calibri" w:hAnsi="Calibri" w:cs="Calibri"/>
      <w:b/>
      <w:color w:val="000000"/>
      <w:sz w:val="24"/>
      <w:szCs w:val="24"/>
      <w:lang w:eastAsia="es-ES"/>
    </w:rPr>
  </w:style>
  <w:style w:type="character" w:customStyle="1" w:styleId="Ttulo5Car">
    <w:name w:val="Título 5 Car"/>
    <w:basedOn w:val="Fuentedeprrafopredeter"/>
    <w:link w:val="Ttulo5"/>
    <w:rsid w:val="00C74D8E"/>
    <w:rPr>
      <w:rFonts w:ascii="Calibri" w:eastAsia="Calibri" w:hAnsi="Calibri" w:cs="Calibri"/>
      <w:b/>
      <w:color w:val="000000"/>
      <w:lang w:eastAsia="es-ES"/>
    </w:rPr>
  </w:style>
  <w:style w:type="character" w:customStyle="1" w:styleId="Ttulo6Car">
    <w:name w:val="Título 6 Car"/>
    <w:basedOn w:val="Fuentedeprrafopredeter"/>
    <w:link w:val="Ttulo6"/>
    <w:rsid w:val="00C74D8E"/>
    <w:rPr>
      <w:rFonts w:ascii="Calibri" w:eastAsia="Calibri" w:hAnsi="Calibri" w:cs="Calibri"/>
      <w:b/>
      <w:color w:val="000000"/>
      <w:sz w:val="20"/>
      <w:szCs w:val="20"/>
      <w:lang w:eastAsia="es-ES"/>
    </w:rPr>
  </w:style>
  <w:style w:type="character" w:styleId="Refdecomentario">
    <w:name w:val="annotation reference"/>
    <w:uiPriority w:val="99"/>
    <w:semiHidden/>
    <w:unhideWhenUsed/>
    <w:rsid w:val="00C74D8E"/>
    <w:rPr>
      <w:sz w:val="16"/>
      <w:szCs w:val="16"/>
    </w:rPr>
  </w:style>
  <w:style w:type="paragraph" w:styleId="Textocomentario">
    <w:name w:val="annotation text"/>
    <w:basedOn w:val="Normal"/>
    <w:link w:val="TextocomentarioCar"/>
    <w:uiPriority w:val="99"/>
    <w:semiHidden/>
    <w:unhideWhenUsed/>
    <w:rsid w:val="00C74D8E"/>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C74D8E"/>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C74D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4D8E"/>
    <w:rPr>
      <w:rFonts w:ascii="Segoe UI" w:hAnsi="Segoe UI" w:cs="Segoe UI"/>
      <w:sz w:val="18"/>
      <w:szCs w:val="18"/>
      <w:lang w:val="es-CL"/>
    </w:rPr>
  </w:style>
  <w:style w:type="paragraph" w:styleId="Prrafodelista">
    <w:name w:val="List Paragraph"/>
    <w:basedOn w:val="Normal"/>
    <w:uiPriority w:val="34"/>
    <w:qFormat/>
    <w:rsid w:val="00C74D8E"/>
    <w:pPr>
      <w:ind w:left="720"/>
      <w:contextualSpacing/>
    </w:pPr>
  </w:style>
  <w:style w:type="paragraph" w:styleId="Revisin">
    <w:name w:val="Revision"/>
    <w:hidden/>
    <w:uiPriority w:val="99"/>
    <w:semiHidden/>
    <w:rsid w:val="00C74D8E"/>
    <w:pPr>
      <w:spacing w:after="0" w:line="240" w:lineRule="auto"/>
    </w:pPr>
    <w:rPr>
      <w:lang w:val="es-CL"/>
    </w:rPr>
  </w:style>
  <w:style w:type="numbering" w:customStyle="1" w:styleId="Sinlista1">
    <w:name w:val="Sin lista1"/>
    <w:next w:val="Sinlista"/>
    <w:uiPriority w:val="99"/>
    <w:semiHidden/>
    <w:unhideWhenUsed/>
    <w:rsid w:val="00C74D8E"/>
  </w:style>
  <w:style w:type="table" w:customStyle="1" w:styleId="TableNormal">
    <w:name w:val="Table Normal"/>
    <w:rsid w:val="00C74D8E"/>
    <w:pPr>
      <w:widowControl w:val="0"/>
      <w:pBdr>
        <w:top w:val="nil"/>
        <w:left w:val="nil"/>
        <w:bottom w:val="nil"/>
        <w:right w:val="nil"/>
        <w:between w:val="nil"/>
      </w:pBdr>
      <w:jc w:val="both"/>
    </w:pPr>
    <w:rPr>
      <w:rFonts w:ascii="Calibri" w:eastAsia="Calibri" w:hAnsi="Calibri" w:cs="Calibri"/>
      <w:color w:val="000000"/>
      <w:sz w:val="24"/>
      <w:szCs w:val="24"/>
      <w:lang w:eastAsia="es-ES"/>
    </w:rPr>
    <w:tblPr>
      <w:tblCellMar>
        <w:top w:w="0" w:type="dxa"/>
        <w:left w:w="0" w:type="dxa"/>
        <w:bottom w:w="0" w:type="dxa"/>
        <w:right w:w="0" w:type="dxa"/>
      </w:tblCellMar>
    </w:tblPr>
  </w:style>
  <w:style w:type="paragraph" w:styleId="Puesto">
    <w:name w:val="Title"/>
    <w:basedOn w:val="Normal"/>
    <w:next w:val="Normal"/>
    <w:link w:val="PuestoCar"/>
    <w:uiPriority w:val="10"/>
    <w:qFormat/>
    <w:rsid w:val="00C74D8E"/>
    <w:pPr>
      <w:keepNext/>
      <w:keepLines/>
      <w:widowControl w:val="0"/>
      <w:pBdr>
        <w:top w:val="nil"/>
        <w:left w:val="nil"/>
        <w:bottom w:val="nil"/>
        <w:right w:val="nil"/>
        <w:between w:val="nil"/>
      </w:pBdr>
      <w:spacing w:before="480" w:after="120"/>
      <w:contextualSpacing/>
      <w:jc w:val="both"/>
    </w:pPr>
    <w:rPr>
      <w:rFonts w:ascii="Calibri" w:eastAsia="Calibri" w:hAnsi="Calibri" w:cs="Calibri"/>
      <w:b/>
      <w:color w:val="000000"/>
      <w:sz w:val="72"/>
      <w:szCs w:val="72"/>
      <w:lang w:val="es-ES" w:eastAsia="es-ES"/>
    </w:rPr>
  </w:style>
  <w:style w:type="character" w:customStyle="1" w:styleId="PuestoCar">
    <w:name w:val="Puesto Car"/>
    <w:basedOn w:val="Fuentedeprrafopredeter"/>
    <w:link w:val="Puesto"/>
    <w:uiPriority w:val="10"/>
    <w:rsid w:val="00C74D8E"/>
    <w:rPr>
      <w:rFonts w:ascii="Calibri" w:eastAsia="Calibri" w:hAnsi="Calibri" w:cs="Calibri"/>
      <w:b/>
      <w:color w:val="000000"/>
      <w:sz w:val="72"/>
      <w:szCs w:val="72"/>
      <w:lang w:eastAsia="es-ES"/>
    </w:rPr>
  </w:style>
  <w:style w:type="paragraph" w:styleId="Subttulo">
    <w:name w:val="Subtitle"/>
    <w:basedOn w:val="Normal"/>
    <w:next w:val="Normal"/>
    <w:link w:val="SubttuloCar"/>
    <w:rsid w:val="00C74D8E"/>
    <w:pPr>
      <w:keepNext/>
      <w:keepLines/>
      <w:widowControl w:val="0"/>
      <w:pBdr>
        <w:top w:val="nil"/>
        <w:left w:val="nil"/>
        <w:bottom w:val="nil"/>
        <w:right w:val="nil"/>
        <w:between w:val="nil"/>
      </w:pBdr>
      <w:spacing w:before="360" w:after="80"/>
      <w:contextualSpacing/>
      <w:jc w:val="both"/>
    </w:pPr>
    <w:rPr>
      <w:rFonts w:ascii="Georgia" w:eastAsia="Georgia" w:hAnsi="Georgia" w:cs="Georgia"/>
      <w:i/>
      <w:color w:val="666666"/>
      <w:sz w:val="48"/>
      <w:szCs w:val="48"/>
      <w:lang w:val="es-ES" w:eastAsia="es-ES"/>
    </w:rPr>
  </w:style>
  <w:style w:type="character" w:customStyle="1" w:styleId="SubttuloCar">
    <w:name w:val="Subtítulo Car"/>
    <w:basedOn w:val="Fuentedeprrafopredeter"/>
    <w:link w:val="Subttulo"/>
    <w:rsid w:val="00C74D8E"/>
    <w:rPr>
      <w:rFonts w:ascii="Georgia" w:eastAsia="Georgia" w:hAnsi="Georgia" w:cs="Georgia"/>
      <w:i/>
      <w:color w:val="666666"/>
      <w:sz w:val="48"/>
      <w:szCs w:val="48"/>
      <w:lang w:eastAsia="es-ES"/>
    </w:rPr>
  </w:style>
  <w:style w:type="paragraph" w:styleId="TDC1">
    <w:name w:val="toc 1"/>
    <w:basedOn w:val="Normal"/>
    <w:next w:val="Normal"/>
    <w:autoRedefine/>
    <w:uiPriority w:val="39"/>
    <w:unhideWhenUsed/>
    <w:rsid w:val="00C74D8E"/>
    <w:pPr>
      <w:widowControl w:val="0"/>
      <w:pBdr>
        <w:top w:val="nil"/>
        <w:left w:val="nil"/>
        <w:bottom w:val="nil"/>
        <w:right w:val="nil"/>
        <w:between w:val="nil"/>
      </w:pBdr>
      <w:tabs>
        <w:tab w:val="left" w:pos="284"/>
        <w:tab w:val="right" w:pos="8505"/>
      </w:tabs>
      <w:spacing w:after="0" w:line="276" w:lineRule="auto"/>
      <w:ind w:right="900"/>
    </w:pPr>
    <w:rPr>
      <w:rFonts w:ascii="Calibri" w:eastAsia="Calibri" w:hAnsi="Calibri" w:cs="Calibri"/>
      <w:color w:val="000000"/>
      <w:sz w:val="24"/>
      <w:szCs w:val="24"/>
      <w:lang w:val="es-ES" w:eastAsia="es-ES"/>
    </w:rPr>
  </w:style>
  <w:style w:type="paragraph" w:styleId="TDC2">
    <w:name w:val="toc 2"/>
    <w:basedOn w:val="Normal"/>
    <w:next w:val="Normal"/>
    <w:autoRedefine/>
    <w:uiPriority w:val="39"/>
    <w:unhideWhenUsed/>
    <w:rsid w:val="00C74D8E"/>
    <w:pPr>
      <w:widowControl w:val="0"/>
      <w:pBdr>
        <w:top w:val="nil"/>
        <w:left w:val="nil"/>
        <w:bottom w:val="nil"/>
        <w:right w:val="nil"/>
        <w:between w:val="nil"/>
      </w:pBdr>
      <w:tabs>
        <w:tab w:val="left" w:pos="567"/>
        <w:tab w:val="right" w:pos="8494"/>
      </w:tabs>
      <w:spacing w:after="0" w:line="276" w:lineRule="auto"/>
    </w:pPr>
    <w:rPr>
      <w:rFonts w:ascii="Calibri" w:eastAsia="Calibri" w:hAnsi="Calibri" w:cs="Calibri"/>
      <w:color w:val="000000"/>
      <w:sz w:val="24"/>
      <w:szCs w:val="24"/>
      <w:lang w:val="es-ES" w:eastAsia="es-ES"/>
    </w:rPr>
  </w:style>
  <w:style w:type="character" w:styleId="Hipervnculo">
    <w:name w:val="Hyperlink"/>
    <w:basedOn w:val="Fuentedeprrafopredeter"/>
    <w:uiPriority w:val="99"/>
    <w:unhideWhenUsed/>
    <w:rsid w:val="00C74D8E"/>
    <w:rPr>
      <w:color w:val="0563C1" w:themeColor="hyperlink"/>
      <w:u w:val="single"/>
    </w:rPr>
  </w:style>
  <w:style w:type="paragraph" w:styleId="Textonotapie">
    <w:name w:val="footnote text"/>
    <w:basedOn w:val="Normal"/>
    <w:link w:val="TextonotapieCar"/>
    <w:uiPriority w:val="99"/>
    <w:unhideWhenUsed/>
    <w:rsid w:val="00C74D8E"/>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C74D8E"/>
    <w:rPr>
      <w:rFonts w:ascii="Calibri" w:eastAsia="Calibri" w:hAnsi="Calibri" w:cs="Times New Roman"/>
      <w:sz w:val="20"/>
      <w:szCs w:val="20"/>
      <w:lang w:val="es-CL"/>
    </w:rPr>
  </w:style>
  <w:style w:type="character" w:styleId="Refdenotaalpie">
    <w:name w:val="footnote reference"/>
    <w:uiPriority w:val="99"/>
    <w:unhideWhenUsed/>
    <w:rsid w:val="00C74D8E"/>
    <w:rPr>
      <w:vertAlign w:val="superscript"/>
    </w:rPr>
  </w:style>
  <w:style w:type="paragraph" w:styleId="Textonotaalfinal">
    <w:name w:val="endnote text"/>
    <w:basedOn w:val="Normal"/>
    <w:link w:val="TextonotaalfinalCar"/>
    <w:uiPriority w:val="99"/>
    <w:unhideWhenUsed/>
    <w:rsid w:val="00C74D8E"/>
    <w:pPr>
      <w:spacing w:after="0" w:line="240" w:lineRule="auto"/>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rsid w:val="00C74D8E"/>
    <w:rPr>
      <w:rFonts w:ascii="Calibri" w:eastAsia="Calibri" w:hAnsi="Calibri" w:cs="Times New Roman"/>
      <w:sz w:val="20"/>
      <w:szCs w:val="20"/>
      <w:lang w:val="es-CL"/>
    </w:rPr>
  </w:style>
  <w:style w:type="paragraph" w:styleId="Sinespaciado">
    <w:name w:val="No Spacing"/>
    <w:uiPriority w:val="1"/>
    <w:qFormat/>
    <w:rsid w:val="00C74D8E"/>
    <w:pPr>
      <w:widowControl w:val="0"/>
      <w:pBdr>
        <w:top w:val="nil"/>
        <w:left w:val="nil"/>
        <w:bottom w:val="nil"/>
        <w:right w:val="nil"/>
        <w:between w:val="nil"/>
      </w:pBdr>
      <w:spacing w:after="0" w:line="240" w:lineRule="auto"/>
      <w:jc w:val="both"/>
    </w:pPr>
    <w:rPr>
      <w:rFonts w:ascii="Calibri" w:eastAsia="Calibri" w:hAnsi="Calibri" w:cs="Calibri"/>
      <w:color w:val="000000"/>
      <w:sz w:val="24"/>
      <w:szCs w:val="24"/>
      <w:lang w:eastAsia="es-ES"/>
    </w:rPr>
  </w:style>
  <w:style w:type="paragraph" w:styleId="Encabezado">
    <w:name w:val="header"/>
    <w:basedOn w:val="Normal"/>
    <w:link w:val="EncabezadoCar"/>
    <w:uiPriority w:val="99"/>
    <w:unhideWhenUsed/>
    <w:rsid w:val="00C74D8E"/>
    <w:pPr>
      <w:widowControl w:val="0"/>
      <w:pBdr>
        <w:top w:val="nil"/>
        <w:left w:val="nil"/>
        <w:bottom w:val="nil"/>
        <w:right w:val="nil"/>
        <w:between w:val="nil"/>
      </w:pBdr>
      <w:tabs>
        <w:tab w:val="center" w:pos="4252"/>
        <w:tab w:val="right" w:pos="8504"/>
      </w:tabs>
      <w:spacing w:after="0" w:line="240" w:lineRule="auto"/>
      <w:jc w:val="both"/>
    </w:pPr>
    <w:rPr>
      <w:rFonts w:ascii="Calibri" w:eastAsia="Calibri" w:hAnsi="Calibri" w:cs="Calibri"/>
      <w:color w:val="000000"/>
      <w:sz w:val="24"/>
      <w:szCs w:val="24"/>
      <w:lang w:val="es-ES" w:eastAsia="es-ES"/>
    </w:rPr>
  </w:style>
  <w:style w:type="character" w:customStyle="1" w:styleId="EncabezadoCar">
    <w:name w:val="Encabezado Car"/>
    <w:basedOn w:val="Fuentedeprrafopredeter"/>
    <w:link w:val="Encabezado"/>
    <w:uiPriority w:val="99"/>
    <w:rsid w:val="00C74D8E"/>
    <w:rPr>
      <w:rFonts w:ascii="Calibri" w:eastAsia="Calibri" w:hAnsi="Calibri" w:cs="Calibri"/>
      <w:color w:val="000000"/>
      <w:sz w:val="24"/>
      <w:szCs w:val="24"/>
      <w:lang w:eastAsia="es-ES"/>
    </w:rPr>
  </w:style>
  <w:style w:type="paragraph" w:styleId="Piedepgina">
    <w:name w:val="footer"/>
    <w:basedOn w:val="Normal"/>
    <w:link w:val="PiedepginaCar"/>
    <w:uiPriority w:val="99"/>
    <w:unhideWhenUsed/>
    <w:rsid w:val="00C74D8E"/>
    <w:pPr>
      <w:widowControl w:val="0"/>
      <w:pBdr>
        <w:top w:val="nil"/>
        <w:left w:val="nil"/>
        <w:bottom w:val="nil"/>
        <w:right w:val="nil"/>
        <w:between w:val="nil"/>
      </w:pBdr>
      <w:tabs>
        <w:tab w:val="center" w:pos="4252"/>
        <w:tab w:val="right" w:pos="8504"/>
      </w:tabs>
      <w:spacing w:after="0" w:line="240" w:lineRule="auto"/>
      <w:jc w:val="both"/>
    </w:pPr>
    <w:rPr>
      <w:rFonts w:ascii="Calibri" w:eastAsia="Calibri" w:hAnsi="Calibri" w:cs="Calibri"/>
      <w:color w:val="000000"/>
      <w:sz w:val="24"/>
      <w:szCs w:val="24"/>
      <w:lang w:val="es-ES" w:eastAsia="es-ES"/>
    </w:rPr>
  </w:style>
  <w:style w:type="character" w:customStyle="1" w:styleId="PiedepginaCar">
    <w:name w:val="Pie de página Car"/>
    <w:basedOn w:val="Fuentedeprrafopredeter"/>
    <w:link w:val="Piedepgina"/>
    <w:uiPriority w:val="99"/>
    <w:rsid w:val="00C74D8E"/>
    <w:rPr>
      <w:rFonts w:ascii="Calibri" w:eastAsia="Calibri" w:hAnsi="Calibri" w:cs="Calibri"/>
      <w:color w:val="000000"/>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C74D8E"/>
    <w:pPr>
      <w:widowControl w:val="0"/>
      <w:pBdr>
        <w:top w:val="nil"/>
        <w:left w:val="nil"/>
        <w:bottom w:val="nil"/>
        <w:right w:val="nil"/>
        <w:between w:val="nil"/>
      </w:pBdr>
      <w:spacing w:after="160"/>
      <w:jc w:val="both"/>
    </w:pPr>
    <w:rPr>
      <w:rFonts w:ascii="Calibri" w:eastAsia="Calibri" w:hAnsi="Calibri" w:cs="Calibri"/>
      <w:b/>
      <w:bCs/>
      <w:color w:val="000000"/>
    </w:rPr>
  </w:style>
  <w:style w:type="character" w:customStyle="1" w:styleId="AsuntodelcomentarioCar">
    <w:name w:val="Asunto del comentario Car"/>
    <w:basedOn w:val="TextocomentarioCar"/>
    <w:link w:val="Asuntodelcomentario"/>
    <w:uiPriority w:val="99"/>
    <w:semiHidden/>
    <w:rsid w:val="00C74D8E"/>
    <w:rPr>
      <w:rFonts w:ascii="Calibri" w:eastAsia="Calibri" w:hAnsi="Calibri" w:cs="Calibri"/>
      <w:b/>
      <w:bCs/>
      <w:color w:val="000000"/>
      <w:sz w:val="20"/>
      <w:szCs w:val="20"/>
      <w:lang w:eastAsia="es-ES"/>
    </w:rPr>
  </w:style>
  <w:style w:type="table" w:styleId="Tablaconcuadrcula">
    <w:name w:val="Table Grid"/>
    <w:basedOn w:val="Tablanormal"/>
    <w:uiPriority w:val="39"/>
    <w:rsid w:val="00C74D8E"/>
    <w:pPr>
      <w:spacing w:after="0" w:line="240" w:lineRule="auto"/>
    </w:pPr>
    <w:rPr>
      <w:rFonts w:ascii="Century Gothic" w:eastAsia="Calibri" w:hAnsi="Century Gothic" w:cs="Times New Roman"/>
      <w:sz w:val="20"/>
      <w:szCs w:val="20"/>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C74D8E"/>
    <w:pPr>
      <w:spacing w:after="0" w:line="240" w:lineRule="auto"/>
    </w:pPr>
    <w:rPr>
      <w:rFonts w:ascii="Century Gothic" w:eastAsia="Calibri" w:hAnsi="Century Gothic" w:cs="Times New Roman"/>
      <w:sz w:val="20"/>
      <w:szCs w:val="20"/>
      <w:lang w:val="es-CL" w:eastAsia="es-C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normal11">
    <w:name w:val="Tabla normal 11"/>
    <w:basedOn w:val="Tablanormal"/>
    <w:uiPriority w:val="41"/>
    <w:rsid w:val="00C74D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C74D8E"/>
    <w:pPr>
      <w:pBdr>
        <w:top w:val="nil"/>
        <w:left w:val="nil"/>
        <w:bottom w:val="nil"/>
        <w:right w:val="nil"/>
        <w:between w:val="nil"/>
      </w:pBdr>
      <w:spacing w:after="0" w:line="240" w:lineRule="auto"/>
    </w:pPr>
    <w:rPr>
      <w:rFonts w:ascii="Verdana" w:eastAsia="Verdana" w:hAnsi="Verdana" w:cs="Verdana"/>
      <w:color w:val="000000"/>
      <w:lang w:val="es-CL"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C74D8E"/>
    <w:rPr>
      <w:color w:val="954F72" w:themeColor="followedHyperlink"/>
      <w:u w:val="single"/>
    </w:rPr>
  </w:style>
  <w:style w:type="paragraph" w:styleId="TtulodeTDC">
    <w:name w:val="TOC Heading"/>
    <w:basedOn w:val="Ttulo1"/>
    <w:next w:val="Normal"/>
    <w:uiPriority w:val="39"/>
    <w:unhideWhenUsed/>
    <w:qFormat/>
    <w:rsid w:val="00C74D8E"/>
    <w:pPr>
      <w:keepNext/>
      <w:keepLines/>
      <w:widowControl/>
      <w:pBdr>
        <w:top w:val="none" w:sz="0" w:space="0" w:color="auto"/>
        <w:left w:val="none" w:sz="0" w:space="0" w:color="auto"/>
        <w:bottom w:val="none" w:sz="0" w:space="0" w:color="auto"/>
        <w:right w:val="none" w:sz="0" w:space="0" w:color="auto"/>
        <w:between w:val="none" w:sz="0" w:space="0" w:color="auto"/>
      </w:pBdr>
      <w:spacing w:before="240" w:after="0"/>
      <w:jc w:val="left"/>
      <w:outlineLvl w:val="9"/>
    </w:pPr>
    <w:rPr>
      <w:rFonts w:asciiTheme="majorHAnsi" w:eastAsiaTheme="majorEastAsia" w:hAnsiTheme="majorHAnsi" w:cstheme="majorBidi"/>
      <w:b w:val="0"/>
      <w:color w:val="2E74B5" w:themeColor="accent1" w:themeShade="BF"/>
      <w:sz w:val="32"/>
      <w:szCs w:val="32"/>
    </w:rPr>
  </w:style>
  <w:style w:type="paragraph" w:styleId="TDC3">
    <w:name w:val="toc 3"/>
    <w:basedOn w:val="Normal"/>
    <w:next w:val="Normal"/>
    <w:autoRedefine/>
    <w:uiPriority w:val="39"/>
    <w:unhideWhenUsed/>
    <w:rsid w:val="005E44C2"/>
    <w:pPr>
      <w:spacing w:after="100"/>
      <w:ind w:left="440"/>
    </w:pPr>
    <w:rPr>
      <w:rFonts w:eastAsiaTheme="minorEastAsia"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reditacion.senadis.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nadis.gob.c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reditacion.senadis.cl/" TargetMode="External"/><Relationship Id="rId5" Type="http://schemas.openxmlformats.org/officeDocument/2006/relationships/footnotes" Target="footnotes.xml"/><Relationship Id="rId10" Type="http://schemas.openxmlformats.org/officeDocument/2006/relationships/hyperlink" Target="https://www.registros19862.cl" TargetMode="External"/><Relationship Id="rId4" Type="http://schemas.openxmlformats.org/officeDocument/2006/relationships/webSettings" Target="webSettings.xml"/><Relationship Id="rId9" Type="http://schemas.openxmlformats.org/officeDocument/2006/relationships/hyperlink" Target="http://www.senadis.gob.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9354</Words>
  <Characters>51453</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Inostroza</dc:creator>
  <cp:keywords/>
  <dc:description/>
  <cp:lastModifiedBy>Hernán Inostroza</cp:lastModifiedBy>
  <cp:revision>2</cp:revision>
  <cp:lastPrinted>2017-11-07T15:36:00Z</cp:lastPrinted>
  <dcterms:created xsi:type="dcterms:W3CDTF">2017-11-07T19:00:00Z</dcterms:created>
  <dcterms:modified xsi:type="dcterms:W3CDTF">2017-11-07T19:00:00Z</dcterms:modified>
</cp:coreProperties>
</file>