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6834" w:rsidRDefault="00876834">
      <w:pPr>
        <w:pBdr>
          <w:top w:val="nil"/>
          <w:left w:val="nil"/>
          <w:bottom w:val="nil"/>
          <w:right w:val="nil"/>
          <w:between w:val="nil"/>
        </w:pBdr>
        <w:spacing w:after="120" w:line="276" w:lineRule="auto"/>
        <w:ind w:left="720" w:hanging="720"/>
        <w:jc w:val="both"/>
        <w:rPr>
          <w:rFonts w:ascii="Arial" w:eastAsia="Arial" w:hAnsi="Arial" w:cs="Arial"/>
          <w:color w:val="000000"/>
        </w:rPr>
      </w:pPr>
      <w:bookmarkStart w:id="0" w:name="_GoBack"/>
      <w:bookmarkEnd w:id="0"/>
    </w:p>
    <w:p w:rsidR="00876834" w:rsidRDefault="00876834">
      <w:pPr>
        <w:widowControl w:val="0"/>
        <w:pBdr>
          <w:top w:val="nil"/>
          <w:left w:val="nil"/>
          <w:bottom w:val="nil"/>
          <w:right w:val="nil"/>
          <w:between w:val="nil"/>
        </w:pBdr>
        <w:jc w:val="both"/>
        <w:rPr>
          <w:rFonts w:ascii="Arial" w:eastAsia="Arial" w:hAnsi="Arial" w:cs="Arial"/>
          <w:color w:val="000000"/>
          <w:sz w:val="24"/>
          <w:szCs w:val="24"/>
        </w:rPr>
      </w:pPr>
      <w:bookmarkStart w:id="1" w:name="_heading=h.gjdgxs" w:colFirst="0" w:colLast="0"/>
      <w:bookmarkEnd w:id="1"/>
    </w:p>
    <w:p w:rsidR="00876834" w:rsidRDefault="00876834">
      <w:pPr>
        <w:widowControl w:val="0"/>
        <w:pBdr>
          <w:top w:val="nil"/>
          <w:left w:val="nil"/>
          <w:bottom w:val="nil"/>
          <w:right w:val="nil"/>
          <w:between w:val="nil"/>
        </w:pBdr>
        <w:jc w:val="both"/>
        <w:rPr>
          <w:rFonts w:ascii="Arial" w:eastAsia="Arial" w:hAnsi="Arial" w:cs="Arial"/>
          <w:color w:val="000000"/>
          <w:sz w:val="24"/>
          <w:szCs w:val="24"/>
        </w:rPr>
      </w:pPr>
    </w:p>
    <w:p w:rsidR="00876834" w:rsidRDefault="00876834">
      <w:pPr>
        <w:widowControl w:val="0"/>
        <w:pBdr>
          <w:top w:val="nil"/>
          <w:left w:val="nil"/>
          <w:bottom w:val="nil"/>
          <w:right w:val="nil"/>
          <w:between w:val="nil"/>
        </w:pBdr>
        <w:jc w:val="both"/>
        <w:rPr>
          <w:rFonts w:ascii="Arial" w:eastAsia="Arial" w:hAnsi="Arial" w:cs="Arial"/>
          <w:color w:val="000000"/>
          <w:sz w:val="24"/>
          <w:szCs w:val="24"/>
        </w:rPr>
      </w:pPr>
    </w:p>
    <w:p w:rsidR="00876834" w:rsidRDefault="00876834">
      <w:pPr>
        <w:widowControl w:val="0"/>
        <w:pBdr>
          <w:top w:val="nil"/>
          <w:left w:val="nil"/>
          <w:bottom w:val="nil"/>
          <w:right w:val="nil"/>
          <w:between w:val="nil"/>
        </w:pBdr>
        <w:jc w:val="both"/>
        <w:rPr>
          <w:rFonts w:ascii="Arial" w:eastAsia="Arial" w:hAnsi="Arial" w:cs="Arial"/>
          <w:color w:val="000000"/>
          <w:sz w:val="24"/>
          <w:szCs w:val="24"/>
        </w:rPr>
      </w:pPr>
    </w:p>
    <w:p w:rsidR="00876834" w:rsidRDefault="00876834">
      <w:pPr>
        <w:widowControl w:val="0"/>
        <w:pBdr>
          <w:top w:val="nil"/>
          <w:left w:val="nil"/>
          <w:bottom w:val="nil"/>
          <w:right w:val="nil"/>
          <w:between w:val="nil"/>
        </w:pBdr>
        <w:jc w:val="both"/>
        <w:rPr>
          <w:rFonts w:ascii="Arial" w:eastAsia="Arial" w:hAnsi="Arial" w:cs="Arial"/>
          <w:color w:val="000000"/>
          <w:sz w:val="24"/>
          <w:szCs w:val="24"/>
        </w:rPr>
      </w:pPr>
    </w:p>
    <w:p w:rsidR="00876834" w:rsidRDefault="00E54AA0">
      <w:pPr>
        <w:widowControl w:val="0"/>
        <w:pBdr>
          <w:left w:val="single" w:sz="48" w:space="1" w:color="1F497D"/>
        </w:pBdr>
        <w:spacing w:line="276" w:lineRule="auto"/>
        <w:ind w:left="993" w:hanging="426"/>
        <w:jc w:val="both"/>
        <w:rPr>
          <w:rFonts w:ascii="Arial" w:eastAsia="Arial" w:hAnsi="Arial" w:cs="Arial"/>
          <w:color w:val="1F4E79"/>
          <w:sz w:val="48"/>
          <w:szCs w:val="48"/>
        </w:rPr>
      </w:pPr>
      <w:r>
        <w:rPr>
          <w:rFonts w:ascii="Arial" w:eastAsia="Arial" w:hAnsi="Arial" w:cs="Arial"/>
          <w:b/>
          <w:color w:val="1F4E79"/>
          <w:sz w:val="48"/>
          <w:szCs w:val="48"/>
        </w:rPr>
        <w:t xml:space="preserve">   Programa de Apoyo a Estudiantes con Discapacidad en Instituciones de Educación Superior (Apoyos Adicionales)</w:t>
      </w:r>
      <w:r>
        <w:rPr>
          <w:rFonts w:ascii="Arial" w:eastAsia="Arial" w:hAnsi="Arial" w:cs="Arial"/>
          <w:b/>
          <w:color w:val="1F4E79"/>
          <w:sz w:val="48"/>
          <w:szCs w:val="48"/>
          <w:vertAlign w:val="superscript"/>
        </w:rPr>
        <w:footnoteReference w:id="1"/>
      </w:r>
    </w:p>
    <w:p w:rsidR="00876834" w:rsidRDefault="00E54AA0">
      <w:pPr>
        <w:widowControl w:val="0"/>
        <w:pBdr>
          <w:left w:val="single" w:sz="48" w:space="1" w:color="1F497D"/>
        </w:pBdr>
        <w:spacing w:line="276" w:lineRule="auto"/>
        <w:ind w:left="1134" w:hanging="567"/>
        <w:jc w:val="both"/>
        <w:rPr>
          <w:rFonts w:ascii="Arial" w:eastAsia="Arial" w:hAnsi="Arial" w:cs="Arial"/>
          <w:color w:val="1F4E79"/>
          <w:sz w:val="48"/>
          <w:szCs w:val="48"/>
        </w:rPr>
      </w:pPr>
      <w:r>
        <w:rPr>
          <w:rFonts w:ascii="Arial" w:eastAsia="Arial" w:hAnsi="Arial" w:cs="Arial"/>
          <w:b/>
          <w:color w:val="5B9BD5"/>
          <w:sz w:val="48"/>
          <w:szCs w:val="48"/>
        </w:rPr>
        <w:t xml:space="preserve">   BASES DE CONVOCATORIA</w:t>
      </w:r>
      <w:r>
        <w:rPr>
          <w:rFonts w:ascii="Arial" w:eastAsia="Arial" w:hAnsi="Arial" w:cs="Arial"/>
          <w:color w:val="5B9BD5"/>
          <w:sz w:val="48"/>
          <w:szCs w:val="48"/>
        </w:rPr>
        <w:br/>
      </w:r>
      <w:r>
        <w:rPr>
          <w:rFonts w:ascii="Arial" w:eastAsia="Arial" w:hAnsi="Arial" w:cs="Arial"/>
          <w:b/>
          <w:color w:val="1F4E79"/>
          <w:sz w:val="48"/>
          <w:szCs w:val="48"/>
        </w:rPr>
        <w:t>Año 2020</w:t>
      </w:r>
    </w:p>
    <w:p w:rsidR="00876834" w:rsidRDefault="00876834">
      <w:pPr>
        <w:widowControl w:val="0"/>
        <w:pBdr>
          <w:top w:val="nil"/>
          <w:left w:val="nil"/>
          <w:bottom w:val="nil"/>
          <w:right w:val="nil"/>
          <w:between w:val="nil"/>
        </w:pBdr>
        <w:jc w:val="both"/>
        <w:rPr>
          <w:rFonts w:ascii="Arial" w:eastAsia="Arial" w:hAnsi="Arial" w:cs="Arial"/>
          <w:color w:val="000000"/>
          <w:sz w:val="24"/>
          <w:szCs w:val="24"/>
        </w:rPr>
      </w:pPr>
    </w:p>
    <w:p w:rsidR="00876834" w:rsidRDefault="00E54AA0">
      <w:pPr>
        <w:widowControl w:val="0"/>
        <w:pBdr>
          <w:top w:val="nil"/>
          <w:left w:val="nil"/>
          <w:bottom w:val="nil"/>
          <w:right w:val="nil"/>
          <w:between w:val="nil"/>
        </w:pBdr>
        <w:jc w:val="both"/>
        <w:rPr>
          <w:rFonts w:ascii="Arial" w:eastAsia="Arial" w:hAnsi="Arial" w:cs="Arial"/>
          <w:color w:val="1F4E79"/>
          <w:sz w:val="24"/>
          <w:szCs w:val="24"/>
        </w:rPr>
      </w:pPr>
      <w:r>
        <w:rPr>
          <w:rFonts w:ascii="Arial" w:eastAsia="Arial" w:hAnsi="Arial" w:cs="Arial"/>
          <w:b/>
          <w:color w:val="1F4E79"/>
          <w:sz w:val="24"/>
          <w:szCs w:val="24"/>
        </w:rPr>
        <w:tab/>
      </w:r>
    </w:p>
    <w:p w:rsidR="00876834" w:rsidRDefault="00E54AA0">
      <w:pPr>
        <w:rPr>
          <w:rFonts w:ascii="Arial" w:eastAsia="Arial" w:hAnsi="Arial" w:cs="Arial"/>
          <w:color w:val="1F4E79"/>
          <w:sz w:val="24"/>
          <w:szCs w:val="24"/>
        </w:rPr>
      </w:pPr>
      <w:r>
        <w:br w:type="page"/>
      </w:r>
    </w:p>
    <w:p w:rsidR="00876834" w:rsidRDefault="00E54AA0">
      <w:pPr>
        <w:widowControl w:val="0"/>
        <w:pBdr>
          <w:top w:val="nil"/>
          <w:left w:val="nil"/>
          <w:bottom w:val="nil"/>
          <w:right w:val="nil"/>
          <w:between w:val="nil"/>
        </w:pBdr>
        <w:spacing w:after="0" w:line="276" w:lineRule="auto"/>
        <w:jc w:val="both"/>
        <w:rPr>
          <w:rFonts w:ascii="Arial" w:eastAsia="Arial" w:hAnsi="Arial" w:cs="Arial"/>
          <w:b/>
          <w:color w:val="1F4E79"/>
          <w:sz w:val="24"/>
          <w:szCs w:val="24"/>
        </w:rPr>
      </w:pPr>
      <w:r>
        <w:rPr>
          <w:rFonts w:ascii="Arial" w:eastAsia="Arial" w:hAnsi="Arial" w:cs="Arial"/>
          <w:b/>
          <w:color w:val="1F4E79"/>
          <w:sz w:val="24"/>
          <w:szCs w:val="24"/>
        </w:rPr>
        <w:lastRenderedPageBreak/>
        <w:t>CONTENIDO</w:t>
      </w:r>
    </w:p>
    <w:p w:rsidR="00876834" w:rsidRDefault="00876834">
      <w:pPr>
        <w:keepNext/>
        <w:keepLines/>
        <w:pBdr>
          <w:top w:val="nil"/>
          <w:left w:val="nil"/>
          <w:bottom w:val="nil"/>
          <w:right w:val="nil"/>
          <w:between w:val="nil"/>
        </w:pBdr>
        <w:spacing w:before="240" w:after="0"/>
        <w:rPr>
          <w:rFonts w:ascii="Arial" w:eastAsia="Arial" w:hAnsi="Arial" w:cs="Arial"/>
          <w:color w:val="366091"/>
          <w:sz w:val="24"/>
          <w:szCs w:val="24"/>
        </w:rPr>
      </w:pPr>
    </w:p>
    <w:sdt>
      <w:sdtPr>
        <w:id w:val="-1823575472"/>
        <w:docPartObj>
          <w:docPartGallery w:val="Table of Contents"/>
          <w:docPartUnique/>
        </w:docPartObj>
      </w:sdtPr>
      <w:sdtEndPr/>
      <w:sdtContent>
        <w:p w:rsidR="00B021AD" w:rsidRPr="00B021AD" w:rsidRDefault="00E54AA0">
          <w:pPr>
            <w:pStyle w:val="TDC1"/>
            <w:tabs>
              <w:tab w:val="left" w:pos="440"/>
              <w:tab w:val="right" w:pos="8828"/>
            </w:tabs>
            <w:rPr>
              <w:rFonts w:ascii="Arial" w:eastAsiaTheme="minorEastAsia" w:hAnsi="Arial" w:cs="Arial"/>
              <w:noProof/>
              <w:lang w:val="en-US" w:eastAsia="en-US"/>
            </w:rPr>
          </w:pPr>
          <w:r>
            <w:fldChar w:fldCharType="begin"/>
          </w:r>
          <w:r>
            <w:instrText xml:space="preserve"> TOC \h \u \z </w:instrText>
          </w:r>
          <w:r>
            <w:fldChar w:fldCharType="separate"/>
          </w:r>
          <w:hyperlink w:anchor="_Toc44607949" w:history="1">
            <w:r w:rsidR="00B021AD" w:rsidRPr="00B021AD">
              <w:rPr>
                <w:rStyle w:val="Hipervnculo"/>
                <w:rFonts w:ascii="Arial" w:hAnsi="Arial" w:cs="Arial"/>
                <w:noProof/>
              </w:rPr>
              <w:t>1.</w:t>
            </w:r>
            <w:r w:rsidR="00B021AD" w:rsidRPr="00B021AD">
              <w:rPr>
                <w:rFonts w:ascii="Arial" w:eastAsiaTheme="minorEastAsia" w:hAnsi="Arial" w:cs="Arial"/>
                <w:noProof/>
                <w:lang w:val="en-US" w:eastAsia="en-US"/>
              </w:rPr>
              <w:tab/>
            </w:r>
            <w:r w:rsidR="00B021AD" w:rsidRPr="00B021AD">
              <w:rPr>
                <w:rStyle w:val="Hipervnculo"/>
                <w:rFonts w:ascii="Arial" w:hAnsi="Arial" w:cs="Arial"/>
                <w:noProof/>
              </w:rPr>
              <w:t>ASPECTOS GENERALES / OBJETIVO</w:t>
            </w:r>
            <w:r w:rsidR="00B021AD" w:rsidRPr="00B021AD">
              <w:rPr>
                <w:rFonts w:ascii="Arial" w:hAnsi="Arial" w:cs="Arial"/>
                <w:noProof/>
                <w:webHidden/>
              </w:rPr>
              <w:tab/>
            </w:r>
            <w:r w:rsidR="00B021AD" w:rsidRPr="00B021AD">
              <w:rPr>
                <w:rFonts w:ascii="Arial" w:hAnsi="Arial" w:cs="Arial"/>
                <w:noProof/>
                <w:webHidden/>
              </w:rPr>
              <w:fldChar w:fldCharType="begin"/>
            </w:r>
            <w:r w:rsidR="00B021AD" w:rsidRPr="00B021AD">
              <w:rPr>
                <w:rFonts w:ascii="Arial" w:hAnsi="Arial" w:cs="Arial"/>
                <w:noProof/>
                <w:webHidden/>
              </w:rPr>
              <w:instrText xml:space="preserve"> PAGEREF _Toc44607949 \h </w:instrText>
            </w:r>
            <w:r w:rsidR="00B021AD" w:rsidRPr="00B021AD">
              <w:rPr>
                <w:rFonts w:ascii="Arial" w:hAnsi="Arial" w:cs="Arial"/>
                <w:noProof/>
                <w:webHidden/>
              </w:rPr>
            </w:r>
            <w:r w:rsidR="00B021AD" w:rsidRPr="00B021AD">
              <w:rPr>
                <w:rFonts w:ascii="Arial" w:hAnsi="Arial" w:cs="Arial"/>
                <w:noProof/>
                <w:webHidden/>
              </w:rPr>
              <w:fldChar w:fldCharType="separate"/>
            </w:r>
            <w:r w:rsidR="00D23BFD">
              <w:rPr>
                <w:rFonts w:ascii="Arial" w:hAnsi="Arial" w:cs="Arial"/>
                <w:noProof/>
                <w:webHidden/>
              </w:rPr>
              <w:t>3</w:t>
            </w:r>
            <w:r w:rsidR="00B021AD" w:rsidRPr="00B021AD">
              <w:rPr>
                <w:rFonts w:ascii="Arial" w:hAnsi="Arial" w:cs="Arial"/>
                <w:noProof/>
                <w:webHidden/>
              </w:rPr>
              <w:fldChar w:fldCharType="end"/>
            </w:r>
          </w:hyperlink>
        </w:p>
        <w:p w:rsidR="00B021AD" w:rsidRPr="00B021AD" w:rsidRDefault="00623CA3">
          <w:pPr>
            <w:pStyle w:val="TDC1"/>
            <w:tabs>
              <w:tab w:val="left" w:pos="440"/>
              <w:tab w:val="right" w:pos="8828"/>
            </w:tabs>
            <w:rPr>
              <w:rFonts w:ascii="Arial" w:eastAsiaTheme="minorEastAsia" w:hAnsi="Arial" w:cs="Arial"/>
              <w:noProof/>
              <w:lang w:val="en-US" w:eastAsia="en-US"/>
            </w:rPr>
          </w:pPr>
          <w:hyperlink w:anchor="_Toc44607950" w:history="1">
            <w:r w:rsidR="00B021AD" w:rsidRPr="00B021AD">
              <w:rPr>
                <w:rStyle w:val="Hipervnculo"/>
                <w:rFonts w:ascii="Arial" w:hAnsi="Arial" w:cs="Arial"/>
                <w:noProof/>
              </w:rPr>
              <w:t>2.</w:t>
            </w:r>
            <w:r w:rsidR="00B021AD" w:rsidRPr="00B021AD">
              <w:rPr>
                <w:rFonts w:ascii="Arial" w:eastAsiaTheme="minorEastAsia" w:hAnsi="Arial" w:cs="Arial"/>
                <w:noProof/>
                <w:lang w:val="en-US" w:eastAsia="en-US"/>
              </w:rPr>
              <w:tab/>
            </w:r>
            <w:r w:rsidR="00B021AD" w:rsidRPr="00B021AD">
              <w:rPr>
                <w:rStyle w:val="Hipervnculo"/>
                <w:rFonts w:ascii="Arial" w:hAnsi="Arial" w:cs="Arial"/>
                <w:noProof/>
              </w:rPr>
              <w:t>LA CONVOCATORIA</w:t>
            </w:r>
            <w:r w:rsidR="00B021AD" w:rsidRPr="00B021AD">
              <w:rPr>
                <w:rFonts w:ascii="Arial" w:hAnsi="Arial" w:cs="Arial"/>
                <w:noProof/>
                <w:webHidden/>
              </w:rPr>
              <w:tab/>
            </w:r>
            <w:r w:rsidR="00B021AD" w:rsidRPr="00B021AD">
              <w:rPr>
                <w:rFonts w:ascii="Arial" w:hAnsi="Arial" w:cs="Arial"/>
                <w:noProof/>
                <w:webHidden/>
              </w:rPr>
              <w:fldChar w:fldCharType="begin"/>
            </w:r>
            <w:r w:rsidR="00B021AD" w:rsidRPr="00B021AD">
              <w:rPr>
                <w:rFonts w:ascii="Arial" w:hAnsi="Arial" w:cs="Arial"/>
                <w:noProof/>
                <w:webHidden/>
              </w:rPr>
              <w:instrText xml:space="preserve"> PAGEREF _Toc44607950 \h </w:instrText>
            </w:r>
            <w:r w:rsidR="00B021AD" w:rsidRPr="00B021AD">
              <w:rPr>
                <w:rFonts w:ascii="Arial" w:hAnsi="Arial" w:cs="Arial"/>
                <w:noProof/>
                <w:webHidden/>
              </w:rPr>
            </w:r>
            <w:r w:rsidR="00B021AD" w:rsidRPr="00B021AD">
              <w:rPr>
                <w:rFonts w:ascii="Arial" w:hAnsi="Arial" w:cs="Arial"/>
                <w:noProof/>
                <w:webHidden/>
              </w:rPr>
              <w:fldChar w:fldCharType="separate"/>
            </w:r>
            <w:r w:rsidR="00D23BFD">
              <w:rPr>
                <w:rFonts w:ascii="Arial" w:hAnsi="Arial" w:cs="Arial"/>
                <w:noProof/>
                <w:webHidden/>
              </w:rPr>
              <w:t>3</w:t>
            </w:r>
            <w:r w:rsidR="00B021AD" w:rsidRPr="00B021AD">
              <w:rPr>
                <w:rFonts w:ascii="Arial" w:hAnsi="Arial" w:cs="Arial"/>
                <w:noProof/>
                <w:webHidden/>
              </w:rPr>
              <w:fldChar w:fldCharType="end"/>
            </w:r>
          </w:hyperlink>
        </w:p>
        <w:p w:rsidR="00B021AD" w:rsidRPr="00B021AD" w:rsidRDefault="00623CA3">
          <w:pPr>
            <w:pStyle w:val="TDC1"/>
            <w:tabs>
              <w:tab w:val="left" w:pos="440"/>
              <w:tab w:val="right" w:pos="8828"/>
            </w:tabs>
            <w:rPr>
              <w:rFonts w:ascii="Arial" w:eastAsiaTheme="minorEastAsia" w:hAnsi="Arial" w:cs="Arial"/>
              <w:noProof/>
              <w:lang w:val="en-US" w:eastAsia="en-US"/>
            </w:rPr>
          </w:pPr>
          <w:hyperlink w:anchor="_Toc44607951" w:history="1">
            <w:r w:rsidR="00B021AD" w:rsidRPr="00B021AD">
              <w:rPr>
                <w:rStyle w:val="Hipervnculo"/>
                <w:rFonts w:ascii="Arial" w:hAnsi="Arial" w:cs="Arial"/>
                <w:noProof/>
              </w:rPr>
              <w:t>3.</w:t>
            </w:r>
            <w:r w:rsidR="00B021AD" w:rsidRPr="00B021AD">
              <w:rPr>
                <w:rFonts w:ascii="Arial" w:eastAsiaTheme="minorEastAsia" w:hAnsi="Arial" w:cs="Arial"/>
                <w:noProof/>
                <w:lang w:val="en-US" w:eastAsia="en-US"/>
              </w:rPr>
              <w:tab/>
            </w:r>
            <w:r w:rsidR="00B021AD" w:rsidRPr="00B021AD">
              <w:rPr>
                <w:rStyle w:val="Hipervnculo"/>
                <w:rFonts w:ascii="Arial" w:hAnsi="Arial" w:cs="Arial"/>
                <w:noProof/>
              </w:rPr>
              <w:t>QUIENES PUEDEN SOLICITAR APOYOS ADICIONALES 2020</w:t>
            </w:r>
            <w:r w:rsidR="00B021AD" w:rsidRPr="00B021AD">
              <w:rPr>
                <w:rFonts w:ascii="Arial" w:hAnsi="Arial" w:cs="Arial"/>
                <w:noProof/>
                <w:webHidden/>
              </w:rPr>
              <w:tab/>
            </w:r>
            <w:r w:rsidR="00B021AD" w:rsidRPr="00B021AD">
              <w:rPr>
                <w:rFonts w:ascii="Arial" w:hAnsi="Arial" w:cs="Arial"/>
                <w:noProof/>
                <w:webHidden/>
              </w:rPr>
              <w:fldChar w:fldCharType="begin"/>
            </w:r>
            <w:r w:rsidR="00B021AD" w:rsidRPr="00B021AD">
              <w:rPr>
                <w:rFonts w:ascii="Arial" w:hAnsi="Arial" w:cs="Arial"/>
                <w:noProof/>
                <w:webHidden/>
              </w:rPr>
              <w:instrText xml:space="preserve"> PAGEREF _Toc44607951 \h </w:instrText>
            </w:r>
            <w:r w:rsidR="00B021AD" w:rsidRPr="00B021AD">
              <w:rPr>
                <w:rFonts w:ascii="Arial" w:hAnsi="Arial" w:cs="Arial"/>
                <w:noProof/>
                <w:webHidden/>
              </w:rPr>
            </w:r>
            <w:r w:rsidR="00B021AD" w:rsidRPr="00B021AD">
              <w:rPr>
                <w:rFonts w:ascii="Arial" w:hAnsi="Arial" w:cs="Arial"/>
                <w:noProof/>
                <w:webHidden/>
              </w:rPr>
              <w:fldChar w:fldCharType="separate"/>
            </w:r>
            <w:r w:rsidR="00D23BFD">
              <w:rPr>
                <w:rFonts w:ascii="Arial" w:hAnsi="Arial" w:cs="Arial"/>
                <w:noProof/>
                <w:webHidden/>
              </w:rPr>
              <w:t>5</w:t>
            </w:r>
            <w:r w:rsidR="00B021AD" w:rsidRPr="00B021AD">
              <w:rPr>
                <w:rFonts w:ascii="Arial" w:hAnsi="Arial" w:cs="Arial"/>
                <w:noProof/>
                <w:webHidden/>
              </w:rPr>
              <w:fldChar w:fldCharType="end"/>
            </w:r>
          </w:hyperlink>
        </w:p>
        <w:p w:rsidR="00B021AD" w:rsidRPr="00B021AD" w:rsidRDefault="00623CA3">
          <w:pPr>
            <w:pStyle w:val="TDC1"/>
            <w:tabs>
              <w:tab w:val="left" w:pos="440"/>
              <w:tab w:val="right" w:pos="8828"/>
            </w:tabs>
            <w:rPr>
              <w:rFonts w:ascii="Arial" w:eastAsiaTheme="minorEastAsia" w:hAnsi="Arial" w:cs="Arial"/>
              <w:noProof/>
              <w:lang w:val="en-US" w:eastAsia="en-US"/>
            </w:rPr>
          </w:pPr>
          <w:hyperlink w:anchor="_Toc44607952" w:history="1">
            <w:r w:rsidR="00B021AD" w:rsidRPr="00B021AD">
              <w:rPr>
                <w:rStyle w:val="Hipervnculo"/>
                <w:rFonts w:ascii="Arial" w:hAnsi="Arial" w:cs="Arial"/>
                <w:noProof/>
              </w:rPr>
              <w:t>4.</w:t>
            </w:r>
            <w:r w:rsidR="00B021AD" w:rsidRPr="00B021AD">
              <w:rPr>
                <w:rFonts w:ascii="Arial" w:eastAsiaTheme="minorEastAsia" w:hAnsi="Arial" w:cs="Arial"/>
                <w:noProof/>
                <w:lang w:val="en-US" w:eastAsia="en-US"/>
              </w:rPr>
              <w:tab/>
            </w:r>
            <w:r w:rsidR="00B021AD" w:rsidRPr="00B021AD">
              <w:rPr>
                <w:rStyle w:val="Hipervnculo"/>
                <w:rFonts w:ascii="Arial" w:hAnsi="Arial" w:cs="Arial"/>
                <w:noProof/>
              </w:rPr>
              <w:t>RESTRICCIONES AL FINANCIAMIENTO</w:t>
            </w:r>
            <w:r w:rsidR="00B021AD" w:rsidRPr="00B021AD">
              <w:rPr>
                <w:rFonts w:ascii="Arial" w:hAnsi="Arial" w:cs="Arial"/>
                <w:noProof/>
                <w:webHidden/>
              </w:rPr>
              <w:tab/>
            </w:r>
            <w:r w:rsidR="00B021AD" w:rsidRPr="00B021AD">
              <w:rPr>
                <w:rFonts w:ascii="Arial" w:hAnsi="Arial" w:cs="Arial"/>
                <w:noProof/>
                <w:webHidden/>
              </w:rPr>
              <w:fldChar w:fldCharType="begin"/>
            </w:r>
            <w:r w:rsidR="00B021AD" w:rsidRPr="00B021AD">
              <w:rPr>
                <w:rFonts w:ascii="Arial" w:hAnsi="Arial" w:cs="Arial"/>
                <w:noProof/>
                <w:webHidden/>
              </w:rPr>
              <w:instrText xml:space="preserve"> PAGEREF _Toc44607952 \h </w:instrText>
            </w:r>
            <w:r w:rsidR="00B021AD" w:rsidRPr="00B021AD">
              <w:rPr>
                <w:rFonts w:ascii="Arial" w:hAnsi="Arial" w:cs="Arial"/>
                <w:noProof/>
                <w:webHidden/>
              </w:rPr>
            </w:r>
            <w:r w:rsidR="00B021AD" w:rsidRPr="00B021AD">
              <w:rPr>
                <w:rFonts w:ascii="Arial" w:hAnsi="Arial" w:cs="Arial"/>
                <w:noProof/>
                <w:webHidden/>
              </w:rPr>
              <w:fldChar w:fldCharType="separate"/>
            </w:r>
            <w:r w:rsidR="00D23BFD">
              <w:rPr>
                <w:rFonts w:ascii="Arial" w:hAnsi="Arial" w:cs="Arial"/>
                <w:noProof/>
                <w:webHidden/>
              </w:rPr>
              <w:t>6</w:t>
            </w:r>
            <w:r w:rsidR="00B021AD" w:rsidRPr="00B021AD">
              <w:rPr>
                <w:rFonts w:ascii="Arial" w:hAnsi="Arial" w:cs="Arial"/>
                <w:noProof/>
                <w:webHidden/>
              </w:rPr>
              <w:fldChar w:fldCharType="end"/>
            </w:r>
          </w:hyperlink>
        </w:p>
        <w:p w:rsidR="00B021AD" w:rsidRPr="00B021AD" w:rsidRDefault="00623CA3">
          <w:pPr>
            <w:pStyle w:val="TDC1"/>
            <w:tabs>
              <w:tab w:val="left" w:pos="440"/>
              <w:tab w:val="right" w:pos="8828"/>
            </w:tabs>
            <w:rPr>
              <w:rFonts w:ascii="Arial" w:eastAsiaTheme="minorEastAsia" w:hAnsi="Arial" w:cs="Arial"/>
              <w:noProof/>
              <w:lang w:val="en-US" w:eastAsia="en-US"/>
            </w:rPr>
          </w:pPr>
          <w:hyperlink w:anchor="_Toc44607953" w:history="1">
            <w:r w:rsidR="00B021AD" w:rsidRPr="00B021AD">
              <w:rPr>
                <w:rStyle w:val="Hipervnculo"/>
                <w:rFonts w:ascii="Arial" w:hAnsi="Arial" w:cs="Arial"/>
                <w:noProof/>
              </w:rPr>
              <w:t>5.</w:t>
            </w:r>
            <w:r w:rsidR="00B021AD" w:rsidRPr="00B021AD">
              <w:rPr>
                <w:rFonts w:ascii="Arial" w:eastAsiaTheme="minorEastAsia" w:hAnsi="Arial" w:cs="Arial"/>
                <w:noProof/>
                <w:lang w:val="en-US" w:eastAsia="en-US"/>
              </w:rPr>
              <w:tab/>
            </w:r>
            <w:r w:rsidR="00B021AD" w:rsidRPr="00B021AD">
              <w:rPr>
                <w:rStyle w:val="Hipervnculo"/>
                <w:rFonts w:ascii="Arial" w:hAnsi="Arial" w:cs="Arial"/>
                <w:noProof/>
              </w:rPr>
              <w:t>PROCESO DE SOLICITUD DE APOYOS ADICIONALES 2020.</w:t>
            </w:r>
            <w:r w:rsidR="00B021AD" w:rsidRPr="00B021AD">
              <w:rPr>
                <w:rFonts w:ascii="Arial" w:hAnsi="Arial" w:cs="Arial"/>
                <w:noProof/>
                <w:webHidden/>
              </w:rPr>
              <w:tab/>
            </w:r>
            <w:r w:rsidR="00B021AD" w:rsidRPr="00B021AD">
              <w:rPr>
                <w:rFonts w:ascii="Arial" w:hAnsi="Arial" w:cs="Arial"/>
                <w:noProof/>
                <w:webHidden/>
              </w:rPr>
              <w:fldChar w:fldCharType="begin"/>
            </w:r>
            <w:r w:rsidR="00B021AD" w:rsidRPr="00B021AD">
              <w:rPr>
                <w:rFonts w:ascii="Arial" w:hAnsi="Arial" w:cs="Arial"/>
                <w:noProof/>
                <w:webHidden/>
              </w:rPr>
              <w:instrText xml:space="preserve"> PAGEREF _Toc44607953 \h </w:instrText>
            </w:r>
            <w:r w:rsidR="00B021AD" w:rsidRPr="00B021AD">
              <w:rPr>
                <w:rFonts w:ascii="Arial" w:hAnsi="Arial" w:cs="Arial"/>
                <w:noProof/>
                <w:webHidden/>
              </w:rPr>
            </w:r>
            <w:r w:rsidR="00B021AD" w:rsidRPr="00B021AD">
              <w:rPr>
                <w:rFonts w:ascii="Arial" w:hAnsi="Arial" w:cs="Arial"/>
                <w:noProof/>
                <w:webHidden/>
              </w:rPr>
              <w:fldChar w:fldCharType="separate"/>
            </w:r>
            <w:r w:rsidR="00D23BFD">
              <w:rPr>
                <w:rFonts w:ascii="Arial" w:hAnsi="Arial" w:cs="Arial"/>
                <w:noProof/>
                <w:webHidden/>
              </w:rPr>
              <w:t>6</w:t>
            </w:r>
            <w:r w:rsidR="00B021AD" w:rsidRPr="00B021AD">
              <w:rPr>
                <w:rFonts w:ascii="Arial" w:hAnsi="Arial" w:cs="Arial"/>
                <w:noProof/>
                <w:webHidden/>
              </w:rPr>
              <w:fldChar w:fldCharType="end"/>
            </w:r>
          </w:hyperlink>
        </w:p>
        <w:p w:rsidR="00B021AD" w:rsidRPr="00B021AD" w:rsidRDefault="00623CA3">
          <w:pPr>
            <w:pStyle w:val="TDC1"/>
            <w:tabs>
              <w:tab w:val="left" w:pos="440"/>
              <w:tab w:val="right" w:pos="8828"/>
            </w:tabs>
            <w:rPr>
              <w:rFonts w:ascii="Arial" w:eastAsiaTheme="minorEastAsia" w:hAnsi="Arial" w:cs="Arial"/>
              <w:noProof/>
              <w:lang w:val="en-US" w:eastAsia="en-US"/>
            </w:rPr>
          </w:pPr>
          <w:hyperlink w:anchor="_Toc44607954" w:history="1">
            <w:r w:rsidR="00B021AD" w:rsidRPr="00B021AD">
              <w:rPr>
                <w:rStyle w:val="Hipervnculo"/>
                <w:rFonts w:ascii="Arial" w:hAnsi="Arial" w:cs="Arial"/>
                <w:noProof/>
              </w:rPr>
              <w:t>6.</w:t>
            </w:r>
            <w:r w:rsidR="00B021AD" w:rsidRPr="00B021AD">
              <w:rPr>
                <w:rFonts w:ascii="Arial" w:eastAsiaTheme="minorEastAsia" w:hAnsi="Arial" w:cs="Arial"/>
                <w:noProof/>
                <w:lang w:val="en-US" w:eastAsia="en-US"/>
              </w:rPr>
              <w:tab/>
            </w:r>
            <w:r w:rsidR="00B021AD" w:rsidRPr="00B021AD">
              <w:rPr>
                <w:rStyle w:val="Hipervnculo"/>
                <w:rFonts w:ascii="Arial" w:hAnsi="Arial" w:cs="Arial"/>
                <w:noProof/>
              </w:rPr>
              <w:t>PROCESO DE CONSULTA A LAS BASES</w:t>
            </w:r>
            <w:r w:rsidR="00B021AD" w:rsidRPr="00B021AD">
              <w:rPr>
                <w:rFonts w:ascii="Arial" w:hAnsi="Arial" w:cs="Arial"/>
                <w:noProof/>
                <w:webHidden/>
              </w:rPr>
              <w:tab/>
            </w:r>
            <w:r w:rsidR="00B021AD" w:rsidRPr="00B021AD">
              <w:rPr>
                <w:rFonts w:ascii="Arial" w:hAnsi="Arial" w:cs="Arial"/>
                <w:noProof/>
                <w:webHidden/>
              </w:rPr>
              <w:fldChar w:fldCharType="begin"/>
            </w:r>
            <w:r w:rsidR="00B021AD" w:rsidRPr="00B021AD">
              <w:rPr>
                <w:rFonts w:ascii="Arial" w:hAnsi="Arial" w:cs="Arial"/>
                <w:noProof/>
                <w:webHidden/>
              </w:rPr>
              <w:instrText xml:space="preserve"> PAGEREF _Toc44607954 \h </w:instrText>
            </w:r>
            <w:r w:rsidR="00B021AD" w:rsidRPr="00B021AD">
              <w:rPr>
                <w:rFonts w:ascii="Arial" w:hAnsi="Arial" w:cs="Arial"/>
                <w:noProof/>
                <w:webHidden/>
              </w:rPr>
            </w:r>
            <w:r w:rsidR="00B021AD" w:rsidRPr="00B021AD">
              <w:rPr>
                <w:rFonts w:ascii="Arial" w:hAnsi="Arial" w:cs="Arial"/>
                <w:noProof/>
                <w:webHidden/>
              </w:rPr>
              <w:fldChar w:fldCharType="separate"/>
            </w:r>
            <w:r w:rsidR="00D23BFD">
              <w:rPr>
                <w:rFonts w:ascii="Arial" w:hAnsi="Arial" w:cs="Arial"/>
                <w:noProof/>
                <w:webHidden/>
              </w:rPr>
              <w:t>7</w:t>
            </w:r>
            <w:r w:rsidR="00B021AD" w:rsidRPr="00B021AD">
              <w:rPr>
                <w:rFonts w:ascii="Arial" w:hAnsi="Arial" w:cs="Arial"/>
                <w:noProof/>
                <w:webHidden/>
              </w:rPr>
              <w:fldChar w:fldCharType="end"/>
            </w:r>
          </w:hyperlink>
        </w:p>
        <w:p w:rsidR="00B021AD" w:rsidRPr="00B021AD" w:rsidRDefault="00623CA3">
          <w:pPr>
            <w:pStyle w:val="TDC1"/>
            <w:tabs>
              <w:tab w:val="left" w:pos="440"/>
              <w:tab w:val="right" w:pos="8828"/>
            </w:tabs>
            <w:rPr>
              <w:rFonts w:ascii="Arial" w:eastAsiaTheme="minorEastAsia" w:hAnsi="Arial" w:cs="Arial"/>
              <w:noProof/>
              <w:lang w:val="en-US" w:eastAsia="en-US"/>
            </w:rPr>
          </w:pPr>
          <w:hyperlink w:anchor="_Toc44607955" w:history="1">
            <w:r w:rsidR="00B021AD" w:rsidRPr="00B021AD">
              <w:rPr>
                <w:rStyle w:val="Hipervnculo"/>
                <w:rFonts w:ascii="Arial" w:hAnsi="Arial" w:cs="Arial"/>
                <w:noProof/>
              </w:rPr>
              <w:t>7.</w:t>
            </w:r>
            <w:r w:rsidR="00B021AD" w:rsidRPr="00B021AD">
              <w:rPr>
                <w:rFonts w:ascii="Arial" w:eastAsiaTheme="minorEastAsia" w:hAnsi="Arial" w:cs="Arial"/>
                <w:noProof/>
                <w:lang w:val="en-US" w:eastAsia="en-US"/>
              </w:rPr>
              <w:tab/>
            </w:r>
            <w:r w:rsidR="00B021AD" w:rsidRPr="00B021AD">
              <w:rPr>
                <w:rStyle w:val="Hipervnculo"/>
                <w:rFonts w:ascii="Arial" w:hAnsi="Arial" w:cs="Arial"/>
                <w:noProof/>
              </w:rPr>
              <w:t>ADMISIBILIDAD DE LAS SOLICITUDES</w:t>
            </w:r>
            <w:r w:rsidR="00B021AD" w:rsidRPr="00B021AD">
              <w:rPr>
                <w:rFonts w:ascii="Arial" w:hAnsi="Arial" w:cs="Arial"/>
                <w:noProof/>
                <w:webHidden/>
              </w:rPr>
              <w:tab/>
            </w:r>
            <w:r w:rsidR="00B021AD" w:rsidRPr="00B021AD">
              <w:rPr>
                <w:rFonts w:ascii="Arial" w:hAnsi="Arial" w:cs="Arial"/>
                <w:noProof/>
                <w:webHidden/>
              </w:rPr>
              <w:fldChar w:fldCharType="begin"/>
            </w:r>
            <w:r w:rsidR="00B021AD" w:rsidRPr="00B021AD">
              <w:rPr>
                <w:rFonts w:ascii="Arial" w:hAnsi="Arial" w:cs="Arial"/>
                <w:noProof/>
                <w:webHidden/>
              </w:rPr>
              <w:instrText xml:space="preserve"> PAGEREF _Toc44607955 \h </w:instrText>
            </w:r>
            <w:r w:rsidR="00B021AD" w:rsidRPr="00B021AD">
              <w:rPr>
                <w:rFonts w:ascii="Arial" w:hAnsi="Arial" w:cs="Arial"/>
                <w:noProof/>
                <w:webHidden/>
              </w:rPr>
            </w:r>
            <w:r w:rsidR="00B021AD" w:rsidRPr="00B021AD">
              <w:rPr>
                <w:rFonts w:ascii="Arial" w:hAnsi="Arial" w:cs="Arial"/>
                <w:noProof/>
                <w:webHidden/>
              </w:rPr>
              <w:fldChar w:fldCharType="separate"/>
            </w:r>
            <w:r w:rsidR="00D23BFD">
              <w:rPr>
                <w:rFonts w:ascii="Arial" w:hAnsi="Arial" w:cs="Arial"/>
                <w:noProof/>
                <w:webHidden/>
              </w:rPr>
              <w:t>7</w:t>
            </w:r>
            <w:r w:rsidR="00B021AD" w:rsidRPr="00B021AD">
              <w:rPr>
                <w:rFonts w:ascii="Arial" w:hAnsi="Arial" w:cs="Arial"/>
                <w:noProof/>
                <w:webHidden/>
              </w:rPr>
              <w:fldChar w:fldCharType="end"/>
            </w:r>
          </w:hyperlink>
        </w:p>
        <w:p w:rsidR="00B021AD" w:rsidRPr="00B021AD" w:rsidRDefault="00623CA3">
          <w:pPr>
            <w:pStyle w:val="TDC1"/>
            <w:tabs>
              <w:tab w:val="left" w:pos="440"/>
              <w:tab w:val="right" w:pos="8828"/>
            </w:tabs>
            <w:rPr>
              <w:rFonts w:ascii="Arial" w:eastAsiaTheme="minorEastAsia" w:hAnsi="Arial" w:cs="Arial"/>
              <w:noProof/>
              <w:lang w:val="en-US" w:eastAsia="en-US"/>
            </w:rPr>
          </w:pPr>
          <w:hyperlink w:anchor="_Toc44607956" w:history="1">
            <w:r w:rsidR="00B021AD" w:rsidRPr="00B021AD">
              <w:rPr>
                <w:rStyle w:val="Hipervnculo"/>
                <w:rFonts w:ascii="Arial" w:hAnsi="Arial" w:cs="Arial"/>
                <w:noProof/>
              </w:rPr>
              <w:t>8.</w:t>
            </w:r>
            <w:r w:rsidR="00B021AD" w:rsidRPr="00B021AD">
              <w:rPr>
                <w:rFonts w:ascii="Arial" w:eastAsiaTheme="minorEastAsia" w:hAnsi="Arial" w:cs="Arial"/>
                <w:noProof/>
                <w:lang w:val="en-US" w:eastAsia="en-US"/>
              </w:rPr>
              <w:tab/>
            </w:r>
            <w:r w:rsidR="00B021AD" w:rsidRPr="00B021AD">
              <w:rPr>
                <w:rStyle w:val="Hipervnculo"/>
                <w:rFonts w:ascii="Arial" w:hAnsi="Arial" w:cs="Arial"/>
                <w:noProof/>
              </w:rPr>
              <w:t>EVALUACIÓN DE LAS SOLICITUDES</w:t>
            </w:r>
            <w:r w:rsidR="00B021AD" w:rsidRPr="00B021AD">
              <w:rPr>
                <w:rFonts w:ascii="Arial" w:hAnsi="Arial" w:cs="Arial"/>
                <w:noProof/>
                <w:webHidden/>
              </w:rPr>
              <w:tab/>
            </w:r>
            <w:r w:rsidR="00B021AD" w:rsidRPr="00B021AD">
              <w:rPr>
                <w:rFonts w:ascii="Arial" w:hAnsi="Arial" w:cs="Arial"/>
                <w:noProof/>
                <w:webHidden/>
              </w:rPr>
              <w:fldChar w:fldCharType="begin"/>
            </w:r>
            <w:r w:rsidR="00B021AD" w:rsidRPr="00B021AD">
              <w:rPr>
                <w:rFonts w:ascii="Arial" w:hAnsi="Arial" w:cs="Arial"/>
                <w:noProof/>
                <w:webHidden/>
              </w:rPr>
              <w:instrText xml:space="preserve"> PAGEREF _Toc44607956 \h </w:instrText>
            </w:r>
            <w:r w:rsidR="00B021AD" w:rsidRPr="00B021AD">
              <w:rPr>
                <w:rFonts w:ascii="Arial" w:hAnsi="Arial" w:cs="Arial"/>
                <w:noProof/>
                <w:webHidden/>
              </w:rPr>
            </w:r>
            <w:r w:rsidR="00B021AD" w:rsidRPr="00B021AD">
              <w:rPr>
                <w:rFonts w:ascii="Arial" w:hAnsi="Arial" w:cs="Arial"/>
                <w:noProof/>
                <w:webHidden/>
              </w:rPr>
              <w:fldChar w:fldCharType="separate"/>
            </w:r>
            <w:r w:rsidR="00D23BFD">
              <w:rPr>
                <w:rFonts w:ascii="Arial" w:hAnsi="Arial" w:cs="Arial"/>
                <w:noProof/>
                <w:webHidden/>
              </w:rPr>
              <w:t>8</w:t>
            </w:r>
            <w:r w:rsidR="00B021AD" w:rsidRPr="00B021AD">
              <w:rPr>
                <w:rFonts w:ascii="Arial" w:hAnsi="Arial" w:cs="Arial"/>
                <w:noProof/>
                <w:webHidden/>
              </w:rPr>
              <w:fldChar w:fldCharType="end"/>
            </w:r>
          </w:hyperlink>
        </w:p>
        <w:p w:rsidR="00B021AD" w:rsidRPr="00B021AD" w:rsidRDefault="00623CA3">
          <w:pPr>
            <w:pStyle w:val="TDC1"/>
            <w:tabs>
              <w:tab w:val="left" w:pos="440"/>
              <w:tab w:val="right" w:pos="8828"/>
            </w:tabs>
            <w:rPr>
              <w:rFonts w:ascii="Arial" w:eastAsiaTheme="minorEastAsia" w:hAnsi="Arial" w:cs="Arial"/>
              <w:noProof/>
              <w:lang w:val="en-US" w:eastAsia="en-US"/>
            </w:rPr>
          </w:pPr>
          <w:hyperlink w:anchor="_Toc44607958" w:history="1">
            <w:r w:rsidR="00B021AD" w:rsidRPr="00B021AD">
              <w:rPr>
                <w:rStyle w:val="Hipervnculo"/>
                <w:rFonts w:ascii="Arial" w:hAnsi="Arial" w:cs="Arial"/>
                <w:noProof/>
              </w:rPr>
              <w:t>9.</w:t>
            </w:r>
            <w:r w:rsidR="00B021AD" w:rsidRPr="00B021AD">
              <w:rPr>
                <w:rFonts w:ascii="Arial" w:eastAsiaTheme="minorEastAsia" w:hAnsi="Arial" w:cs="Arial"/>
                <w:noProof/>
                <w:lang w:val="en-US" w:eastAsia="en-US"/>
              </w:rPr>
              <w:tab/>
            </w:r>
            <w:r w:rsidR="00B021AD" w:rsidRPr="00B021AD">
              <w:rPr>
                <w:rStyle w:val="Hipervnculo"/>
                <w:rFonts w:ascii="Arial" w:hAnsi="Arial" w:cs="Arial"/>
                <w:noProof/>
              </w:rPr>
              <w:t>RESULTADOS DE SOLICITUD POR PUNTAJE</w:t>
            </w:r>
            <w:r w:rsidR="00B021AD" w:rsidRPr="00B021AD">
              <w:rPr>
                <w:rFonts w:ascii="Arial" w:hAnsi="Arial" w:cs="Arial"/>
                <w:noProof/>
                <w:webHidden/>
              </w:rPr>
              <w:tab/>
            </w:r>
            <w:r w:rsidR="00B021AD" w:rsidRPr="00B021AD">
              <w:rPr>
                <w:rFonts w:ascii="Arial" w:hAnsi="Arial" w:cs="Arial"/>
                <w:noProof/>
                <w:webHidden/>
              </w:rPr>
              <w:fldChar w:fldCharType="begin"/>
            </w:r>
            <w:r w:rsidR="00B021AD" w:rsidRPr="00B021AD">
              <w:rPr>
                <w:rFonts w:ascii="Arial" w:hAnsi="Arial" w:cs="Arial"/>
                <w:noProof/>
                <w:webHidden/>
              </w:rPr>
              <w:instrText xml:space="preserve"> PAGEREF _Toc44607958 \h </w:instrText>
            </w:r>
            <w:r w:rsidR="00B021AD" w:rsidRPr="00B021AD">
              <w:rPr>
                <w:rFonts w:ascii="Arial" w:hAnsi="Arial" w:cs="Arial"/>
                <w:noProof/>
                <w:webHidden/>
              </w:rPr>
            </w:r>
            <w:r w:rsidR="00B021AD" w:rsidRPr="00B021AD">
              <w:rPr>
                <w:rFonts w:ascii="Arial" w:hAnsi="Arial" w:cs="Arial"/>
                <w:noProof/>
                <w:webHidden/>
              </w:rPr>
              <w:fldChar w:fldCharType="separate"/>
            </w:r>
            <w:r w:rsidR="00D23BFD">
              <w:rPr>
                <w:rFonts w:ascii="Arial" w:hAnsi="Arial" w:cs="Arial"/>
                <w:noProof/>
                <w:webHidden/>
              </w:rPr>
              <w:t>11</w:t>
            </w:r>
            <w:r w:rsidR="00B021AD" w:rsidRPr="00B021AD">
              <w:rPr>
                <w:rFonts w:ascii="Arial" w:hAnsi="Arial" w:cs="Arial"/>
                <w:noProof/>
                <w:webHidden/>
              </w:rPr>
              <w:fldChar w:fldCharType="end"/>
            </w:r>
          </w:hyperlink>
        </w:p>
        <w:p w:rsidR="00B021AD" w:rsidRPr="00B021AD" w:rsidRDefault="00623CA3">
          <w:pPr>
            <w:pStyle w:val="TDC1"/>
            <w:tabs>
              <w:tab w:val="left" w:pos="660"/>
              <w:tab w:val="right" w:pos="8828"/>
            </w:tabs>
            <w:rPr>
              <w:rFonts w:ascii="Arial" w:eastAsiaTheme="minorEastAsia" w:hAnsi="Arial" w:cs="Arial"/>
              <w:noProof/>
              <w:lang w:val="en-US" w:eastAsia="en-US"/>
            </w:rPr>
          </w:pPr>
          <w:hyperlink w:anchor="_Toc44607959" w:history="1">
            <w:r w:rsidR="00B021AD" w:rsidRPr="00B021AD">
              <w:rPr>
                <w:rStyle w:val="Hipervnculo"/>
                <w:rFonts w:ascii="Arial" w:hAnsi="Arial" w:cs="Arial"/>
                <w:noProof/>
              </w:rPr>
              <w:t>10.</w:t>
            </w:r>
            <w:r w:rsidR="00B021AD" w:rsidRPr="00B021AD">
              <w:rPr>
                <w:rFonts w:ascii="Arial" w:eastAsiaTheme="minorEastAsia" w:hAnsi="Arial" w:cs="Arial"/>
                <w:noProof/>
                <w:lang w:val="en-US" w:eastAsia="en-US"/>
              </w:rPr>
              <w:tab/>
            </w:r>
            <w:r w:rsidR="00B021AD" w:rsidRPr="00B021AD">
              <w:rPr>
                <w:rStyle w:val="Hipervnculo"/>
                <w:rFonts w:ascii="Arial" w:hAnsi="Arial" w:cs="Arial"/>
                <w:noProof/>
              </w:rPr>
              <w:t>LISTA DE ESPERA</w:t>
            </w:r>
            <w:r w:rsidR="00B021AD" w:rsidRPr="00B021AD">
              <w:rPr>
                <w:rFonts w:ascii="Arial" w:hAnsi="Arial" w:cs="Arial"/>
                <w:noProof/>
                <w:webHidden/>
              </w:rPr>
              <w:tab/>
            </w:r>
            <w:r w:rsidR="00B021AD" w:rsidRPr="00B021AD">
              <w:rPr>
                <w:rFonts w:ascii="Arial" w:hAnsi="Arial" w:cs="Arial"/>
                <w:noProof/>
                <w:webHidden/>
              </w:rPr>
              <w:fldChar w:fldCharType="begin"/>
            </w:r>
            <w:r w:rsidR="00B021AD" w:rsidRPr="00B021AD">
              <w:rPr>
                <w:rFonts w:ascii="Arial" w:hAnsi="Arial" w:cs="Arial"/>
                <w:noProof/>
                <w:webHidden/>
              </w:rPr>
              <w:instrText xml:space="preserve"> PAGEREF _Toc44607959 \h </w:instrText>
            </w:r>
            <w:r w:rsidR="00B021AD" w:rsidRPr="00B021AD">
              <w:rPr>
                <w:rFonts w:ascii="Arial" w:hAnsi="Arial" w:cs="Arial"/>
                <w:noProof/>
                <w:webHidden/>
              </w:rPr>
            </w:r>
            <w:r w:rsidR="00B021AD" w:rsidRPr="00B021AD">
              <w:rPr>
                <w:rFonts w:ascii="Arial" w:hAnsi="Arial" w:cs="Arial"/>
                <w:noProof/>
                <w:webHidden/>
              </w:rPr>
              <w:fldChar w:fldCharType="separate"/>
            </w:r>
            <w:r w:rsidR="00D23BFD">
              <w:rPr>
                <w:rFonts w:ascii="Arial" w:hAnsi="Arial" w:cs="Arial"/>
                <w:noProof/>
                <w:webHidden/>
              </w:rPr>
              <w:t>12</w:t>
            </w:r>
            <w:r w:rsidR="00B021AD" w:rsidRPr="00B021AD">
              <w:rPr>
                <w:rFonts w:ascii="Arial" w:hAnsi="Arial" w:cs="Arial"/>
                <w:noProof/>
                <w:webHidden/>
              </w:rPr>
              <w:fldChar w:fldCharType="end"/>
            </w:r>
          </w:hyperlink>
        </w:p>
        <w:p w:rsidR="00B021AD" w:rsidRPr="00B021AD" w:rsidRDefault="00623CA3">
          <w:pPr>
            <w:pStyle w:val="TDC1"/>
            <w:tabs>
              <w:tab w:val="left" w:pos="660"/>
              <w:tab w:val="right" w:pos="8828"/>
            </w:tabs>
            <w:rPr>
              <w:rFonts w:ascii="Arial" w:eastAsiaTheme="minorEastAsia" w:hAnsi="Arial" w:cs="Arial"/>
              <w:noProof/>
              <w:lang w:val="en-US" w:eastAsia="en-US"/>
            </w:rPr>
          </w:pPr>
          <w:hyperlink w:anchor="_Toc44607960" w:history="1">
            <w:r w:rsidR="00B021AD" w:rsidRPr="00B021AD">
              <w:rPr>
                <w:rStyle w:val="Hipervnculo"/>
                <w:rFonts w:ascii="Arial" w:hAnsi="Arial" w:cs="Arial"/>
                <w:noProof/>
              </w:rPr>
              <w:t>11.</w:t>
            </w:r>
            <w:r w:rsidR="00B021AD" w:rsidRPr="00B021AD">
              <w:rPr>
                <w:rFonts w:ascii="Arial" w:eastAsiaTheme="minorEastAsia" w:hAnsi="Arial" w:cs="Arial"/>
                <w:noProof/>
                <w:lang w:val="en-US" w:eastAsia="en-US"/>
              </w:rPr>
              <w:tab/>
            </w:r>
            <w:r w:rsidR="00B021AD" w:rsidRPr="00B021AD">
              <w:rPr>
                <w:rStyle w:val="Hipervnculo"/>
                <w:rFonts w:ascii="Arial" w:hAnsi="Arial" w:cs="Arial"/>
                <w:noProof/>
              </w:rPr>
              <w:t>FIRMA DEL CONVENIO</w:t>
            </w:r>
            <w:r w:rsidR="00B021AD" w:rsidRPr="00B021AD">
              <w:rPr>
                <w:rFonts w:ascii="Arial" w:hAnsi="Arial" w:cs="Arial"/>
                <w:noProof/>
                <w:webHidden/>
              </w:rPr>
              <w:tab/>
            </w:r>
            <w:r w:rsidR="00B021AD" w:rsidRPr="00B021AD">
              <w:rPr>
                <w:rFonts w:ascii="Arial" w:hAnsi="Arial" w:cs="Arial"/>
                <w:noProof/>
                <w:webHidden/>
              </w:rPr>
              <w:fldChar w:fldCharType="begin"/>
            </w:r>
            <w:r w:rsidR="00B021AD" w:rsidRPr="00B021AD">
              <w:rPr>
                <w:rFonts w:ascii="Arial" w:hAnsi="Arial" w:cs="Arial"/>
                <w:noProof/>
                <w:webHidden/>
              </w:rPr>
              <w:instrText xml:space="preserve"> PAGEREF _Toc44607960 \h </w:instrText>
            </w:r>
            <w:r w:rsidR="00B021AD" w:rsidRPr="00B021AD">
              <w:rPr>
                <w:rFonts w:ascii="Arial" w:hAnsi="Arial" w:cs="Arial"/>
                <w:noProof/>
                <w:webHidden/>
              </w:rPr>
            </w:r>
            <w:r w:rsidR="00B021AD" w:rsidRPr="00B021AD">
              <w:rPr>
                <w:rFonts w:ascii="Arial" w:hAnsi="Arial" w:cs="Arial"/>
                <w:noProof/>
                <w:webHidden/>
              </w:rPr>
              <w:fldChar w:fldCharType="separate"/>
            </w:r>
            <w:r w:rsidR="00D23BFD">
              <w:rPr>
                <w:rFonts w:ascii="Arial" w:hAnsi="Arial" w:cs="Arial"/>
                <w:noProof/>
                <w:webHidden/>
              </w:rPr>
              <w:t>13</w:t>
            </w:r>
            <w:r w:rsidR="00B021AD" w:rsidRPr="00B021AD">
              <w:rPr>
                <w:rFonts w:ascii="Arial" w:hAnsi="Arial" w:cs="Arial"/>
                <w:noProof/>
                <w:webHidden/>
              </w:rPr>
              <w:fldChar w:fldCharType="end"/>
            </w:r>
          </w:hyperlink>
        </w:p>
        <w:p w:rsidR="00B021AD" w:rsidRPr="00B021AD" w:rsidRDefault="00623CA3">
          <w:pPr>
            <w:pStyle w:val="TDC1"/>
            <w:tabs>
              <w:tab w:val="left" w:pos="660"/>
              <w:tab w:val="right" w:pos="8828"/>
            </w:tabs>
            <w:rPr>
              <w:rFonts w:ascii="Arial" w:eastAsiaTheme="minorEastAsia" w:hAnsi="Arial" w:cs="Arial"/>
              <w:noProof/>
              <w:lang w:val="en-US" w:eastAsia="en-US"/>
            </w:rPr>
          </w:pPr>
          <w:hyperlink w:anchor="_Toc44607961" w:history="1">
            <w:r w:rsidR="00B021AD" w:rsidRPr="00B021AD">
              <w:rPr>
                <w:rStyle w:val="Hipervnculo"/>
                <w:rFonts w:ascii="Arial" w:hAnsi="Arial" w:cs="Arial"/>
                <w:noProof/>
              </w:rPr>
              <w:t>12.</w:t>
            </w:r>
            <w:r w:rsidR="00B021AD" w:rsidRPr="00B021AD">
              <w:rPr>
                <w:rFonts w:ascii="Arial" w:eastAsiaTheme="minorEastAsia" w:hAnsi="Arial" w:cs="Arial"/>
                <w:noProof/>
                <w:lang w:val="en-US" w:eastAsia="en-US"/>
              </w:rPr>
              <w:tab/>
            </w:r>
            <w:r w:rsidR="00B021AD" w:rsidRPr="00B021AD">
              <w:rPr>
                <w:rStyle w:val="Hipervnculo"/>
                <w:rFonts w:ascii="Arial" w:hAnsi="Arial" w:cs="Arial"/>
                <w:noProof/>
              </w:rPr>
              <w:t>IMPEDIMENTO PARA LA SUSCRIPCIÓN DEL CONVENIO</w:t>
            </w:r>
            <w:r w:rsidR="00B021AD" w:rsidRPr="00B021AD">
              <w:rPr>
                <w:rFonts w:ascii="Arial" w:hAnsi="Arial" w:cs="Arial"/>
                <w:noProof/>
                <w:webHidden/>
              </w:rPr>
              <w:tab/>
            </w:r>
            <w:r w:rsidR="00B021AD" w:rsidRPr="00B021AD">
              <w:rPr>
                <w:rFonts w:ascii="Arial" w:hAnsi="Arial" w:cs="Arial"/>
                <w:noProof/>
                <w:webHidden/>
              </w:rPr>
              <w:fldChar w:fldCharType="begin"/>
            </w:r>
            <w:r w:rsidR="00B021AD" w:rsidRPr="00B021AD">
              <w:rPr>
                <w:rFonts w:ascii="Arial" w:hAnsi="Arial" w:cs="Arial"/>
                <w:noProof/>
                <w:webHidden/>
              </w:rPr>
              <w:instrText xml:space="preserve"> PAGEREF _Toc44607961 \h </w:instrText>
            </w:r>
            <w:r w:rsidR="00B021AD" w:rsidRPr="00B021AD">
              <w:rPr>
                <w:rFonts w:ascii="Arial" w:hAnsi="Arial" w:cs="Arial"/>
                <w:noProof/>
                <w:webHidden/>
              </w:rPr>
            </w:r>
            <w:r w:rsidR="00B021AD" w:rsidRPr="00B021AD">
              <w:rPr>
                <w:rFonts w:ascii="Arial" w:hAnsi="Arial" w:cs="Arial"/>
                <w:noProof/>
                <w:webHidden/>
              </w:rPr>
              <w:fldChar w:fldCharType="separate"/>
            </w:r>
            <w:r w:rsidR="00D23BFD">
              <w:rPr>
                <w:rFonts w:ascii="Arial" w:hAnsi="Arial" w:cs="Arial"/>
                <w:noProof/>
                <w:webHidden/>
              </w:rPr>
              <w:t>13</w:t>
            </w:r>
            <w:r w:rsidR="00B021AD" w:rsidRPr="00B021AD">
              <w:rPr>
                <w:rFonts w:ascii="Arial" w:hAnsi="Arial" w:cs="Arial"/>
                <w:noProof/>
                <w:webHidden/>
              </w:rPr>
              <w:fldChar w:fldCharType="end"/>
            </w:r>
          </w:hyperlink>
        </w:p>
        <w:p w:rsidR="00B021AD" w:rsidRPr="00B021AD" w:rsidRDefault="00623CA3">
          <w:pPr>
            <w:pStyle w:val="TDC1"/>
            <w:tabs>
              <w:tab w:val="left" w:pos="660"/>
              <w:tab w:val="right" w:pos="8828"/>
            </w:tabs>
            <w:rPr>
              <w:rFonts w:ascii="Arial" w:eastAsiaTheme="minorEastAsia" w:hAnsi="Arial" w:cs="Arial"/>
              <w:noProof/>
              <w:lang w:val="en-US" w:eastAsia="en-US"/>
            </w:rPr>
          </w:pPr>
          <w:hyperlink w:anchor="_Toc44607962" w:history="1">
            <w:r w:rsidR="00B021AD" w:rsidRPr="00B021AD">
              <w:rPr>
                <w:rStyle w:val="Hipervnculo"/>
                <w:rFonts w:ascii="Arial" w:hAnsi="Arial" w:cs="Arial"/>
                <w:noProof/>
              </w:rPr>
              <w:t>13.</w:t>
            </w:r>
            <w:r w:rsidR="00B021AD" w:rsidRPr="00B021AD">
              <w:rPr>
                <w:rFonts w:ascii="Arial" w:eastAsiaTheme="minorEastAsia" w:hAnsi="Arial" w:cs="Arial"/>
                <w:noProof/>
                <w:lang w:val="en-US" w:eastAsia="en-US"/>
              </w:rPr>
              <w:tab/>
            </w:r>
            <w:r w:rsidR="00B021AD" w:rsidRPr="00B021AD">
              <w:rPr>
                <w:rStyle w:val="Hipervnculo"/>
                <w:rFonts w:ascii="Arial" w:hAnsi="Arial" w:cs="Arial"/>
                <w:noProof/>
              </w:rPr>
              <w:t>PLAZO DE VIGENCIA Y EJECUCIÓN DE LOS CONVENIOS</w:t>
            </w:r>
            <w:r w:rsidR="00B021AD" w:rsidRPr="00B021AD">
              <w:rPr>
                <w:rFonts w:ascii="Arial" w:hAnsi="Arial" w:cs="Arial"/>
                <w:noProof/>
                <w:webHidden/>
              </w:rPr>
              <w:tab/>
            </w:r>
            <w:r w:rsidR="00B021AD" w:rsidRPr="00B021AD">
              <w:rPr>
                <w:rFonts w:ascii="Arial" w:hAnsi="Arial" w:cs="Arial"/>
                <w:noProof/>
                <w:webHidden/>
              </w:rPr>
              <w:fldChar w:fldCharType="begin"/>
            </w:r>
            <w:r w:rsidR="00B021AD" w:rsidRPr="00B021AD">
              <w:rPr>
                <w:rFonts w:ascii="Arial" w:hAnsi="Arial" w:cs="Arial"/>
                <w:noProof/>
                <w:webHidden/>
              </w:rPr>
              <w:instrText xml:space="preserve"> PAGEREF _Toc44607962 \h </w:instrText>
            </w:r>
            <w:r w:rsidR="00B021AD" w:rsidRPr="00B021AD">
              <w:rPr>
                <w:rFonts w:ascii="Arial" w:hAnsi="Arial" w:cs="Arial"/>
                <w:noProof/>
                <w:webHidden/>
              </w:rPr>
            </w:r>
            <w:r w:rsidR="00B021AD" w:rsidRPr="00B021AD">
              <w:rPr>
                <w:rFonts w:ascii="Arial" w:hAnsi="Arial" w:cs="Arial"/>
                <w:noProof/>
                <w:webHidden/>
              </w:rPr>
              <w:fldChar w:fldCharType="separate"/>
            </w:r>
            <w:r w:rsidR="00D23BFD">
              <w:rPr>
                <w:rFonts w:ascii="Arial" w:hAnsi="Arial" w:cs="Arial"/>
                <w:noProof/>
                <w:webHidden/>
              </w:rPr>
              <w:t>14</w:t>
            </w:r>
            <w:r w:rsidR="00B021AD" w:rsidRPr="00B021AD">
              <w:rPr>
                <w:rFonts w:ascii="Arial" w:hAnsi="Arial" w:cs="Arial"/>
                <w:noProof/>
                <w:webHidden/>
              </w:rPr>
              <w:fldChar w:fldCharType="end"/>
            </w:r>
          </w:hyperlink>
        </w:p>
        <w:p w:rsidR="00B021AD" w:rsidRPr="00B021AD" w:rsidRDefault="00623CA3">
          <w:pPr>
            <w:pStyle w:val="TDC1"/>
            <w:tabs>
              <w:tab w:val="left" w:pos="660"/>
              <w:tab w:val="right" w:pos="8828"/>
            </w:tabs>
            <w:rPr>
              <w:rFonts w:ascii="Arial" w:eastAsiaTheme="minorEastAsia" w:hAnsi="Arial" w:cs="Arial"/>
              <w:noProof/>
              <w:lang w:val="en-US" w:eastAsia="en-US"/>
            </w:rPr>
          </w:pPr>
          <w:hyperlink w:anchor="_Toc44607963" w:history="1">
            <w:r w:rsidR="00B021AD" w:rsidRPr="00B021AD">
              <w:rPr>
                <w:rStyle w:val="Hipervnculo"/>
                <w:rFonts w:ascii="Arial" w:hAnsi="Arial" w:cs="Arial"/>
                <w:noProof/>
              </w:rPr>
              <w:t>14.</w:t>
            </w:r>
            <w:r w:rsidR="00B021AD" w:rsidRPr="00B021AD">
              <w:rPr>
                <w:rFonts w:ascii="Arial" w:eastAsiaTheme="minorEastAsia" w:hAnsi="Arial" w:cs="Arial"/>
                <w:noProof/>
                <w:lang w:val="en-US" w:eastAsia="en-US"/>
              </w:rPr>
              <w:tab/>
            </w:r>
            <w:r w:rsidR="00B021AD" w:rsidRPr="00B021AD">
              <w:rPr>
                <w:rStyle w:val="Hipervnculo"/>
                <w:rFonts w:ascii="Arial" w:hAnsi="Arial" w:cs="Arial"/>
                <w:noProof/>
              </w:rPr>
              <w:t>TRANSFERENCIA DE LOS RECURSOS</w:t>
            </w:r>
            <w:r w:rsidR="00B021AD" w:rsidRPr="00B021AD">
              <w:rPr>
                <w:rFonts w:ascii="Arial" w:hAnsi="Arial" w:cs="Arial"/>
                <w:noProof/>
                <w:webHidden/>
              </w:rPr>
              <w:tab/>
            </w:r>
            <w:r w:rsidR="00B021AD" w:rsidRPr="00B021AD">
              <w:rPr>
                <w:rFonts w:ascii="Arial" w:hAnsi="Arial" w:cs="Arial"/>
                <w:noProof/>
                <w:webHidden/>
              </w:rPr>
              <w:fldChar w:fldCharType="begin"/>
            </w:r>
            <w:r w:rsidR="00B021AD" w:rsidRPr="00B021AD">
              <w:rPr>
                <w:rFonts w:ascii="Arial" w:hAnsi="Arial" w:cs="Arial"/>
                <w:noProof/>
                <w:webHidden/>
              </w:rPr>
              <w:instrText xml:space="preserve"> PAGEREF _Toc44607963 \h </w:instrText>
            </w:r>
            <w:r w:rsidR="00B021AD" w:rsidRPr="00B021AD">
              <w:rPr>
                <w:rFonts w:ascii="Arial" w:hAnsi="Arial" w:cs="Arial"/>
                <w:noProof/>
                <w:webHidden/>
              </w:rPr>
            </w:r>
            <w:r w:rsidR="00B021AD" w:rsidRPr="00B021AD">
              <w:rPr>
                <w:rFonts w:ascii="Arial" w:hAnsi="Arial" w:cs="Arial"/>
                <w:noProof/>
                <w:webHidden/>
              </w:rPr>
              <w:fldChar w:fldCharType="separate"/>
            </w:r>
            <w:r w:rsidR="00D23BFD">
              <w:rPr>
                <w:rFonts w:ascii="Arial" w:hAnsi="Arial" w:cs="Arial"/>
                <w:noProof/>
                <w:webHidden/>
              </w:rPr>
              <w:t>15</w:t>
            </w:r>
            <w:r w:rsidR="00B021AD" w:rsidRPr="00B021AD">
              <w:rPr>
                <w:rFonts w:ascii="Arial" w:hAnsi="Arial" w:cs="Arial"/>
                <w:noProof/>
                <w:webHidden/>
              </w:rPr>
              <w:fldChar w:fldCharType="end"/>
            </w:r>
          </w:hyperlink>
        </w:p>
        <w:p w:rsidR="00B021AD" w:rsidRPr="00B021AD" w:rsidRDefault="00623CA3">
          <w:pPr>
            <w:pStyle w:val="TDC1"/>
            <w:tabs>
              <w:tab w:val="left" w:pos="660"/>
              <w:tab w:val="right" w:pos="8828"/>
            </w:tabs>
            <w:rPr>
              <w:rFonts w:ascii="Arial" w:eastAsiaTheme="minorEastAsia" w:hAnsi="Arial" w:cs="Arial"/>
              <w:noProof/>
              <w:lang w:val="en-US" w:eastAsia="en-US"/>
            </w:rPr>
          </w:pPr>
          <w:hyperlink w:anchor="_Toc44607964" w:history="1">
            <w:r w:rsidR="00B021AD" w:rsidRPr="00B021AD">
              <w:rPr>
                <w:rStyle w:val="Hipervnculo"/>
                <w:rFonts w:ascii="Arial" w:hAnsi="Arial" w:cs="Arial"/>
                <w:noProof/>
              </w:rPr>
              <w:t>15.</w:t>
            </w:r>
            <w:r w:rsidR="00B021AD" w:rsidRPr="00B021AD">
              <w:rPr>
                <w:rFonts w:ascii="Arial" w:eastAsiaTheme="minorEastAsia" w:hAnsi="Arial" w:cs="Arial"/>
                <w:noProof/>
                <w:lang w:val="en-US" w:eastAsia="en-US"/>
              </w:rPr>
              <w:tab/>
            </w:r>
            <w:r w:rsidR="00B021AD" w:rsidRPr="00B021AD">
              <w:rPr>
                <w:rStyle w:val="Hipervnculo"/>
                <w:rFonts w:ascii="Arial" w:hAnsi="Arial" w:cs="Arial"/>
                <w:noProof/>
              </w:rPr>
              <w:t>SOLICITUD DE MODIFICACIÓN</w:t>
            </w:r>
            <w:r w:rsidR="00B021AD" w:rsidRPr="00B021AD">
              <w:rPr>
                <w:rFonts w:ascii="Arial" w:hAnsi="Arial" w:cs="Arial"/>
                <w:noProof/>
                <w:webHidden/>
              </w:rPr>
              <w:tab/>
            </w:r>
            <w:r w:rsidR="00B021AD" w:rsidRPr="00B021AD">
              <w:rPr>
                <w:rFonts w:ascii="Arial" w:hAnsi="Arial" w:cs="Arial"/>
                <w:noProof/>
                <w:webHidden/>
              </w:rPr>
              <w:fldChar w:fldCharType="begin"/>
            </w:r>
            <w:r w:rsidR="00B021AD" w:rsidRPr="00B021AD">
              <w:rPr>
                <w:rFonts w:ascii="Arial" w:hAnsi="Arial" w:cs="Arial"/>
                <w:noProof/>
                <w:webHidden/>
              </w:rPr>
              <w:instrText xml:space="preserve"> PAGEREF _Toc44607964 \h </w:instrText>
            </w:r>
            <w:r w:rsidR="00B021AD" w:rsidRPr="00B021AD">
              <w:rPr>
                <w:rFonts w:ascii="Arial" w:hAnsi="Arial" w:cs="Arial"/>
                <w:noProof/>
                <w:webHidden/>
              </w:rPr>
            </w:r>
            <w:r w:rsidR="00B021AD" w:rsidRPr="00B021AD">
              <w:rPr>
                <w:rFonts w:ascii="Arial" w:hAnsi="Arial" w:cs="Arial"/>
                <w:noProof/>
                <w:webHidden/>
              </w:rPr>
              <w:fldChar w:fldCharType="separate"/>
            </w:r>
            <w:r w:rsidR="00D23BFD">
              <w:rPr>
                <w:rFonts w:ascii="Arial" w:hAnsi="Arial" w:cs="Arial"/>
                <w:noProof/>
                <w:webHidden/>
              </w:rPr>
              <w:t>15</w:t>
            </w:r>
            <w:r w:rsidR="00B021AD" w:rsidRPr="00B021AD">
              <w:rPr>
                <w:rFonts w:ascii="Arial" w:hAnsi="Arial" w:cs="Arial"/>
                <w:noProof/>
                <w:webHidden/>
              </w:rPr>
              <w:fldChar w:fldCharType="end"/>
            </w:r>
          </w:hyperlink>
        </w:p>
        <w:p w:rsidR="00B021AD" w:rsidRPr="00B021AD" w:rsidRDefault="00623CA3">
          <w:pPr>
            <w:pStyle w:val="TDC1"/>
            <w:tabs>
              <w:tab w:val="left" w:pos="660"/>
              <w:tab w:val="right" w:pos="8828"/>
            </w:tabs>
            <w:rPr>
              <w:rFonts w:ascii="Arial" w:eastAsiaTheme="minorEastAsia" w:hAnsi="Arial" w:cs="Arial"/>
              <w:noProof/>
              <w:lang w:val="en-US" w:eastAsia="en-US"/>
            </w:rPr>
          </w:pPr>
          <w:hyperlink w:anchor="_Toc44607965" w:history="1">
            <w:r w:rsidR="00B021AD" w:rsidRPr="00B021AD">
              <w:rPr>
                <w:rStyle w:val="Hipervnculo"/>
                <w:rFonts w:ascii="Arial" w:hAnsi="Arial" w:cs="Arial"/>
                <w:noProof/>
              </w:rPr>
              <w:t>16.</w:t>
            </w:r>
            <w:r w:rsidR="00B021AD" w:rsidRPr="00B021AD">
              <w:rPr>
                <w:rFonts w:ascii="Arial" w:eastAsiaTheme="minorEastAsia" w:hAnsi="Arial" w:cs="Arial"/>
                <w:noProof/>
                <w:lang w:val="en-US" w:eastAsia="en-US"/>
              </w:rPr>
              <w:tab/>
            </w:r>
            <w:r w:rsidR="00B021AD" w:rsidRPr="00B021AD">
              <w:rPr>
                <w:rStyle w:val="Hipervnculo"/>
                <w:rFonts w:ascii="Arial" w:hAnsi="Arial" w:cs="Arial"/>
                <w:noProof/>
              </w:rPr>
              <w:t>CIERRE</w:t>
            </w:r>
            <w:r w:rsidR="00B021AD" w:rsidRPr="00B021AD">
              <w:rPr>
                <w:rFonts w:ascii="Arial" w:hAnsi="Arial" w:cs="Arial"/>
                <w:noProof/>
                <w:webHidden/>
              </w:rPr>
              <w:tab/>
            </w:r>
            <w:r w:rsidR="00B021AD" w:rsidRPr="00B021AD">
              <w:rPr>
                <w:rFonts w:ascii="Arial" w:hAnsi="Arial" w:cs="Arial"/>
                <w:noProof/>
                <w:webHidden/>
              </w:rPr>
              <w:fldChar w:fldCharType="begin"/>
            </w:r>
            <w:r w:rsidR="00B021AD" w:rsidRPr="00B021AD">
              <w:rPr>
                <w:rFonts w:ascii="Arial" w:hAnsi="Arial" w:cs="Arial"/>
                <w:noProof/>
                <w:webHidden/>
              </w:rPr>
              <w:instrText xml:space="preserve"> PAGEREF _Toc44607965 \h </w:instrText>
            </w:r>
            <w:r w:rsidR="00B021AD" w:rsidRPr="00B021AD">
              <w:rPr>
                <w:rFonts w:ascii="Arial" w:hAnsi="Arial" w:cs="Arial"/>
                <w:noProof/>
                <w:webHidden/>
              </w:rPr>
            </w:r>
            <w:r w:rsidR="00B021AD" w:rsidRPr="00B021AD">
              <w:rPr>
                <w:rFonts w:ascii="Arial" w:hAnsi="Arial" w:cs="Arial"/>
                <w:noProof/>
                <w:webHidden/>
              </w:rPr>
              <w:fldChar w:fldCharType="separate"/>
            </w:r>
            <w:r w:rsidR="00D23BFD">
              <w:rPr>
                <w:rFonts w:ascii="Arial" w:hAnsi="Arial" w:cs="Arial"/>
                <w:noProof/>
                <w:webHidden/>
              </w:rPr>
              <w:t>15</w:t>
            </w:r>
            <w:r w:rsidR="00B021AD" w:rsidRPr="00B021AD">
              <w:rPr>
                <w:rFonts w:ascii="Arial" w:hAnsi="Arial" w:cs="Arial"/>
                <w:noProof/>
                <w:webHidden/>
              </w:rPr>
              <w:fldChar w:fldCharType="end"/>
            </w:r>
          </w:hyperlink>
        </w:p>
        <w:p w:rsidR="00B021AD" w:rsidRPr="00B021AD" w:rsidRDefault="00623CA3">
          <w:pPr>
            <w:pStyle w:val="TDC1"/>
            <w:tabs>
              <w:tab w:val="left" w:pos="660"/>
              <w:tab w:val="right" w:pos="8828"/>
            </w:tabs>
            <w:rPr>
              <w:rFonts w:ascii="Arial" w:eastAsiaTheme="minorEastAsia" w:hAnsi="Arial" w:cs="Arial"/>
              <w:noProof/>
              <w:lang w:val="en-US" w:eastAsia="en-US"/>
            </w:rPr>
          </w:pPr>
          <w:hyperlink w:anchor="_Toc44607966" w:history="1">
            <w:r w:rsidR="00B021AD" w:rsidRPr="00B021AD">
              <w:rPr>
                <w:rStyle w:val="Hipervnculo"/>
                <w:rFonts w:ascii="Arial" w:hAnsi="Arial" w:cs="Arial"/>
                <w:noProof/>
              </w:rPr>
              <w:t>17.</w:t>
            </w:r>
            <w:r w:rsidR="00B021AD" w:rsidRPr="00B021AD">
              <w:rPr>
                <w:rFonts w:ascii="Arial" w:eastAsiaTheme="minorEastAsia" w:hAnsi="Arial" w:cs="Arial"/>
                <w:noProof/>
                <w:lang w:val="en-US" w:eastAsia="en-US"/>
              </w:rPr>
              <w:tab/>
            </w:r>
            <w:r w:rsidR="00B021AD" w:rsidRPr="00B021AD">
              <w:rPr>
                <w:rStyle w:val="Hipervnculo"/>
                <w:rFonts w:ascii="Arial" w:hAnsi="Arial" w:cs="Arial"/>
                <w:noProof/>
              </w:rPr>
              <w:t>CAUSALES DE INCUMPLIMIENTO</w:t>
            </w:r>
            <w:r w:rsidR="00B021AD" w:rsidRPr="00B021AD">
              <w:rPr>
                <w:rFonts w:ascii="Arial" w:hAnsi="Arial" w:cs="Arial"/>
                <w:noProof/>
                <w:webHidden/>
              </w:rPr>
              <w:tab/>
            </w:r>
            <w:r w:rsidR="00B021AD" w:rsidRPr="00B021AD">
              <w:rPr>
                <w:rFonts w:ascii="Arial" w:hAnsi="Arial" w:cs="Arial"/>
                <w:noProof/>
                <w:webHidden/>
              </w:rPr>
              <w:fldChar w:fldCharType="begin"/>
            </w:r>
            <w:r w:rsidR="00B021AD" w:rsidRPr="00B021AD">
              <w:rPr>
                <w:rFonts w:ascii="Arial" w:hAnsi="Arial" w:cs="Arial"/>
                <w:noProof/>
                <w:webHidden/>
              </w:rPr>
              <w:instrText xml:space="preserve"> PAGEREF _Toc44607966 \h </w:instrText>
            </w:r>
            <w:r w:rsidR="00B021AD" w:rsidRPr="00B021AD">
              <w:rPr>
                <w:rFonts w:ascii="Arial" w:hAnsi="Arial" w:cs="Arial"/>
                <w:noProof/>
                <w:webHidden/>
              </w:rPr>
            </w:r>
            <w:r w:rsidR="00B021AD" w:rsidRPr="00B021AD">
              <w:rPr>
                <w:rFonts w:ascii="Arial" w:hAnsi="Arial" w:cs="Arial"/>
                <w:noProof/>
                <w:webHidden/>
              </w:rPr>
              <w:fldChar w:fldCharType="separate"/>
            </w:r>
            <w:r w:rsidR="00D23BFD">
              <w:rPr>
                <w:rFonts w:ascii="Arial" w:hAnsi="Arial" w:cs="Arial"/>
                <w:noProof/>
                <w:webHidden/>
              </w:rPr>
              <w:t>16</w:t>
            </w:r>
            <w:r w:rsidR="00B021AD" w:rsidRPr="00B021AD">
              <w:rPr>
                <w:rFonts w:ascii="Arial" w:hAnsi="Arial" w:cs="Arial"/>
                <w:noProof/>
                <w:webHidden/>
              </w:rPr>
              <w:fldChar w:fldCharType="end"/>
            </w:r>
          </w:hyperlink>
        </w:p>
        <w:p w:rsidR="00B021AD" w:rsidRPr="00B021AD" w:rsidRDefault="00623CA3">
          <w:pPr>
            <w:pStyle w:val="TDC1"/>
            <w:tabs>
              <w:tab w:val="right" w:pos="8828"/>
            </w:tabs>
            <w:rPr>
              <w:rFonts w:ascii="Arial" w:eastAsiaTheme="minorEastAsia" w:hAnsi="Arial" w:cs="Arial"/>
              <w:noProof/>
              <w:lang w:val="en-US" w:eastAsia="en-US"/>
            </w:rPr>
          </w:pPr>
          <w:hyperlink w:anchor="_Toc44607967" w:history="1">
            <w:r w:rsidR="00B021AD" w:rsidRPr="00B021AD">
              <w:rPr>
                <w:rStyle w:val="Hipervnculo"/>
                <w:rFonts w:ascii="Arial" w:hAnsi="Arial" w:cs="Arial"/>
                <w:noProof/>
              </w:rPr>
              <w:t>ANEXOS</w:t>
            </w:r>
            <w:r w:rsidR="00B021AD" w:rsidRPr="00B021AD">
              <w:rPr>
                <w:rFonts w:ascii="Arial" w:hAnsi="Arial" w:cs="Arial"/>
                <w:noProof/>
                <w:webHidden/>
              </w:rPr>
              <w:tab/>
            </w:r>
            <w:r w:rsidR="00B021AD" w:rsidRPr="00B021AD">
              <w:rPr>
                <w:rFonts w:ascii="Arial" w:hAnsi="Arial" w:cs="Arial"/>
                <w:noProof/>
                <w:webHidden/>
              </w:rPr>
              <w:fldChar w:fldCharType="begin"/>
            </w:r>
            <w:r w:rsidR="00B021AD" w:rsidRPr="00B021AD">
              <w:rPr>
                <w:rFonts w:ascii="Arial" w:hAnsi="Arial" w:cs="Arial"/>
                <w:noProof/>
                <w:webHidden/>
              </w:rPr>
              <w:instrText xml:space="preserve"> PAGEREF _Toc44607967 \h </w:instrText>
            </w:r>
            <w:r w:rsidR="00B021AD" w:rsidRPr="00B021AD">
              <w:rPr>
                <w:rFonts w:ascii="Arial" w:hAnsi="Arial" w:cs="Arial"/>
                <w:noProof/>
                <w:webHidden/>
              </w:rPr>
            </w:r>
            <w:r w:rsidR="00B021AD" w:rsidRPr="00B021AD">
              <w:rPr>
                <w:rFonts w:ascii="Arial" w:hAnsi="Arial" w:cs="Arial"/>
                <w:noProof/>
                <w:webHidden/>
              </w:rPr>
              <w:fldChar w:fldCharType="separate"/>
            </w:r>
            <w:r w:rsidR="00D23BFD">
              <w:rPr>
                <w:rFonts w:ascii="Arial" w:hAnsi="Arial" w:cs="Arial"/>
                <w:noProof/>
                <w:webHidden/>
              </w:rPr>
              <w:t>17</w:t>
            </w:r>
            <w:r w:rsidR="00B021AD" w:rsidRPr="00B021AD">
              <w:rPr>
                <w:rFonts w:ascii="Arial" w:hAnsi="Arial" w:cs="Arial"/>
                <w:noProof/>
                <w:webHidden/>
              </w:rPr>
              <w:fldChar w:fldCharType="end"/>
            </w:r>
          </w:hyperlink>
        </w:p>
        <w:p w:rsidR="00B021AD" w:rsidRPr="00B021AD" w:rsidRDefault="00623CA3">
          <w:pPr>
            <w:pStyle w:val="TDC2"/>
            <w:tabs>
              <w:tab w:val="right" w:pos="8828"/>
            </w:tabs>
            <w:rPr>
              <w:rFonts w:ascii="Arial" w:eastAsiaTheme="minorEastAsia" w:hAnsi="Arial" w:cs="Arial"/>
              <w:noProof/>
              <w:lang w:val="en-US" w:eastAsia="en-US"/>
            </w:rPr>
          </w:pPr>
          <w:hyperlink w:anchor="_Toc44607968" w:history="1">
            <w:r w:rsidR="00B021AD" w:rsidRPr="00B021AD">
              <w:rPr>
                <w:rStyle w:val="Hipervnculo"/>
                <w:rFonts w:ascii="Arial" w:eastAsia="Arial" w:hAnsi="Arial" w:cs="Arial"/>
                <w:noProof/>
              </w:rPr>
              <w:t>ANEXO Nº1: DIRECCIONES REGIONALES</w:t>
            </w:r>
            <w:r w:rsidR="00B021AD" w:rsidRPr="00B021AD">
              <w:rPr>
                <w:rFonts w:ascii="Arial" w:hAnsi="Arial" w:cs="Arial"/>
                <w:noProof/>
                <w:webHidden/>
              </w:rPr>
              <w:tab/>
            </w:r>
            <w:r w:rsidR="00B021AD" w:rsidRPr="00B021AD">
              <w:rPr>
                <w:rFonts w:ascii="Arial" w:hAnsi="Arial" w:cs="Arial"/>
                <w:noProof/>
                <w:webHidden/>
              </w:rPr>
              <w:fldChar w:fldCharType="begin"/>
            </w:r>
            <w:r w:rsidR="00B021AD" w:rsidRPr="00B021AD">
              <w:rPr>
                <w:rFonts w:ascii="Arial" w:hAnsi="Arial" w:cs="Arial"/>
                <w:noProof/>
                <w:webHidden/>
              </w:rPr>
              <w:instrText xml:space="preserve"> PAGEREF _Toc44607968 \h </w:instrText>
            </w:r>
            <w:r w:rsidR="00B021AD" w:rsidRPr="00B021AD">
              <w:rPr>
                <w:rFonts w:ascii="Arial" w:hAnsi="Arial" w:cs="Arial"/>
                <w:noProof/>
                <w:webHidden/>
              </w:rPr>
            </w:r>
            <w:r w:rsidR="00B021AD" w:rsidRPr="00B021AD">
              <w:rPr>
                <w:rFonts w:ascii="Arial" w:hAnsi="Arial" w:cs="Arial"/>
                <w:noProof/>
                <w:webHidden/>
              </w:rPr>
              <w:fldChar w:fldCharType="separate"/>
            </w:r>
            <w:r w:rsidR="00D23BFD">
              <w:rPr>
                <w:rFonts w:ascii="Arial" w:hAnsi="Arial" w:cs="Arial"/>
                <w:noProof/>
                <w:webHidden/>
              </w:rPr>
              <w:t>18</w:t>
            </w:r>
            <w:r w:rsidR="00B021AD" w:rsidRPr="00B021AD">
              <w:rPr>
                <w:rFonts w:ascii="Arial" w:hAnsi="Arial" w:cs="Arial"/>
                <w:noProof/>
                <w:webHidden/>
              </w:rPr>
              <w:fldChar w:fldCharType="end"/>
            </w:r>
          </w:hyperlink>
        </w:p>
        <w:p w:rsidR="00B021AD" w:rsidRPr="00B021AD" w:rsidRDefault="00623CA3">
          <w:pPr>
            <w:pStyle w:val="TDC2"/>
            <w:tabs>
              <w:tab w:val="right" w:pos="8828"/>
            </w:tabs>
            <w:rPr>
              <w:rFonts w:ascii="Arial" w:eastAsiaTheme="minorEastAsia" w:hAnsi="Arial" w:cs="Arial"/>
              <w:noProof/>
              <w:lang w:val="en-US" w:eastAsia="en-US"/>
            </w:rPr>
          </w:pPr>
          <w:hyperlink w:anchor="_Toc44607969" w:history="1">
            <w:r w:rsidR="00B021AD" w:rsidRPr="00B021AD">
              <w:rPr>
                <w:rStyle w:val="Hipervnculo"/>
                <w:rFonts w:ascii="Arial" w:eastAsia="Arial" w:hAnsi="Arial" w:cs="Arial"/>
                <w:noProof/>
              </w:rPr>
              <w:t>ANEXO Nº2: LISTADO DE ELEMENTOS DE APOYOS ADICIONALES</w:t>
            </w:r>
            <w:r w:rsidR="00B021AD" w:rsidRPr="00B021AD">
              <w:rPr>
                <w:rFonts w:ascii="Arial" w:hAnsi="Arial" w:cs="Arial"/>
                <w:noProof/>
                <w:webHidden/>
              </w:rPr>
              <w:tab/>
            </w:r>
            <w:r w:rsidR="00B021AD" w:rsidRPr="00B021AD">
              <w:rPr>
                <w:rFonts w:ascii="Arial" w:hAnsi="Arial" w:cs="Arial"/>
                <w:noProof/>
                <w:webHidden/>
              </w:rPr>
              <w:fldChar w:fldCharType="begin"/>
            </w:r>
            <w:r w:rsidR="00B021AD" w:rsidRPr="00B021AD">
              <w:rPr>
                <w:rFonts w:ascii="Arial" w:hAnsi="Arial" w:cs="Arial"/>
                <w:noProof/>
                <w:webHidden/>
              </w:rPr>
              <w:instrText xml:space="preserve"> PAGEREF _Toc44607969 \h </w:instrText>
            </w:r>
            <w:r w:rsidR="00B021AD" w:rsidRPr="00B021AD">
              <w:rPr>
                <w:rFonts w:ascii="Arial" w:hAnsi="Arial" w:cs="Arial"/>
                <w:noProof/>
                <w:webHidden/>
              </w:rPr>
            </w:r>
            <w:r w:rsidR="00B021AD" w:rsidRPr="00B021AD">
              <w:rPr>
                <w:rFonts w:ascii="Arial" w:hAnsi="Arial" w:cs="Arial"/>
                <w:noProof/>
                <w:webHidden/>
              </w:rPr>
              <w:fldChar w:fldCharType="separate"/>
            </w:r>
            <w:r w:rsidR="00D23BFD">
              <w:rPr>
                <w:rFonts w:ascii="Arial" w:hAnsi="Arial" w:cs="Arial"/>
                <w:noProof/>
                <w:webHidden/>
              </w:rPr>
              <w:t>19</w:t>
            </w:r>
            <w:r w:rsidR="00B021AD" w:rsidRPr="00B021AD">
              <w:rPr>
                <w:rFonts w:ascii="Arial" w:hAnsi="Arial" w:cs="Arial"/>
                <w:noProof/>
                <w:webHidden/>
              </w:rPr>
              <w:fldChar w:fldCharType="end"/>
            </w:r>
          </w:hyperlink>
        </w:p>
        <w:p w:rsidR="00B021AD" w:rsidRPr="00B021AD" w:rsidRDefault="00623CA3">
          <w:pPr>
            <w:pStyle w:val="TDC2"/>
            <w:tabs>
              <w:tab w:val="right" w:pos="8828"/>
            </w:tabs>
            <w:rPr>
              <w:rFonts w:ascii="Arial" w:eastAsiaTheme="minorEastAsia" w:hAnsi="Arial" w:cs="Arial"/>
              <w:noProof/>
              <w:lang w:val="en-US" w:eastAsia="en-US"/>
            </w:rPr>
          </w:pPr>
          <w:hyperlink w:anchor="_Toc44607970" w:history="1">
            <w:r w:rsidR="00B021AD" w:rsidRPr="00B021AD">
              <w:rPr>
                <w:rStyle w:val="Hipervnculo"/>
                <w:rFonts w:ascii="Arial" w:eastAsia="Arial" w:hAnsi="Arial" w:cs="Arial"/>
                <w:noProof/>
              </w:rPr>
              <w:t>ANEXO Nº3: FORMULARIO DE POSTULACIÓN</w:t>
            </w:r>
            <w:r w:rsidR="00B021AD" w:rsidRPr="00B021AD">
              <w:rPr>
                <w:rFonts w:ascii="Arial" w:hAnsi="Arial" w:cs="Arial"/>
                <w:noProof/>
                <w:webHidden/>
              </w:rPr>
              <w:tab/>
            </w:r>
            <w:r w:rsidR="00B021AD" w:rsidRPr="00B021AD">
              <w:rPr>
                <w:rFonts w:ascii="Arial" w:hAnsi="Arial" w:cs="Arial"/>
                <w:noProof/>
                <w:webHidden/>
              </w:rPr>
              <w:fldChar w:fldCharType="begin"/>
            </w:r>
            <w:r w:rsidR="00B021AD" w:rsidRPr="00B021AD">
              <w:rPr>
                <w:rFonts w:ascii="Arial" w:hAnsi="Arial" w:cs="Arial"/>
                <w:noProof/>
                <w:webHidden/>
              </w:rPr>
              <w:instrText xml:space="preserve"> PAGEREF _Toc44607970 \h </w:instrText>
            </w:r>
            <w:r w:rsidR="00B021AD" w:rsidRPr="00B021AD">
              <w:rPr>
                <w:rFonts w:ascii="Arial" w:hAnsi="Arial" w:cs="Arial"/>
                <w:noProof/>
                <w:webHidden/>
              </w:rPr>
            </w:r>
            <w:r w:rsidR="00B021AD" w:rsidRPr="00B021AD">
              <w:rPr>
                <w:rFonts w:ascii="Arial" w:hAnsi="Arial" w:cs="Arial"/>
                <w:noProof/>
                <w:webHidden/>
              </w:rPr>
              <w:fldChar w:fldCharType="separate"/>
            </w:r>
            <w:r w:rsidR="00D23BFD">
              <w:rPr>
                <w:rFonts w:ascii="Arial" w:hAnsi="Arial" w:cs="Arial"/>
                <w:noProof/>
                <w:webHidden/>
              </w:rPr>
              <w:t>49</w:t>
            </w:r>
            <w:r w:rsidR="00B021AD" w:rsidRPr="00B021AD">
              <w:rPr>
                <w:rFonts w:ascii="Arial" w:hAnsi="Arial" w:cs="Arial"/>
                <w:noProof/>
                <w:webHidden/>
              </w:rPr>
              <w:fldChar w:fldCharType="end"/>
            </w:r>
          </w:hyperlink>
        </w:p>
        <w:p w:rsidR="00876834" w:rsidRDefault="00E54AA0">
          <w:r>
            <w:fldChar w:fldCharType="end"/>
          </w:r>
        </w:p>
      </w:sdtContent>
    </w:sdt>
    <w:p w:rsidR="00876834" w:rsidRDefault="00876834">
      <w:pPr>
        <w:widowControl w:val="0"/>
        <w:pBdr>
          <w:top w:val="nil"/>
          <w:left w:val="nil"/>
          <w:bottom w:val="nil"/>
          <w:right w:val="nil"/>
          <w:between w:val="nil"/>
        </w:pBdr>
        <w:jc w:val="both"/>
        <w:rPr>
          <w:rFonts w:ascii="Arial" w:eastAsia="Arial" w:hAnsi="Arial" w:cs="Arial"/>
          <w:color w:val="000000"/>
          <w:sz w:val="24"/>
          <w:szCs w:val="24"/>
        </w:rPr>
      </w:pPr>
    </w:p>
    <w:p w:rsidR="00876834" w:rsidRDefault="00876834">
      <w:pPr>
        <w:widowControl w:val="0"/>
        <w:pBdr>
          <w:top w:val="nil"/>
          <w:left w:val="nil"/>
          <w:bottom w:val="nil"/>
          <w:right w:val="nil"/>
          <w:between w:val="nil"/>
        </w:pBdr>
        <w:spacing w:after="0" w:line="276" w:lineRule="auto"/>
        <w:ind w:left="567"/>
        <w:jc w:val="both"/>
        <w:rPr>
          <w:rFonts w:ascii="Arial" w:eastAsia="Arial" w:hAnsi="Arial" w:cs="Arial"/>
          <w:color w:val="1F4E79"/>
          <w:sz w:val="24"/>
          <w:szCs w:val="24"/>
        </w:rPr>
      </w:pPr>
    </w:p>
    <w:p w:rsidR="00876834" w:rsidRDefault="00876834">
      <w:pPr>
        <w:widowControl w:val="0"/>
        <w:pBdr>
          <w:top w:val="nil"/>
          <w:left w:val="nil"/>
          <w:bottom w:val="nil"/>
          <w:right w:val="nil"/>
          <w:between w:val="nil"/>
        </w:pBdr>
        <w:spacing w:after="0" w:line="276" w:lineRule="auto"/>
        <w:ind w:left="567"/>
        <w:jc w:val="both"/>
        <w:rPr>
          <w:rFonts w:ascii="Arial" w:eastAsia="Arial" w:hAnsi="Arial" w:cs="Arial"/>
          <w:color w:val="1F4E79"/>
          <w:sz w:val="24"/>
          <w:szCs w:val="24"/>
        </w:rPr>
      </w:pPr>
    </w:p>
    <w:p w:rsidR="00876834" w:rsidRDefault="00876834">
      <w:pPr>
        <w:widowControl w:val="0"/>
        <w:pBdr>
          <w:top w:val="nil"/>
          <w:left w:val="nil"/>
          <w:bottom w:val="nil"/>
          <w:right w:val="nil"/>
          <w:between w:val="nil"/>
        </w:pBdr>
        <w:spacing w:after="0" w:line="276" w:lineRule="auto"/>
        <w:ind w:left="567"/>
        <w:jc w:val="both"/>
        <w:rPr>
          <w:rFonts w:ascii="Arial" w:eastAsia="Arial" w:hAnsi="Arial" w:cs="Arial"/>
          <w:color w:val="1F4E79"/>
          <w:sz w:val="24"/>
          <w:szCs w:val="24"/>
        </w:rPr>
      </w:pPr>
    </w:p>
    <w:p w:rsidR="00876834" w:rsidRDefault="00876834">
      <w:pPr>
        <w:widowControl w:val="0"/>
        <w:pBdr>
          <w:top w:val="nil"/>
          <w:left w:val="nil"/>
          <w:bottom w:val="nil"/>
          <w:right w:val="nil"/>
          <w:between w:val="nil"/>
        </w:pBdr>
        <w:spacing w:after="0" w:line="276" w:lineRule="auto"/>
        <w:ind w:left="567"/>
        <w:jc w:val="both"/>
        <w:rPr>
          <w:rFonts w:ascii="Arial" w:eastAsia="Arial" w:hAnsi="Arial" w:cs="Arial"/>
          <w:color w:val="1F4E79"/>
          <w:sz w:val="24"/>
          <w:szCs w:val="24"/>
        </w:rPr>
      </w:pPr>
    </w:p>
    <w:p w:rsidR="00876834" w:rsidRDefault="00E54AA0">
      <w:pPr>
        <w:rPr>
          <w:rFonts w:ascii="Arial" w:eastAsia="Arial" w:hAnsi="Arial" w:cs="Arial"/>
          <w:b/>
          <w:color w:val="1F497D"/>
          <w:sz w:val="24"/>
          <w:szCs w:val="24"/>
        </w:rPr>
      </w:pPr>
      <w:r>
        <w:br w:type="page"/>
      </w:r>
    </w:p>
    <w:p w:rsidR="00876834" w:rsidRDefault="00E54AA0" w:rsidP="00135DD6">
      <w:pPr>
        <w:pStyle w:val="Ttulo1"/>
        <w:numPr>
          <w:ilvl w:val="0"/>
          <w:numId w:val="8"/>
        </w:numPr>
        <w:ind w:left="284" w:hanging="284"/>
      </w:pPr>
      <w:bookmarkStart w:id="2" w:name="_Toc44607949"/>
      <w:r>
        <w:lastRenderedPageBreak/>
        <w:t>ASPECTOS GENERALES / OBJETIVO</w:t>
      </w:r>
      <w:bookmarkEnd w:id="2"/>
    </w:p>
    <w:p w:rsidR="00876834" w:rsidRDefault="00876834">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bookmarkStart w:id="3" w:name="_heading=h.1fob9te" w:colFirst="0" w:colLast="0"/>
      <w:bookmarkEnd w:id="3"/>
    </w:p>
    <w:p w:rsidR="00876834" w:rsidRDefault="00E54AA0">
      <w:pPr>
        <w:widowControl w:val="0"/>
        <w:pBdr>
          <w:top w:val="nil"/>
          <w:left w:val="nil"/>
          <w:bottom w:val="nil"/>
          <w:right w:val="nil"/>
          <w:between w:val="nil"/>
        </w:pBdr>
        <w:spacing w:after="0" w:line="276" w:lineRule="auto"/>
        <w:jc w:val="both"/>
        <w:rPr>
          <w:rFonts w:ascii="Arial" w:eastAsia="Arial" w:hAnsi="Arial" w:cs="Arial"/>
          <w:i/>
          <w:color w:val="000000"/>
          <w:sz w:val="24"/>
          <w:szCs w:val="24"/>
        </w:rPr>
      </w:pPr>
      <w:r>
        <w:rPr>
          <w:rFonts w:ascii="Arial" w:eastAsia="Arial" w:hAnsi="Arial" w:cs="Arial"/>
          <w:sz w:val="24"/>
          <w:szCs w:val="24"/>
        </w:rPr>
        <w:t>El Servicio Nacional de la Discapacidad, cumpliendo el mandato que le confiere la Ley N° 20.422, en cuanto a igualdad de oportunidades e inclusión social de las Personas con Discapacidad, lanza el Plan de Apoyos Adicionales 2020, del Programa de Apoyo a Estudiantes con Discapacidad en Instituciones de Educación Superior, cuyo objetivo es: “</w:t>
      </w:r>
      <w:r>
        <w:rPr>
          <w:rFonts w:ascii="Arial" w:eastAsia="Arial" w:hAnsi="Arial" w:cs="Arial"/>
          <w:i/>
          <w:color w:val="000000"/>
          <w:sz w:val="24"/>
          <w:szCs w:val="24"/>
        </w:rPr>
        <w:t xml:space="preserve">Contribuir a la disminución de barreras del entorno educativo, que </w:t>
      </w:r>
      <w:r>
        <w:rPr>
          <w:rFonts w:ascii="Arial" w:eastAsia="Arial" w:hAnsi="Arial" w:cs="Arial"/>
          <w:i/>
          <w:sz w:val="24"/>
          <w:szCs w:val="24"/>
        </w:rPr>
        <w:t>dificultan</w:t>
      </w:r>
      <w:r>
        <w:rPr>
          <w:rFonts w:ascii="Arial" w:eastAsia="Arial" w:hAnsi="Arial" w:cs="Arial"/>
          <w:i/>
          <w:color w:val="000000"/>
          <w:sz w:val="24"/>
          <w:szCs w:val="24"/>
        </w:rPr>
        <w:t xml:space="preserve"> la inclusión de estudiantes con discapacidad en la educación superior</w:t>
      </w:r>
      <w:r>
        <w:rPr>
          <w:rFonts w:ascii="Arial" w:eastAsia="Arial" w:hAnsi="Arial" w:cs="Arial"/>
          <w:i/>
          <w:sz w:val="24"/>
          <w:szCs w:val="24"/>
        </w:rPr>
        <w:t>”</w:t>
      </w:r>
      <w:r>
        <w:rPr>
          <w:rFonts w:ascii="Arial" w:eastAsia="Arial" w:hAnsi="Arial" w:cs="Arial"/>
          <w:i/>
          <w:color w:val="000000"/>
          <w:sz w:val="24"/>
          <w:szCs w:val="24"/>
        </w:rPr>
        <w:t>.</w:t>
      </w:r>
    </w:p>
    <w:p w:rsidR="00876834" w:rsidRDefault="00876834">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p>
    <w:p w:rsidR="00876834" w:rsidRDefault="00E54AA0">
      <w:pPr>
        <w:widowControl w:val="0"/>
        <w:pBdr>
          <w:top w:val="nil"/>
          <w:left w:val="nil"/>
          <w:bottom w:val="nil"/>
          <w:right w:val="nil"/>
          <w:between w:val="nil"/>
        </w:pBdr>
        <w:spacing w:after="0" w:line="276" w:lineRule="auto"/>
        <w:jc w:val="both"/>
        <w:rPr>
          <w:rFonts w:ascii="Arial" w:eastAsia="Arial" w:hAnsi="Arial" w:cs="Arial"/>
          <w:sz w:val="24"/>
          <w:szCs w:val="24"/>
        </w:rPr>
      </w:pPr>
      <w:r>
        <w:rPr>
          <w:rFonts w:ascii="Arial" w:eastAsia="Arial" w:hAnsi="Arial" w:cs="Arial"/>
          <w:sz w:val="24"/>
          <w:szCs w:val="24"/>
        </w:rPr>
        <w:t xml:space="preserve">Dicho Plan ha sido estructurado a partir de las necesidades de apoyo recabadas a través de una encuesta online, respondida por estudiantes con discapacidad, en consecuencia se proporcionarán Ayudas Técnicas, recursos tecnológicos y Servicios de Apoyo de acuerdo a la contingencia, de manera que las y los estudiantes puedan acceder a sus procesos formativos. </w:t>
      </w:r>
    </w:p>
    <w:p w:rsidR="00876834" w:rsidRDefault="00876834">
      <w:pPr>
        <w:widowControl w:val="0"/>
        <w:pBdr>
          <w:top w:val="nil"/>
          <w:left w:val="nil"/>
          <w:bottom w:val="nil"/>
          <w:right w:val="nil"/>
          <w:between w:val="nil"/>
        </w:pBdr>
        <w:spacing w:after="0" w:line="276" w:lineRule="auto"/>
        <w:jc w:val="both"/>
        <w:rPr>
          <w:rFonts w:ascii="Arial" w:eastAsia="Arial" w:hAnsi="Arial" w:cs="Arial"/>
          <w:sz w:val="24"/>
          <w:szCs w:val="24"/>
        </w:rPr>
      </w:pPr>
    </w:p>
    <w:p w:rsidR="00876834" w:rsidRDefault="00E54AA0" w:rsidP="00135DD6">
      <w:pPr>
        <w:pStyle w:val="Ttulo1"/>
        <w:numPr>
          <w:ilvl w:val="0"/>
          <w:numId w:val="8"/>
        </w:numPr>
        <w:ind w:left="284" w:hanging="284"/>
      </w:pPr>
      <w:bookmarkStart w:id="4" w:name="_Toc44607950"/>
      <w:r>
        <w:t>LA CONVOCATORIA</w:t>
      </w:r>
      <w:bookmarkEnd w:id="4"/>
    </w:p>
    <w:p w:rsidR="00876834" w:rsidRDefault="00E54AA0">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bookmarkStart w:id="5" w:name="_heading=h.2et92p0" w:colFirst="0" w:colLast="0"/>
      <w:bookmarkEnd w:id="5"/>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rsidR="00876834" w:rsidRDefault="00E54AA0">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bookmarkStart w:id="6" w:name="_heading=h.tyjcwt" w:colFirst="0" w:colLast="0"/>
      <w:bookmarkEnd w:id="6"/>
      <w:r>
        <w:rPr>
          <w:rFonts w:ascii="Arial" w:eastAsia="Arial" w:hAnsi="Arial" w:cs="Arial"/>
          <w:color w:val="000000"/>
          <w:sz w:val="24"/>
          <w:szCs w:val="24"/>
        </w:rPr>
        <w:t xml:space="preserve">El Servicio Nacional de la Discapacidad invita </w:t>
      </w:r>
      <w:r>
        <w:rPr>
          <w:rFonts w:ascii="Arial" w:eastAsia="Arial" w:hAnsi="Arial" w:cs="Arial"/>
          <w:sz w:val="24"/>
          <w:szCs w:val="24"/>
        </w:rPr>
        <w:t>a</w:t>
      </w:r>
      <w:r>
        <w:rPr>
          <w:rFonts w:ascii="Arial" w:eastAsia="Arial" w:hAnsi="Arial" w:cs="Arial"/>
          <w:color w:val="000000"/>
          <w:sz w:val="24"/>
          <w:szCs w:val="24"/>
        </w:rPr>
        <w:t xml:space="preserve"> los/as estudiantes con discapacidad que se encuentren cursando estudios de nivel superior o hayan iniciado durante el año 2020 a participar del Plan de Apoyos Adicionales para Estudiantes con Discapacidad en Instituciones de Educación Superior, a través de su convocatoria 2020. Para ello, el periodo de postulación estará disponible desde el </w:t>
      </w:r>
      <w:r>
        <w:rPr>
          <w:rFonts w:ascii="Arial" w:eastAsia="Arial" w:hAnsi="Arial" w:cs="Arial"/>
          <w:b/>
          <w:color w:val="000000"/>
          <w:sz w:val="24"/>
          <w:szCs w:val="24"/>
        </w:rPr>
        <w:t>miércoles 08 al lunes 20 de julio de 2020</w:t>
      </w:r>
      <w:r>
        <w:rPr>
          <w:rFonts w:ascii="Arial" w:eastAsia="Arial" w:hAnsi="Arial" w:cs="Arial"/>
          <w:color w:val="000000"/>
          <w:sz w:val="24"/>
          <w:szCs w:val="24"/>
        </w:rPr>
        <w:t xml:space="preserve">. La convocatoria se realizará exclusivamente a través de la página web de SENADIS, </w:t>
      </w:r>
      <w:hyperlink r:id="rId8">
        <w:r>
          <w:rPr>
            <w:rFonts w:ascii="Arial" w:eastAsia="Arial" w:hAnsi="Arial" w:cs="Arial"/>
            <w:color w:val="0563C1"/>
            <w:sz w:val="24"/>
            <w:szCs w:val="24"/>
            <w:u w:val="single"/>
          </w:rPr>
          <w:t>www.senadis.gob.cl</w:t>
        </w:r>
      </w:hyperlink>
      <w:r>
        <w:rPr>
          <w:rFonts w:ascii="Arial" w:eastAsia="Arial" w:hAnsi="Arial" w:cs="Arial"/>
          <w:color w:val="000000"/>
          <w:sz w:val="24"/>
          <w:szCs w:val="24"/>
        </w:rPr>
        <w:t>.</w:t>
      </w:r>
    </w:p>
    <w:p w:rsidR="00876834" w:rsidRDefault="00876834">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p>
    <w:p w:rsidR="00876834" w:rsidRPr="00135DD6" w:rsidRDefault="00E54AA0">
      <w:pPr>
        <w:widowControl w:val="0"/>
        <w:numPr>
          <w:ilvl w:val="1"/>
          <w:numId w:val="8"/>
        </w:numPr>
        <w:pBdr>
          <w:top w:val="nil"/>
          <w:left w:val="nil"/>
          <w:bottom w:val="nil"/>
          <w:right w:val="nil"/>
          <w:between w:val="nil"/>
        </w:pBdr>
        <w:spacing w:after="0" w:line="276" w:lineRule="auto"/>
        <w:jc w:val="both"/>
        <w:rPr>
          <w:rFonts w:ascii="Arial" w:eastAsia="Arial" w:hAnsi="Arial" w:cs="Arial"/>
          <w:sz w:val="24"/>
          <w:szCs w:val="24"/>
        </w:rPr>
      </w:pPr>
      <w:r w:rsidRPr="00135DD6">
        <w:rPr>
          <w:rFonts w:ascii="Arial" w:eastAsia="Arial" w:hAnsi="Arial" w:cs="Arial"/>
          <w:b/>
          <w:sz w:val="24"/>
          <w:szCs w:val="24"/>
        </w:rPr>
        <w:t>Recursos Disponibles</w:t>
      </w:r>
    </w:p>
    <w:p w:rsidR="00876834" w:rsidRDefault="00876834">
      <w:pPr>
        <w:widowControl w:val="0"/>
        <w:pBdr>
          <w:top w:val="nil"/>
          <w:left w:val="nil"/>
          <w:bottom w:val="nil"/>
          <w:right w:val="nil"/>
          <w:between w:val="nil"/>
        </w:pBdr>
        <w:spacing w:after="0" w:line="276" w:lineRule="auto"/>
        <w:jc w:val="both"/>
        <w:rPr>
          <w:rFonts w:ascii="Arial" w:eastAsia="Arial" w:hAnsi="Arial" w:cs="Arial"/>
          <w:sz w:val="24"/>
          <w:szCs w:val="24"/>
        </w:rPr>
      </w:pPr>
    </w:p>
    <w:p w:rsidR="00876834" w:rsidRDefault="00E54AA0">
      <w:pPr>
        <w:widowControl w:val="0"/>
        <w:pBdr>
          <w:top w:val="nil"/>
          <w:left w:val="nil"/>
          <w:bottom w:val="nil"/>
          <w:right w:val="nil"/>
          <w:between w:val="nil"/>
        </w:pBdr>
        <w:spacing w:after="0" w:line="276" w:lineRule="auto"/>
        <w:jc w:val="both"/>
        <w:rPr>
          <w:rFonts w:ascii="Arial" w:eastAsia="Arial" w:hAnsi="Arial" w:cs="Arial"/>
          <w:sz w:val="24"/>
          <w:szCs w:val="24"/>
        </w:rPr>
      </w:pPr>
      <w:r>
        <w:rPr>
          <w:rFonts w:ascii="Arial" w:eastAsia="Arial" w:hAnsi="Arial" w:cs="Arial"/>
          <w:color w:val="000000"/>
          <w:sz w:val="24"/>
          <w:szCs w:val="24"/>
        </w:rPr>
        <w:t>El Plan dispone de</w:t>
      </w:r>
      <w:r>
        <w:rPr>
          <w:rFonts w:ascii="Arial" w:eastAsia="Arial" w:hAnsi="Arial" w:cs="Arial"/>
          <w:b/>
          <w:color w:val="000000"/>
          <w:sz w:val="24"/>
          <w:szCs w:val="24"/>
        </w:rPr>
        <w:t xml:space="preserve"> $526.299.620.- (quinientos </w:t>
      </w:r>
      <w:r>
        <w:rPr>
          <w:rFonts w:ascii="Arial" w:eastAsia="Arial" w:hAnsi="Arial" w:cs="Arial"/>
          <w:b/>
          <w:sz w:val="24"/>
          <w:szCs w:val="24"/>
        </w:rPr>
        <w:t>veintiséis</w:t>
      </w:r>
      <w:r>
        <w:rPr>
          <w:rFonts w:ascii="Arial" w:eastAsia="Arial" w:hAnsi="Arial" w:cs="Arial"/>
          <w:b/>
          <w:color w:val="000000"/>
          <w:sz w:val="24"/>
          <w:szCs w:val="24"/>
        </w:rPr>
        <w:t xml:space="preserve"> millones doscientos noventa y nueve mil </w:t>
      </w:r>
      <w:r>
        <w:rPr>
          <w:rFonts w:ascii="Arial" w:eastAsia="Arial" w:hAnsi="Arial" w:cs="Arial"/>
          <w:b/>
          <w:sz w:val="24"/>
          <w:szCs w:val="24"/>
        </w:rPr>
        <w:t>seiscientos veinte pesos</w:t>
      </w:r>
      <w:r>
        <w:rPr>
          <w:rFonts w:ascii="Arial" w:eastAsia="Arial" w:hAnsi="Arial" w:cs="Arial"/>
          <w:b/>
          <w:color w:val="000000"/>
          <w:sz w:val="24"/>
          <w:szCs w:val="24"/>
        </w:rPr>
        <w:t>)</w:t>
      </w:r>
      <w:r>
        <w:rPr>
          <w:rFonts w:ascii="Arial" w:eastAsia="Arial" w:hAnsi="Arial" w:cs="Arial"/>
          <w:color w:val="000000"/>
          <w:sz w:val="24"/>
          <w:szCs w:val="24"/>
        </w:rPr>
        <w:t>, para el financiamiento de Apoyos Adicionales</w:t>
      </w:r>
      <w:r>
        <w:rPr>
          <w:rFonts w:ascii="Arial" w:eastAsia="Arial" w:hAnsi="Arial" w:cs="Arial"/>
          <w:sz w:val="24"/>
          <w:szCs w:val="24"/>
        </w:rPr>
        <w:t xml:space="preserve"> (Ayudas Técnicas, Tecnologías Asistivas y Servicios de Apoyo).</w:t>
      </w:r>
    </w:p>
    <w:p w:rsidR="00876834" w:rsidRDefault="00876834">
      <w:pPr>
        <w:widowControl w:val="0"/>
        <w:pBdr>
          <w:top w:val="nil"/>
          <w:left w:val="nil"/>
          <w:bottom w:val="nil"/>
          <w:right w:val="nil"/>
          <w:between w:val="nil"/>
        </w:pBdr>
        <w:spacing w:after="0" w:line="276" w:lineRule="auto"/>
        <w:jc w:val="both"/>
        <w:rPr>
          <w:rFonts w:ascii="Arial" w:eastAsia="Arial" w:hAnsi="Arial" w:cs="Arial"/>
          <w:sz w:val="24"/>
          <w:szCs w:val="24"/>
        </w:rPr>
      </w:pPr>
    </w:p>
    <w:p w:rsidR="00876834" w:rsidRDefault="00E54AA0">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Las solicitudes se podrán realizar contemplando alguna de las siguientes formas:</w:t>
      </w:r>
    </w:p>
    <w:p w:rsidR="00876834" w:rsidRDefault="00876834">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p>
    <w:tbl>
      <w:tblPr>
        <w:tblStyle w:val="a"/>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0"/>
        <w:gridCol w:w="5318"/>
        <w:gridCol w:w="2298"/>
      </w:tblGrid>
      <w:tr w:rsidR="00876834">
        <w:tc>
          <w:tcPr>
            <w:tcW w:w="1310" w:type="dxa"/>
            <w:shd w:val="clear" w:color="auto" w:fill="F2F2F2"/>
          </w:tcPr>
          <w:p w:rsidR="00876834" w:rsidRDefault="00E54AA0">
            <w:pPr>
              <w:widowControl w:val="0"/>
              <w:spacing w:line="276" w:lineRule="auto"/>
              <w:jc w:val="center"/>
              <w:rPr>
                <w:rFonts w:ascii="Arial" w:eastAsia="Arial" w:hAnsi="Arial" w:cs="Arial"/>
                <w:color w:val="000000"/>
                <w:sz w:val="24"/>
                <w:szCs w:val="24"/>
              </w:rPr>
            </w:pPr>
            <w:r>
              <w:rPr>
                <w:rFonts w:ascii="Arial" w:eastAsia="Arial" w:hAnsi="Arial" w:cs="Arial"/>
                <w:b/>
                <w:color w:val="000000"/>
                <w:sz w:val="24"/>
                <w:szCs w:val="24"/>
              </w:rPr>
              <w:t>Opciones</w:t>
            </w:r>
          </w:p>
        </w:tc>
        <w:tc>
          <w:tcPr>
            <w:tcW w:w="5318" w:type="dxa"/>
            <w:shd w:val="clear" w:color="auto" w:fill="F2F2F2"/>
          </w:tcPr>
          <w:p w:rsidR="00876834" w:rsidRDefault="00E54AA0">
            <w:pPr>
              <w:widowControl w:val="0"/>
              <w:spacing w:line="276" w:lineRule="auto"/>
              <w:jc w:val="center"/>
              <w:rPr>
                <w:rFonts w:ascii="Arial" w:eastAsia="Arial" w:hAnsi="Arial" w:cs="Arial"/>
                <w:color w:val="000000"/>
                <w:sz w:val="24"/>
                <w:szCs w:val="24"/>
                <w:highlight w:val="lightGray"/>
              </w:rPr>
            </w:pPr>
            <w:r>
              <w:rPr>
                <w:rFonts w:ascii="Arial" w:eastAsia="Arial" w:hAnsi="Arial" w:cs="Arial"/>
                <w:b/>
                <w:color w:val="000000"/>
                <w:sz w:val="24"/>
                <w:szCs w:val="24"/>
              </w:rPr>
              <w:t>Apoyos Adicionales</w:t>
            </w:r>
          </w:p>
        </w:tc>
        <w:tc>
          <w:tcPr>
            <w:tcW w:w="2298" w:type="dxa"/>
            <w:shd w:val="clear" w:color="auto" w:fill="F2F2F2"/>
          </w:tcPr>
          <w:p w:rsidR="00876834" w:rsidRDefault="00E54AA0">
            <w:pPr>
              <w:widowControl w:val="0"/>
              <w:spacing w:line="276" w:lineRule="auto"/>
              <w:jc w:val="center"/>
              <w:rPr>
                <w:rFonts w:ascii="Arial" w:eastAsia="Arial" w:hAnsi="Arial" w:cs="Arial"/>
                <w:color w:val="000000"/>
                <w:sz w:val="24"/>
                <w:szCs w:val="24"/>
                <w:highlight w:val="green"/>
              </w:rPr>
            </w:pPr>
            <w:r>
              <w:rPr>
                <w:rFonts w:ascii="Arial" w:eastAsia="Arial" w:hAnsi="Arial" w:cs="Arial"/>
                <w:b/>
                <w:color w:val="000000"/>
                <w:sz w:val="24"/>
                <w:szCs w:val="24"/>
              </w:rPr>
              <w:t>Topes Anuales</w:t>
            </w:r>
          </w:p>
        </w:tc>
      </w:tr>
      <w:tr w:rsidR="00876834">
        <w:tc>
          <w:tcPr>
            <w:tcW w:w="1310" w:type="dxa"/>
            <w:vAlign w:val="center"/>
          </w:tcPr>
          <w:p w:rsidR="00876834" w:rsidRDefault="00E54AA0">
            <w:pPr>
              <w:widowControl w:val="0"/>
              <w:spacing w:line="276" w:lineRule="auto"/>
              <w:jc w:val="center"/>
              <w:rPr>
                <w:rFonts w:ascii="Arial" w:eastAsia="Arial" w:hAnsi="Arial" w:cs="Arial"/>
                <w:color w:val="000000"/>
                <w:sz w:val="24"/>
                <w:szCs w:val="24"/>
              </w:rPr>
            </w:pPr>
            <w:r>
              <w:rPr>
                <w:rFonts w:ascii="Arial" w:eastAsia="Arial" w:hAnsi="Arial" w:cs="Arial"/>
                <w:b/>
                <w:color w:val="000000"/>
                <w:sz w:val="24"/>
                <w:szCs w:val="24"/>
              </w:rPr>
              <w:t>1</w:t>
            </w:r>
          </w:p>
        </w:tc>
        <w:tc>
          <w:tcPr>
            <w:tcW w:w="5318" w:type="dxa"/>
            <w:vAlign w:val="center"/>
          </w:tcPr>
          <w:p w:rsidR="00876834" w:rsidRDefault="00E54AA0">
            <w:pPr>
              <w:widowControl w:val="0"/>
              <w:spacing w:line="276" w:lineRule="auto"/>
              <w:jc w:val="both"/>
              <w:rPr>
                <w:rFonts w:ascii="Arial" w:eastAsia="Arial" w:hAnsi="Arial" w:cs="Arial"/>
                <w:color w:val="000000"/>
                <w:sz w:val="24"/>
                <w:szCs w:val="24"/>
              </w:rPr>
            </w:pPr>
            <w:r>
              <w:rPr>
                <w:rFonts w:ascii="Arial" w:eastAsia="Arial" w:hAnsi="Arial" w:cs="Arial"/>
                <w:color w:val="000000"/>
                <w:sz w:val="24"/>
                <w:szCs w:val="24"/>
              </w:rPr>
              <w:t>Ayudas Técnicas y/o tecnologías</w:t>
            </w:r>
            <w:r>
              <w:rPr>
                <w:rFonts w:ascii="Arial" w:eastAsia="Arial" w:hAnsi="Arial" w:cs="Arial"/>
                <w:sz w:val="24"/>
                <w:szCs w:val="24"/>
              </w:rPr>
              <w:t xml:space="preserve"> (con un máximo de 3 que sean complementarias</w:t>
            </w:r>
            <w:r>
              <w:rPr>
                <w:rFonts w:ascii="Arial" w:eastAsia="Arial" w:hAnsi="Arial" w:cs="Arial"/>
                <w:sz w:val="24"/>
                <w:szCs w:val="24"/>
                <w:vertAlign w:val="superscript"/>
              </w:rPr>
              <w:footnoteReference w:id="2"/>
            </w:r>
            <w:r>
              <w:rPr>
                <w:rFonts w:ascii="Arial" w:eastAsia="Arial" w:hAnsi="Arial" w:cs="Arial"/>
                <w:sz w:val="24"/>
                <w:szCs w:val="24"/>
              </w:rPr>
              <w:t xml:space="preserve">) </w:t>
            </w:r>
          </w:p>
        </w:tc>
        <w:tc>
          <w:tcPr>
            <w:tcW w:w="2298" w:type="dxa"/>
            <w:vAlign w:val="center"/>
          </w:tcPr>
          <w:p w:rsidR="00876834" w:rsidRDefault="00E54AA0">
            <w:pPr>
              <w:widowControl w:val="0"/>
              <w:spacing w:line="276" w:lineRule="auto"/>
              <w:jc w:val="both"/>
              <w:rPr>
                <w:rFonts w:ascii="Arial" w:eastAsia="Arial" w:hAnsi="Arial" w:cs="Arial"/>
                <w:color w:val="000000"/>
                <w:sz w:val="24"/>
                <w:szCs w:val="24"/>
              </w:rPr>
            </w:pPr>
            <w:r>
              <w:rPr>
                <w:rFonts w:ascii="Arial" w:eastAsia="Arial" w:hAnsi="Arial" w:cs="Arial"/>
                <w:sz w:val="24"/>
                <w:szCs w:val="24"/>
              </w:rPr>
              <w:t xml:space="preserve">Según valor referencial de Anexo N° 2 Listado </w:t>
            </w:r>
            <w:r>
              <w:rPr>
                <w:rFonts w:ascii="Arial" w:eastAsia="Arial" w:hAnsi="Arial" w:cs="Arial"/>
                <w:sz w:val="24"/>
                <w:szCs w:val="24"/>
              </w:rPr>
              <w:lastRenderedPageBreak/>
              <w:t>de Elementos de  Apoyos Adicionales</w:t>
            </w:r>
          </w:p>
        </w:tc>
      </w:tr>
      <w:tr w:rsidR="00876834">
        <w:tc>
          <w:tcPr>
            <w:tcW w:w="1310" w:type="dxa"/>
            <w:vAlign w:val="center"/>
          </w:tcPr>
          <w:p w:rsidR="00876834" w:rsidRDefault="00E54AA0">
            <w:pPr>
              <w:widowControl w:val="0"/>
              <w:spacing w:line="276" w:lineRule="auto"/>
              <w:jc w:val="center"/>
              <w:rPr>
                <w:rFonts w:ascii="Arial" w:eastAsia="Arial" w:hAnsi="Arial" w:cs="Arial"/>
                <w:color w:val="000000"/>
                <w:sz w:val="24"/>
                <w:szCs w:val="24"/>
              </w:rPr>
            </w:pPr>
            <w:r>
              <w:rPr>
                <w:rFonts w:ascii="Arial" w:eastAsia="Arial" w:hAnsi="Arial" w:cs="Arial"/>
                <w:b/>
                <w:color w:val="000000"/>
                <w:sz w:val="24"/>
                <w:szCs w:val="24"/>
              </w:rPr>
              <w:lastRenderedPageBreak/>
              <w:t>2</w:t>
            </w:r>
          </w:p>
        </w:tc>
        <w:tc>
          <w:tcPr>
            <w:tcW w:w="5318" w:type="dxa"/>
            <w:vAlign w:val="center"/>
          </w:tcPr>
          <w:p w:rsidR="00876834" w:rsidRDefault="00E54AA0">
            <w:pPr>
              <w:widowControl w:val="0"/>
              <w:spacing w:line="276" w:lineRule="auto"/>
              <w:jc w:val="both"/>
              <w:rPr>
                <w:rFonts w:ascii="Arial" w:eastAsia="Arial" w:hAnsi="Arial" w:cs="Arial"/>
                <w:color w:val="000000"/>
                <w:sz w:val="24"/>
                <w:szCs w:val="24"/>
              </w:rPr>
            </w:pPr>
            <w:r>
              <w:rPr>
                <w:rFonts w:ascii="Arial" w:eastAsia="Arial" w:hAnsi="Arial" w:cs="Arial"/>
                <w:color w:val="000000"/>
                <w:sz w:val="24"/>
                <w:szCs w:val="24"/>
              </w:rPr>
              <w:t>Un Servicio de Apoyo</w:t>
            </w:r>
            <w:r>
              <w:rPr>
                <w:rFonts w:ascii="Arial" w:eastAsia="Arial" w:hAnsi="Arial" w:cs="Arial"/>
                <w:sz w:val="24"/>
                <w:szCs w:val="24"/>
              </w:rPr>
              <w:t xml:space="preserve"> (Asistente Personal para el apoyo, Transcripción de la Información solo en caso de no saber lengua de señas o Intérprete de Lengua de Señas</w:t>
            </w:r>
            <w:r>
              <w:rPr>
                <w:rFonts w:ascii="Arial" w:eastAsia="Arial" w:hAnsi="Arial" w:cs="Arial"/>
                <w:color w:val="000000"/>
                <w:sz w:val="24"/>
                <w:szCs w:val="24"/>
              </w:rPr>
              <w:t>)</w:t>
            </w:r>
          </w:p>
        </w:tc>
        <w:tc>
          <w:tcPr>
            <w:tcW w:w="2298" w:type="dxa"/>
            <w:vAlign w:val="center"/>
          </w:tcPr>
          <w:p w:rsidR="00876834" w:rsidRDefault="00E54AA0">
            <w:pPr>
              <w:widowControl w:val="0"/>
              <w:spacing w:line="276" w:lineRule="auto"/>
              <w:rPr>
                <w:rFonts w:ascii="Arial" w:eastAsia="Arial" w:hAnsi="Arial" w:cs="Arial"/>
                <w:color w:val="000000"/>
                <w:sz w:val="24"/>
                <w:szCs w:val="24"/>
              </w:rPr>
            </w:pPr>
            <w:r>
              <w:rPr>
                <w:rFonts w:ascii="Arial" w:eastAsia="Arial" w:hAnsi="Arial" w:cs="Arial"/>
                <w:color w:val="000000"/>
                <w:sz w:val="24"/>
                <w:szCs w:val="24"/>
              </w:rPr>
              <w:t>Hasta $</w:t>
            </w:r>
            <w:r>
              <w:rPr>
                <w:rFonts w:ascii="Arial" w:eastAsia="Arial" w:hAnsi="Arial" w:cs="Arial"/>
                <w:sz w:val="24"/>
                <w:szCs w:val="24"/>
              </w:rPr>
              <w:t>2</w:t>
            </w:r>
            <w:r>
              <w:rPr>
                <w:rFonts w:ascii="Arial" w:eastAsia="Arial" w:hAnsi="Arial" w:cs="Arial"/>
                <w:color w:val="000000"/>
                <w:sz w:val="24"/>
                <w:szCs w:val="24"/>
              </w:rPr>
              <w:t>.</w:t>
            </w:r>
            <w:r>
              <w:rPr>
                <w:rFonts w:ascii="Arial" w:eastAsia="Arial" w:hAnsi="Arial" w:cs="Arial"/>
                <w:sz w:val="24"/>
                <w:szCs w:val="24"/>
              </w:rPr>
              <w:t>7</w:t>
            </w:r>
            <w:r>
              <w:rPr>
                <w:rFonts w:ascii="Arial" w:eastAsia="Arial" w:hAnsi="Arial" w:cs="Arial"/>
                <w:color w:val="000000"/>
                <w:sz w:val="24"/>
                <w:szCs w:val="24"/>
              </w:rPr>
              <w:t>00.000.-</w:t>
            </w:r>
          </w:p>
        </w:tc>
      </w:tr>
      <w:tr w:rsidR="00876834">
        <w:tc>
          <w:tcPr>
            <w:tcW w:w="1310" w:type="dxa"/>
            <w:vAlign w:val="center"/>
          </w:tcPr>
          <w:p w:rsidR="00876834" w:rsidRDefault="00E54AA0">
            <w:pPr>
              <w:widowControl w:val="0"/>
              <w:spacing w:line="276" w:lineRule="auto"/>
              <w:jc w:val="center"/>
              <w:rPr>
                <w:rFonts w:ascii="Arial" w:eastAsia="Arial" w:hAnsi="Arial" w:cs="Arial"/>
                <w:color w:val="000000"/>
                <w:sz w:val="24"/>
                <w:szCs w:val="24"/>
              </w:rPr>
            </w:pPr>
            <w:r>
              <w:rPr>
                <w:rFonts w:ascii="Arial" w:eastAsia="Arial" w:hAnsi="Arial" w:cs="Arial"/>
                <w:b/>
                <w:color w:val="000000"/>
                <w:sz w:val="24"/>
                <w:szCs w:val="24"/>
              </w:rPr>
              <w:t>3</w:t>
            </w:r>
          </w:p>
        </w:tc>
        <w:tc>
          <w:tcPr>
            <w:tcW w:w="5318" w:type="dxa"/>
            <w:vAlign w:val="center"/>
          </w:tcPr>
          <w:p w:rsidR="00876834" w:rsidRDefault="00E54AA0">
            <w:pPr>
              <w:widowControl w:val="0"/>
              <w:spacing w:line="276" w:lineRule="auto"/>
              <w:jc w:val="both"/>
              <w:rPr>
                <w:rFonts w:ascii="Arial" w:eastAsia="Arial" w:hAnsi="Arial" w:cs="Arial"/>
                <w:color w:val="000000"/>
                <w:sz w:val="24"/>
                <w:szCs w:val="24"/>
              </w:rPr>
            </w:pPr>
            <w:r>
              <w:rPr>
                <w:rFonts w:ascii="Arial" w:eastAsia="Arial" w:hAnsi="Arial" w:cs="Arial"/>
                <w:color w:val="000000"/>
                <w:sz w:val="24"/>
                <w:szCs w:val="24"/>
              </w:rPr>
              <w:t>Servicio de Traslad</w:t>
            </w:r>
            <w:r>
              <w:rPr>
                <w:rFonts w:ascii="Arial" w:eastAsia="Arial" w:hAnsi="Arial" w:cs="Arial"/>
                <w:sz w:val="24"/>
                <w:szCs w:val="24"/>
              </w:rPr>
              <w:t>o</w:t>
            </w:r>
          </w:p>
        </w:tc>
        <w:tc>
          <w:tcPr>
            <w:tcW w:w="2298" w:type="dxa"/>
            <w:vAlign w:val="center"/>
          </w:tcPr>
          <w:p w:rsidR="00876834" w:rsidRDefault="00E54AA0">
            <w:pPr>
              <w:widowControl w:val="0"/>
              <w:spacing w:line="276" w:lineRule="auto"/>
              <w:rPr>
                <w:rFonts w:ascii="Arial" w:eastAsia="Arial" w:hAnsi="Arial" w:cs="Arial"/>
                <w:color w:val="000000"/>
                <w:sz w:val="24"/>
                <w:szCs w:val="24"/>
              </w:rPr>
            </w:pPr>
            <w:r>
              <w:rPr>
                <w:rFonts w:ascii="Arial" w:eastAsia="Arial" w:hAnsi="Arial" w:cs="Arial"/>
                <w:color w:val="000000"/>
                <w:sz w:val="24"/>
                <w:szCs w:val="24"/>
              </w:rPr>
              <w:t>Hasta $1.</w:t>
            </w:r>
            <w:r>
              <w:rPr>
                <w:rFonts w:ascii="Arial" w:eastAsia="Arial" w:hAnsi="Arial" w:cs="Arial"/>
                <w:sz w:val="24"/>
                <w:szCs w:val="24"/>
              </w:rPr>
              <w:t>44</w:t>
            </w:r>
            <w:r>
              <w:rPr>
                <w:rFonts w:ascii="Arial" w:eastAsia="Arial" w:hAnsi="Arial" w:cs="Arial"/>
                <w:color w:val="000000"/>
                <w:sz w:val="24"/>
                <w:szCs w:val="24"/>
              </w:rPr>
              <w:t>0.000.-</w:t>
            </w:r>
          </w:p>
        </w:tc>
      </w:tr>
    </w:tbl>
    <w:p w:rsidR="00876834" w:rsidRDefault="00876834">
      <w:pPr>
        <w:spacing w:after="0" w:line="276" w:lineRule="auto"/>
        <w:jc w:val="both"/>
        <w:rPr>
          <w:rFonts w:ascii="Arial" w:eastAsia="Arial" w:hAnsi="Arial" w:cs="Arial"/>
          <w:sz w:val="24"/>
          <w:szCs w:val="24"/>
        </w:rPr>
      </w:pPr>
    </w:p>
    <w:p w:rsidR="00876834" w:rsidRDefault="00E54AA0">
      <w:pPr>
        <w:spacing w:after="0" w:line="276" w:lineRule="auto"/>
        <w:jc w:val="both"/>
        <w:rPr>
          <w:rFonts w:ascii="Arial" w:eastAsia="Arial" w:hAnsi="Arial" w:cs="Arial"/>
          <w:sz w:val="24"/>
          <w:szCs w:val="24"/>
        </w:rPr>
      </w:pPr>
      <w:r>
        <w:rPr>
          <w:rFonts w:ascii="Arial" w:eastAsia="Arial" w:hAnsi="Arial" w:cs="Arial"/>
          <w:sz w:val="24"/>
          <w:szCs w:val="24"/>
        </w:rPr>
        <w:t xml:space="preserve">Sólo en casos excepcionales se podrá financiar un monto mayor, previa evaluación de la Dirección Regional correspondiente y consulta con el Nivel Central de SENADIS. </w:t>
      </w:r>
    </w:p>
    <w:p w:rsidR="00876834" w:rsidRDefault="00876834">
      <w:pPr>
        <w:spacing w:after="0" w:line="276" w:lineRule="auto"/>
        <w:jc w:val="both"/>
        <w:rPr>
          <w:rFonts w:ascii="Arial" w:eastAsia="Arial" w:hAnsi="Arial" w:cs="Arial"/>
          <w:sz w:val="24"/>
          <w:szCs w:val="24"/>
        </w:rPr>
      </w:pPr>
    </w:p>
    <w:p w:rsidR="00876834" w:rsidRDefault="00E54AA0">
      <w:pPr>
        <w:spacing w:after="0" w:line="276" w:lineRule="auto"/>
        <w:jc w:val="both"/>
        <w:rPr>
          <w:rFonts w:ascii="Arial" w:eastAsia="Arial" w:hAnsi="Arial" w:cs="Arial"/>
          <w:sz w:val="24"/>
          <w:szCs w:val="24"/>
        </w:rPr>
      </w:pPr>
      <w:r>
        <w:rPr>
          <w:rFonts w:ascii="Arial" w:eastAsia="Arial" w:hAnsi="Arial" w:cs="Arial"/>
          <w:sz w:val="24"/>
          <w:szCs w:val="24"/>
        </w:rPr>
        <w:t>No se adjudicará Ayudas Técnicas y/o Tecnologías que cumplan una misma función, siendo sus topes en dinero, lo que se indica a continuación.</w:t>
      </w:r>
    </w:p>
    <w:p w:rsidR="00876834" w:rsidRDefault="00876834">
      <w:pPr>
        <w:spacing w:after="0" w:line="276" w:lineRule="auto"/>
        <w:jc w:val="center"/>
        <w:rPr>
          <w:rFonts w:ascii="Arial" w:eastAsia="Arial" w:hAnsi="Arial" w:cs="Arial"/>
          <w:sz w:val="24"/>
          <w:szCs w:val="24"/>
        </w:rPr>
      </w:pPr>
    </w:p>
    <w:tbl>
      <w:tblPr>
        <w:tblStyle w:val="a0"/>
        <w:tblW w:w="62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1"/>
        <w:gridCol w:w="2551"/>
      </w:tblGrid>
      <w:tr w:rsidR="00876834">
        <w:trPr>
          <w:jc w:val="center"/>
        </w:trPr>
        <w:tc>
          <w:tcPr>
            <w:tcW w:w="3681" w:type="dxa"/>
            <w:tcBorders>
              <w:top w:val="single" w:sz="4" w:space="0" w:color="000000"/>
              <w:left w:val="single" w:sz="4" w:space="0" w:color="000000"/>
              <w:bottom w:val="single" w:sz="4" w:space="0" w:color="000000"/>
              <w:right w:val="single" w:sz="4" w:space="0" w:color="000000"/>
            </w:tcBorders>
          </w:tcPr>
          <w:p w:rsidR="00876834" w:rsidRDefault="00E54AA0">
            <w:pPr>
              <w:widowControl w:val="0"/>
              <w:spacing w:line="276" w:lineRule="auto"/>
              <w:jc w:val="both"/>
              <w:rPr>
                <w:rFonts w:ascii="Arial" w:eastAsia="Arial" w:hAnsi="Arial" w:cs="Arial"/>
                <w:color w:val="000000"/>
                <w:sz w:val="24"/>
                <w:szCs w:val="24"/>
              </w:rPr>
            </w:pPr>
            <w:r>
              <w:rPr>
                <w:rFonts w:ascii="Arial" w:eastAsia="Arial" w:hAnsi="Arial" w:cs="Arial"/>
                <w:color w:val="000000"/>
                <w:sz w:val="24"/>
                <w:szCs w:val="24"/>
              </w:rPr>
              <w:t>Notebook</w:t>
            </w:r>
          </w:p>
        </w:tc>
        <w:tc>
          <w:tcPr>
            <w:tcW w:w="2551" w:type="dxa"/>
            <w:tcBorders>
              <w:top w:val="single" w:sz="4" w:space="0" w:color="000000"/>
              <w:left w:val="single" w:sz="4" w:space="0" w:color="000000"/>
              <w:bottom w:val="single" w:sz="4" w:space="0" w:color="000000"/>
              <w:right w:val="single" w:sz="4" w:space="0" w:color="000000"/>
            </w:tcBorders>
          </w:tcPr>
          <w:p w:rsidR="00876834" w:rsidRDefault="00E54AA0">
            <w:pPr>
              <w:widowControl w:val="0"/>
              <w:spacing w:line="276" w:lineRule="auto"/>
              <w:rPr>
                <w:rFonts w:ascii="Arial" w:eastAsia="Arial" w:hAnsi="Arial" w:cs="Arial"/>
                <w:color w:val="000000"/>
                <w:sz w:val="24"/>
                <w:szCs w:val="24"/>
              </w:rPr>
            </w:pPr>
            <w:r>
              <w:rPr>
                <w:rFonts w:ascii="Arial" w:eastAsia="Arial" w:hAnsi="Arial" w:cs="Arial"/>
                <w:color w:val="000000"/>
                <w:sz w:val="24"/>
                <w:szCs w:val="24"/>
              </w:rPr>
              <w:t>Hasta $ 500.000</w:t>
            </w:r>
          </w:p>
        </w:tc>
      </w:tr>
      <w:tr w:rsidR="00876834">
        <w:trPr>
          <w:jc w:val="center"/>
        </w:trPr>
        <w:tc>
          <w:tcPr>
            <w:tcW w:w="3681" w:type="dxa"/>
            <w:tcBorders>
              <w:top w:val="single" w:sz="4" w:space="0" w:color="000000"/>
              <w:left w:val="single" w:sz="4" w:space="0" w:color="000000"/>
              <w:bottom w:val="single" w:sz="4" w:space="0" w:color="000000"/>
              <w:right w:val="single" w:sz="4" w:space="0" w:color="000000"/>
            </w:tcBorders>
          </w:tcPr>
          <w:p w:rsidR="00876834" w:rsidRDefault="00E54AA0">
            <w:pPr>
              <w:widowControl w:val="0"/>
              <w:spacing w:line="276" w:lineRule="auto"/>
              <w:jc w:val="both"/>
              <w:rPr>
                <w:rFonts w:ascii="Arial" w:eastAsia="Arial" w:hAnsi="Arial" w:cs="Arial"/>
                <w:color w:val="000000"/>
                <w:sz w:val="24"/>
                <w:szCs w:val="24"/>
              </w:rPr>
            </w:pPr>
            <w:r>
              <w:rPr>
                <w:rFonts w:ascii="Arial" w:eastAsia="Arial" w:hAnsi="Arial" w:cs="Arial"/>
                <w:color w:val="000000"/>
                <w:sz w:val="24"/>
                <w:szCs w:val="24"/>
              </w:rPr>
              <w:t>Tablet</w:t>
            </w:r>
          </w:p>
        </w:tc>
        <w:tc>
          <w:tcPr>
            <w:tcW w:w="2551" w:type="dxa"/>
            <w:tcBorders>
              <w:top w:val="single" w:sz="4" w:space="0" w:color="000000"/>
              <w:left w:val="single" w:sz="4" w:space="0" w:color="000000"/>
              <w:bottom w:val="single" w:sz="4" w:space="0" w:color="000000"/>
              <w:right w:val="single" w:sz="4" w:space="0" w:color="000000"/>
            </w:tcBorders>
          </w:tcPr>
          <w:p w:rsidR="00876834" w:rsidRDefault="00E54AA0">
            <w:pPr>
              <w:widowControl w:val="0"/>
              <w:spacing w:line="276" w:lineRule="auto"/>
              <w:rPr>
                <w:rFonts w:ascii="Arial" w:eastAsia="Arial" w:hAnsi="Arial" w:cs="Arial"/>
                <w:color w:val="000000"/>
                <w:sz w:val="24"/>
                <w:szCs w:val="24"/>
              </w:rPr>
            </w:pPr>
            <w:r>
              <w:rPr>
                <w:rFonts w:ascii="Arial" w:eastAsia="Arial" w:hAnsi="Arial" w:cs="Arial"/>
                <w:color w:val="000000"/>
                <w:sz w:val="24"/>
                <w:szCs w:val="24"/>
              </w:rPr>
              <w:t>Hasta $ 350.000</w:t>
            </w:r>
          </w:p>
        </w:tc>
      </w:tr>
      <w:tr w:rsidR="00876834">
        <w:trPr>
          <w:jc w:val="center"/>
        </w:trPr>
        <w:tc>
          <w:tcPr>
            <w:tcW w:w="3681" w:type="dxa"/>
            <w:tcBorders>
              <w:top w:val="single" w:sz="4" w:space="0" w:color="000000"/>
              <w:left w:val="single" w:sz="4" w:space="0" w:color="000000"/>
              <w:bottom w:val="single" w:sz="4" w:space="0" w:color="000000"/>
              <w:right w:val="single" w:sz="4" w:space="0" w:color="000000"/>
            </w:tcBorders>
          </w:tcPr>
          <w:p w:rsidR="00876834" w:rsidRDefault="00E54AA0">
            <w:pPr>
              <w:widowControl w:val="0"/>
              <w:spacing w:line="276" w:lineRule="auto"/>
              <w:jc w:val="both"/>
              <w:rPr>
                <w:rFonts w:ascii="Arial" w:eastAsia="Arial" w:hAnsi="Arial" w:cs="Arial"/>
                <w:color w:val="000000"/>
                <w:sz w:val="24"/>
                <w:szCs w:val="24"/>
              </w:rPr>
            </w:pPr>
            <w:r>
              <w:rPr>
                <w:rFonts w:ascii="Arial" w:eastAsia="Arial" w:hAnsi="Arial" w:cs="Arial"/>
                <w:color w:val="000000"/>
                <w:sz w:val="24"/>
                <w:szCs w:val="24"/>
              </w:rPr>
              <w:t>Smartphone</w:t>
            </w:r>
          </w:p>
        </w:tc>
        <w:tc>
          <w:tcPr>
            <w:tcW w:w="2551" w:type="dxa"/>
            <w:tcBorders>
              <w:top w:val="single" w:sz="4" w:space="0" w:color="000000"/>
              <w:left w:val="single" w:sz="4" w:space="0" w:color="000000"/>
              <w:bottom w:val="single" w:sz="4" w:space="0" w:color="000000"/>
              <w:right w:val="single" w:sz="4" w:space="0" w:color="000000"/>
            </w:tcBorders>
          </w:tcPr>
          <w:p w:rsidR="00876834" w:rsidRDefault="00E54AA0">
            <w:pPr>
              <w:widowControl w:val="0"/>
              <w:spacing w:line="276" w:lineRule="auto"/>
              <w:rPr>
                <w:rFonts w:ascii="Arial" w:eastAsia="Arial" w:hAnsi="Arial" w:cs="Arial"/>
                <w:color w:val="000000"/>
                <w:sz w:val="24"/>
                <w:szCs w:val="24"/>
              </w:rPr>
            </w:pPr>
            <w:r>
              <w:rPr>
                <w:rFonts w:ascii="Arial" w:eastAsia="Arial" w:hAnsi="Arial" w:cs="Arial"/>
                <w:color w:val="000000"/>
                <w:sz w:val="24"/>
                <w:szCs w:val="24"/>
              </w:rPr>
              <w:t>Hasta $ 340.000</w:t>
            </w:r>
          </w:p>
        </w:tc>
      </w:tr>
    </w:tbl>
    <w:p w:rsidR="00876834" w:rsidRDefault="00E54AA0">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sz w:val="24"/>
          <w:szCs w:val="24"/>
        </w:rPr>
        <w:t xml:space="preserve"> </w:t>
      </w:r>
    </w:p>
    <w:p w:rsidR="00876834" w:rsidRDefault="00E54AA0">
      <w:pPr>
        <w:spacing w:after="0" w:line="276" w:lineRule="auto"/>
        <w:jc w:val="both"/>
        <w:rPr>
          <w:rFonts w:ascii="Arial" w:eastAsia="Arial" w:hAnsi="Arial" w:cs="Arial"/>
          <w:color w:val="000000"/>
          <w:sz w:val="24"/>
          <w:szCs w:val="24"/>
        </w:rPr>
      </w:pPr>
      <w:bookmarkStart w:id="7" w:name="_heading=h.3dy6vkm" w:colFirst="0" w:colLast="0"/>
      <w:bookmarkEnd w:id="7"/>
      <w:r>
        <w:rPr>
          <w:rFonts w:ascii="Arial" w:eastAsia="Arial" w:hAnsi="Arial" w:cs="Arial"/>
          <w:color w:val="000000"/>
          <w:sz w:val="24"/>
          <w:szCs w:val="24"/>
        </w:rPr>
        <w:t xml:space="preserve">Como referencia, el Anexo Nº 2 establece el Listado de elementos de </w:t>
      </w:r>
      <w:r>
        <w:rPr>
          <w:rFonts w:ascii="Arial" w:eastAsia="Arial" w:hAnsi="Arial" w:cs="Arial"/>
          <w:sz w:val="24"/>
          <w:szCs w:val="24"/>
        </w:rPr>
        <w:t>A</w:t>
      </w:r>
      <w:r>
        <w:rPr>
          <w:rFonts w:ascii="Arial" w:eastAsia="Arial" w:hAnsi="Arial" w:cs="Arial"/>
          <w:color w:val="000000"/>
          <w:sz w:val="24"/>
          <w:szCs w:val="24"/>
        </w:rPr>
        <w:t xml:space="preserve">poyos </w:t>
      </w:r>
      <w:r>
        <w:rPr>
          <w:rFonts w:ascii="Arial" w:eastAsia="Arial" w:hAnsi="Arial" w:cs="Arial"/>
          <w:sz w:val="24"/>
          <w:szCs w:val="24"/>
        </w:rPr>
        <w:t>A</w:t>
      </w:r>
      <w:r>
        <w:rPr>
          <w:rFonts w:ascii="Arial" w:eastAsia="Arial" w:hAnsi="Arial" w:cs="Arial"/>
          <w:color w:val="000000"/>
          <w:sz w:val="24"/>
          <w:szCs w:val="24"/>
        </w:rPr>
        <w:t>dicionales (Ayudas Técnicas, Tecnologías Asistivas y Servicios de Apoyo) que se financiarán para el año 2020. Todas las solicitudes serán evaluadas según pertinencia técnica, monto y contexto educativo, por lo que su aprobación estará sujeta a este proceso, el que será realizado por la Dirección Regional y el área técnica del Nivel Central de SENADIS.</w:t>
      </w:r>
    </w:p>
    <w:p w:rsidR="00876834" w:rsidRDefault="00876834">
      <w:pPr>
        <w:widowControl w:val="0"/>
        <w:pBdr>
          <w:top w:val="nil"/>
          <w:left w:val="nil"/>
          <w:bottom w:val="nil"/>
          <w:right w:val="nil"/>
          <w:between w:val="nil"/>
        </w:pBdr>
        <w:spacing w:after="0" w:line="276" w:lineRule="auto"/>
        <w:jc w:val="both"/>
        <w:rPr>
          <w:rFonts w:ascii="Arial" w:eastAsia="Arial" w:hAnsi="Arial" w:cs="Arial"/>
          <w:sz w:val="24"/>
          <w:szCs w:val="24"/>
        </w:rPr>
      </w:pPr>
    </w:p>
    <w:p w:rsidR="00876834" w:rsidRPr="00135DD6" w:rsidRDefault="00E54AA0">
      <w:pPr>
        <w:widowControl w:val="0"/>
        <w:numPr>
          <w:ilvl w:val="1"/>
          <w:numId w:val="8"/>
        </w:numPr>
        <w:pBdr>
          <w:top w:val="nil"/>
          <w:left w:val="nil"/>
          <w:bottom w:val="nil"/>
          <w:right w:val="nil"/>
          <w:between w:val="nil"/>
        </w:pBdr>
        <w:spacing w:after="0" w:line="276" w:lineRule="auto"/>
        <w:jc w:val="both"/>
        <w:rPr>
          <w:rFonts w:ascii="Arial" w:eastAsia="Arial" w:hAnsi="Arial" w:cs="Arial"/>
          <w:sz w:val="24"/>
          <w:szCs w:val="24"/>
        </w:rPr>
      </w:pPr>
      <w:r w:rsidRPr="00135DD6">
        <w:rPr>
          <w:rFonts w:ascii="Arial" w:eastAsia="Arial" w:hAnsi="Arial" w:cs="Arial"/>
          <w:b/>
          <w:sz w:val="24"/>
          <w:szCs w:val="24"/>
        </w:rPr>
        <w:t>Etapas de la Convocatoria</w:t>
      </w:r>
    </w:p>
    <w:p w:rsidR="00876834" w:rsidRDefault="00876834">
      <w:pPr>
        <w:widowControl w:val="0"/>
        <w:pBdr>
          <w:top w:val="nil"/>
          <w:left w:val="nil"/>
          <w:bottom w:val="nil"/>
          <w:right w:val="nil"/>
          <w:between w:val="nil"/>
        </w:pBdr>
        <w:spacing w:after="0" w:line="276" w:lineRule="auto"/>
        <w:jc w:val="both"/>
        <w:rPr>
          <w:rFonts w:ascii="Arial" w:eastAsia="Arial" w:hAnsi="Arial" w:cs="Arial"/>
          <w:color w:val="1F4E79"/>
          <w:sz w:val="24"/>
          <w:szCs w:val="24"/>
        </w:rPr>
      </w:pPr>
    </w:p>
    <w:tbl>
      <w:tblPr>
        <w:tblStyle w:val="a1"/>
        <w:tblW w:w="8926" w:type="dxa"/>
        <w:tblInd w:w="0" w:type="dxa"/>
        <w:tblLayout w:type="fixed"/>
        <w:tblLook w:val="0400" w:firstRow="0" w:lastRow="0" w:firstColumn="0" w:lastColumn="0" w:noHBand="0" w:noVBand="1"/>
      </w:tblPr>
      <w:tblGrid>
        <w:gridCol w:w="4815"/>
        <w:gridCol w:w="4111"/>
      </w:tblGrid>
      <w:tr w:rsidR="00876834" w:rsidTr="00135DD6">
        <w:trPr>
          <w:trHeight w:val="360"/>
          <w:tblHeader/>
        </w:trPr>
        <w:tc>
          <w:tcPr>
            <w:tcW w:w="481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76834" w:rsidRDefault="00E54AA0">
            <w:pPr>
              <w:spacing w:after="0" w:line="276" w:lineRule="auto"/>
              <w:jc w:val="center"/>
              <w:rPr>
                <w:rFonts w:ascii="Arial" w:eastAsia="Arial" w:hAnsi="Arial" w:cs="Arial"/>
                <w:b/>
                <w:color w:val="000000"/>
                <w:sz w:val="24"/>
                <w:szCs w:val="24"/>
              </w:rPr>
            </w:pPr>
            <w:bookmarkStart w:id="8" w:name="_heading=h.1t3h5sf" w:colFirst="0" w:colLast="0"/>
            <w:bookmarkEnd w:id="8"/>
            <w:r>
              <w:rPr>
                <w:rFonts w:ascii="Arial" w:eastAsia="Arial" w:hAnsi="Arial" w:cs="Arial"/>
                <w:b/>
                <w:color w:val="000000"/>
                <w:sz w:val="24"/>
                <w:szCs w:val="24"/>
              </w:rPr>
              <w:t>Hitos</w:t>
            </w:r>
          </w:p>
        </w:tc>
        <w:tc>
          <w:tcPr>
            <w:tcW w:w="4111" w:type="dxa"/>
            <w:tcBorders>
              <w:top w:val="single" w:sz="4" w:space="0" w:color="000000"/>
              <w:left w:val="nil"/>
              <w:bottom w:val="single" w:sz="4" w:space="0" w:color="000000"/>
              <w:right w:val="single" w:sz="4" w:space="0" w:color="000000"/>
            </w:tcBorders>
            <w:shd w:val="clear" w:color="auto" w:fill="D9D9D9"/>
            <w:vAlign w:val="center"/>
          </w:tcPr>
          <w:p w:rsidR="00876834" w:rsidRDefault="00E54AA0">
            <w:pPr>
              <w:spacing w:after="0" w:line="276" w:lineRule="auto"/>
              <w:jc w:val="center"/>
              <w:rPr>
                <w:rFonts w:ascii="Arial" w:eastAsia="Arial" w:hAnsi="Arial" w:cs="Arial"/>
                <w:b/>
                <w:color w:val="000000"/>
                <w:sz w:val="24"/>
                <w:szCs w:val="24"/>
              </w:rPr>
            </w:pPr>
            <w:r>
              <w:rPr>
                <w:rFonts w:ascii="Arial" w:eastAsia="Arial" w:hAnsi="Arial" w:cs="Arial"/>
                <w:b/>
                <w:color w:val="000000"/>
                <w:sz w:val="24"/>
                <w:szCs w:val="24"/>
              </w:rPr>
              <w:t>Fecha</w:t>
            </w:r>
          </w:p>
        </w:tc>
      </w:tr>
      <w:tr w:rsidR="00876834">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tcPr>
          <w:p w:rsidR="00876834" w:rsidRDefault="00E54AA0">
            <w:pPr>
              <w:spacing w:after="0" w:line="276" w:lineRule="auto"/>
              <w:jc w:val="center"/>
              <w:rPr>
                <w:rFonts w:ascii="Arial" w:eastAsia="Arial" w:hAnsi="Arial" w:cs="Arial"/>
                <w:color w:val="000000"/>
                <w:sz w:val="24"/>
                <w:szCs w:val="24"/>
              </w:rPr>
            </w:pPr>
            <w:r>
              <w:rPr>
                <w:rFonts w:ascii="Arial" w:eastAsia="Arial" w:hAnsi="Arial" w:cs="Arial"/>
                <w:color w:val="000000"/>
                <w:sz w:val="24"/>
                <w:szCs w:val="24"/>
              </w:rPr>
              <w:t>Publicación Bases</w:t>
            </w:r>
          </w:p>
          <w:p w:rsidR="00876834" w:rsidRDefault="00623CA3">
            <w:pPr>
              <w:spacing w:after="0" w:line="276" w:lineRule="auto"/>
              <w:jc w:val="center"/>
              <w:rPr>
                <w:rFonts w:ascii="Arial" w:eastAsia="Arial" w:hAnsi="Arial" w:cs="Arial"/>
                <w:color w:val="000000"/>
                <w:sz w:val="24"/>
                <w:szCs w:val="24"/>
              </w:rPr>
            </w:pPr>
            <w:hyperlink r:id="rId9">
              <w:r w:rsidR="00E54AA0">
                <w:rPr>
                  <w:rFonts w:ascii="Arial" w:eastAsia="Arial" w:hAnsi="Arial" w:cs="Arial"/>
                  <w:color w:val="0000FF"/>
                  <w:sz w:val="24"/>
                  <w:szCs w:val="24"/>
                  <w:u w:val="single"/>
                </w:rPr>
                <w:t>www.senadis.cl</w:t>
              </w:r>
            </w:hyperlink>
          </w:p>
        </w:tc>
        <w:tc>
          <w:tcPr>
            <w:tcW w:w="4111" w:type="dxa"/>
            <w:tcBorders>
              <w:top w:val="nil"/>
              <w:left w:val="nil"/>
              <w:bottom w:val="single" w:sz="4" w:space="0" w:color="000000"/>
              <w:right w:val="single" w:sz="4" w:space="0" w:color="000000"/>
            </w:tcBorders>
            <w:shd w:val="clear" w:color="auto" w:fill="auto"/>
            <w:vAlign w:val="center"/>
          </w:tcPr>
          <w:p w:rsidR="00876834" w:rsidRDefault="00623CA3">
            <w:pPr>
              <w:spacing w:after="0" w:line="276" w:lineRule="auto"/>
              <w:jc w:val="center"/>
              <w:rPr>
                <w:rFonts w:ascii="Arial" w:eastAsia="Arial" w:hAnsi="Arial" w:cs="Arial"/>
                <w:color w:val="000000"/>
                <w:sz w:val="24"/>
                <w:szCs w:val="24"/>
              </w:rPr>
            </w:pPr>
            <w:sdt>
              <w:sdtPr>
                <w:tag w:val="goog_rdk_2"/>
                <w:id w:val="187099791"/>
              </w:sdtPr>
              <w:sdtEndPr/>
              <w:sdtContent/>
            </w:sdt>
            <w:r w:rsidR="00E54AA0">
              <w:rPr>
                <w:rFonts w:ascii="Arial" w:eastAsia="Arial" w:hAnsi="Arial" w:cs="Arial"/>
                <w:sz w:val="24"/>
                <w:szCs w:val="24"/>
              </w:rPr>
              <w:t>viernes</w:t>
            </w:r>
            <w:r w:rsidR="00E54AA0">
              <w:rPr>
                <w:rFonts w:ascii="Arial" w:eastAsia="Arial" w:hAnsi="Arial" w:cs="Arial"/>
                <w:color w:val="000000"/>
                <w:sz w:val="24"/>
                <w:szCs w:val="24"/>
              </w:rPr>
              <w:t xml:space="preserve">, </w:t>
            </w:r>
            <w:r w:rsidR="00E54AA0" w:rsidRPr="00AE689E">
              <w:rPr>
                <w:rFonts w:ascii="Arial" w:eastAsia="Arial" w:hAnsi="Arial" w:cs="Arial"/>
                <w:sz w:val="24"/>
                <w:szCs w:val="24"/>
              </w:rPr>
              <w:t>3</w:t>
            </w:r>
            <w:r w:rsidR="00E54AA0" w:rsidRPr="00AE689E">
              <w:rPr>
                <w:rFonts w:ascii="Arial" w:eastAsia="Arial" w:hAnsi="Arial" w:cs="Arial"/>
                <w:color w:val="000000"/>
                <w:sz w:val="24"/>
                <w:szCs w:val="24"/>
              </w:rPr>
              <w:t xml:space="preserve"> de julio</w:t>
            </w:r>
            <w:r w:rsidR="00E54AA0">
              <w:rPr>
                <w:rFonts w:ascii="Arial" w:eastAsia="Arial" w:hAnsi="Arial" w:cs="Arial"/>
                <w:color w:val="000000"/>
                <w:sz w:val="24"/>
                <w:szCs w:val="24"/>
              </w:rPr>
              <w:t xml:space="preserve"> de 2020</w:t>
            </w:r>
          </w:p>
        </w:tc>
      </w:tr>
      <w:tr w:rsidR="00876834">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tcPr>
          <w:p w:rsidR="00876834" w:rsidRPr="005E06A1" w:rsidRDefault="00E54AA0">
            <w:pPr>
              <w:spacing w:after="0" w:line="276" w:lineRule="auto"/>
              <w:jc w:val="center"/>
              <w:rPr>
                <w:rFonts w:ascii="Arial" w:eastAsia="Arial" w:hAnsi="Arial" w:cs="Arial"/>
                <w:color w:val="000000"/>
              </w:rPr>
            </w:pPr>
            <w:r w:rsidRPr="005E06A1">
              <w:rPr>
                <w:rFonts w:ascii="Arial" w:eastAsia="Arial" w:hAnsi="Arial" w:cs="Arial"/>
                <w:color w:val="000000"/>
              </w:rPr>
              <w:t>Inicio postulación en</w:t>
            </w:r>
          </w:p>
          <w:p w:rsidR="00876834" w:rsidRPr="005E06A1" w:rsidRDefault="00623CA3">
            <w:pPr>
              <w:spacing w:after="0" w:line="276" w:lineRule="auto"/>
              <w:jc w:val="center"/>
              <w:rPr>
                <w:rFonts w:ascii="Arial" w:eastAsia="Arial" w:hAnsi="Arial" w:cs="Arial"/>
                <w:color w:val="000000"/>
                <w:sz w:val="24"/>
                <w:szCs w:val="24"/>
              </w:rPr>
            </w:pPr>
            <w:hyperlink r:id="rId10" w:tgtFrame="_blank" w:history="1">
              <w:r w:rsidR="005E06A1" w:rsidRPr="005E06A1">
                <w:rPr>
                  <w:rStyle w:val="Hipervnculo"/>
                  <w:rFonts w:ascii="Arial" w:hAnsi="Arial" w:cs="Arial"/>
                  <w:color w:val="1155CC"/>
                  <w:shd w:val="clear" w:color="auto" w:fill="FFFFFF"/>
                </w:rPr>
                <w:t>https://estudiantes.senadis.cl</w:t>
              </w:r>
            </w:hyperlink>
          </w:p>
        </w:tc>
        <w:tc>
          <w:tcPr>
            <w:tcW w:w="4111" w:type="dxa"/>
            <w:tcBorders>
              <w:top w:val="nil"/>
              <w:left w:val="nil"/>
              <w:bottom w:val="single" w:sz="4" w:space="0" w:color="000000"/>
              <w:right w:val="single" w:sz="4" w:space="0" w:color="000000"/>
            </w:tcBorders>
            <w:shd w:val="clear" w:color="auto" w:fill="auto"/>
            <w:vAlign w:val="center"/>
          </w:tcPr>
          <w:p w:rsidR="00876834" w:rsidRDefault="00E54AA0">
            <w:pPr>
              <w:spacing w:after="0" w:line="276" w:lineRule="auto"/>
              <w:jc w:val="center"/>
              <w:rPr>
                <w:rFonts w:ascii="Arial" w:eastAsia="Arial" w:hAnsi="Arial" w:cs="Arial"/>
                <w:color w:val="000000"/>
                <w:sz w:val="24"/>
                <w:szCs w:val="24"/>
              </w:rPr>
            </w:pPr>
            <w:r>
              <w:rPr>
                <w:rFonts w:ascii="Arial" w:eastAsia="Arial" w:hAnsi="Arial" w:cs="Arial"/>
                <w:color w:val="000000"/>
                <w:sz w:val="24"/>
                <w:szCs w:val="24"/>
              </w:rPr>
              <w:t>miércoles, 8 de julio de 2020</w:t>
            </w:r>
          </w:p>
        </w:tc>
      </w:tr>
      <w:tr w:rsidR="00876834">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tcPr>
          <w:p w:rsidR="00876834" w:rsidRDefault="00E54AA0">
            <w:pPr>
              <w:spacing w:after="0" w:line="276" w:lineRule="auto"/>
              <w:jc w:val="center"/>
              <w:rPr>
                <w:rFonts w:ascii="Arial" w:eastAsia="Arial" w:hAnsi="Arial" w:cs="Arial"/>
                <w:color w:val="000000"/>
                <w:sz w:val="24"/>
                <w:szCs w:val="24"/>
              </w:rPr>
            </w:pPr>
            <w:r>
              <w:rPr>
                <w:rFonts w:ascii="Arial" w:eastAsia="Arial" w:hAnsi="Arial" w:cs="Arial"/>
                <w:color w:val="000000"/>
                <w:sz w:val="24"/>
                <w:szCs w:val="24"/>
              </w:rPr>
              <w:t>Cierre postulación</w:t>
            </w:r>
          </w:p>
        </w:tc>
        <w:tc>
          <w:tcPr>
            <w:tcW w:w="4111" w:type="dxa"/>
            <w:tcBorders>
              <w:top w:val="nil"/>
              <w:left w:val="nil"/>
              <w:bottom w:val="single" w:sz="4" w:space="0" w:color="000000"/>
              <w:right w:val="single" w:sz="4" w:space="0" w:color="000000"/>
            </w:tcBorders>
            <w:shd w:val="clear" w:color="auto" w:fill="auto"/>
            <w:vAlign w:val="center"/>
          </w:tcPr>
          <w:p w:rsidR="00876834" w:rsidRDefault="00E54AA0">
            <w:pPr>
              <w:spacing w:after="0" w:line="276" w:lineRule="auto"/>
              <w:jc w:val="center"/>
              <w:rPr>
                <w:rFonts w:ascii="Arial" w:eastAsia="Arial" w:hAnsi="Arial" w:cs="Arial"/>
                <w:color w:val="000000"/>
                <w:sz w:val="24"/>
                <w:szCs w:val="24"/>
              </w:rPr>
            </w:pPr>
            <w:r>
              <w:rPr>
                <w:rFonts w:ascii="Arial" w:eastAsia="Arial" w:hAnsi="Arial" w:cs="Arial"/>
                <w:color w:val="000000"/>
                <w:sz w:val="24"/>
                <w:szCs w:val="24"/>
              </w:rPr>
              <w:t>lunes, 20 de julio de 2020</w:t>
            </w:r>
          </w:p>
          <w:p w:rsidR="00876834" w:rsidRDefault="00135DD6">
            <w:pPr>
              <w:spacing w:after="0" w:line="276" w:lineRule="auto"/>
              <w:jc w:val="center"/>
              <w:rPr>
                <w:rFonts w:ascii="Arial" w:eastAsia="Arial" w:hAnsi="Arial" w:cs="Arial"/>
                <w:color w:val="000000"/>
                <w:sz w:val="24"/>
                <w:szCs w:val="24"/>
              </w:rPr>
            </w:pPr>
            <w:r>
              <w:rPr>
                <w:rFonts w:ascii="Arial" w:eastAsia="Arial" w:hAnsi="Arial" w:cs="Arial"/>
                <w:color w:val="000000"/>
                <w:sz w:val="24"/>
                <w:szCs w:val="24"/>
              </w:rPr>
              <w:t>hasta las 17</w:t>
            </w:r>
            <w:r w:rsidR="00814B26">
              <w:rPr>
                <w:rFonts w:ascii="Arial" w:eastAsia="Arial" w:hAnsi="Arial" w:cs="Arial"/>
                <w:color w:val="000000"/>
                <w:sz w:val="24"/>
                <w:szCs w:val="24"/>
              </w:rPr>
              <w:t xml:space="preserve">:00 </w:t>
            </w:r>
            <w:r w:rsidR="00E54AA0">
              <w:rPr>
                <w:rFonts w:ascii="Arial" w:eastAsia="Arial" w:hAnsi="Arial" w:cs="Arial"/>
                <w:color w:val="000000"/>
                <w:sz w:val="24"/>
                <w:szCs w:val="24"/>
              </w:rPr>
              <w:t>horas</w:t>
            </w:r>
          </w:p>
        </w:tc>
      </w:tr>
      <w:tr w:rsidR="00876834">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tcPr>
          <w:p w:rsidR="00876834" w:rsidRDefault="00E54AA0">
            <w:pPr>
              <w:spacing w:after="0" w:line="276" w:lineRule="auto"/>
              <w:jc w:val="center"/>
              <w:rPr>
                <w:rFonts w:ascii="Arial" w:eastAsia="Arial" w:hAnsi="Arial" w:cs="Arial"/>
                <w:color w:val="000000"/>
                <w:sz w:val="24"/>
                <w:szCs w:val="24"/>
              </w:rPr>
            </w:pPr>
            <w:r>
              <w:rPr>
                <w:rFonts w:ascii="Arial" w:eastAsia="Arial" w:hAnsi="Arial" w:cs="Arial"/>
                <w:color w:val="000000"/>
                <w:sz w:val="24"/>
                <w:szCs w:val="24"/>
              </w:rPr>
              <w:t>Inicio consulta de las Bases</w:t>
            </w:r>
          </w:p>
          <w:p w:rsidR="00876834" w:rsidRDefault="00623CA3">
            <w:pPr>
              <w:spacing w:after="0" w:line="276" w:lineRule="auto"/>
              <w:jc w:val="center"/>
              <w:rPr>
                <w:rFonts w:ascii="Arial" w:eastAsia="Arial" w:hAnsi="Arial" w:cs="Arial"/>
                <w:color w:val="000000"/>
                <w:sz w:val="24"/>
                <w:szCs w:val="24"/>
              </w:rPr>
            </w:pPr>
            <w:hyperlink r:id="rId11">
              <w:r w:rsidR="00E54AA0">
                <w:rPr>
                  <w:rFonts w:ascii="Arial" w:eastAsia="Arial" w:hAnsi="Arial" w:cs="Arial"/>
                  <w:color w:val="0563C1"/>
                  <w:sz w:val="24"/>
                  <w:szCs w:val="24"/>
                  <w:u w:val="single"/>
                </w:rPr>
                <w:t>concursoestudiantes@senadis.cl</w:t>
              </w:r>
            </w:hyperlink>
          </w:p>
        </w:tc>
        <w:tc>
          <w:tcPr>
            <w:tcW w:w="4111" w:type="dxa"/>
            <w:tcBorders>
              <w:top w:val="nil"/>
              <w:left w:val="nil"/>
              <w:bottom w:val="single" w:sz="4" w:space="0" w:color="000000"/>
              <w:right w:val="single" w:sz="4" w:space="0" w:color="000000"/>
            </w:tcBorders>
            <w:shd w:val="clear" w:color="auto" w:fill="auto"/>
            <w:vAlign w:val="center"/>
          </w:tcPr>
          <w:p w:rsidR="00876834" w:rsidRDefault="00E54AA0">
            <w:pPr>
              <w:spacing w:after="0" w:line="276" w:lineRule="auto"/>
              <w:jc w:val="center"/>
              <w:rPr>
                <w:rFonts w:ascii="Arial" w:eastAsia="Arial" w:hAnsi="Arial" w:cs="Arial"/>
                <w:color w:val="000000"/>
                <w:sz w:val="24"/>
                <w:szCs w:val="24"/>
              </w:rPr>
            </w:pPr>
            <w:r>
              <w:rPr>
                <w:rFonts w:ascii="Arial" w:eastAsia="Arial" w:hAnsi="Arial" w:cs="Arial"/>
                <w:sz w:val="24"/>
                <w:szCs w:val="24"/>
              </w:rPr>
              <w:t>viernes</w:t>
            </w:r>
            <w:r>
              <w:rPr>
                <w:rFonts w:ascii="Arial" w:eastAsia="Arial" w:hAnsi="Arial" w:cs="Arial"/>
                <w:color w:val="000000"/>
                <w:sz w:val="24"/>
                <w:szCs w:val="24"/>
              </w:rPr>
              <w:t xml:space="preserve">, </w:t>
            </w:r>
            <w:r>
              <w:rPr>
                <w:rFonts w:ascii="Arial" w:eastAsia="Arial" w:hAnsi="Arial" w:cs="Arial"/>
                <w:sz w:val="24"/>
                <w:szCs w:val="24"/>
              </w:rPr>
              <w:t>3</w:t>
            </w:r>
            <w:r>
              <w:rPr>
                <w:rFonts w:ascii="Arial" w:eastAsia="Arial" w:hAnsi="Arial" w:cs="Arial"/>
                <w:color w:val="000000"/>
                <w:sz w:val="24"/>
                <w:szCs w:val="24"/>
              </w:rPr>
              <w:t xml:space="preserve"> de julio de 2020</w:t>
            </w:r>
          </w:p>
        </w:tc>
      </w:tr>
      <w:tr w:rsidR="00876834">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tcPr>
          <w:p w:rsidR="00876834" w:rsidRDefault="00E54AA0">
            <w:pPr>
              <w:spacing w:after="0" w:line="276" w:lineRule="auto"/>
              <w:jc w:val="center"/>
              <w:rPr>
                <w:rFonts w:ascii="Arial" w:eastAsia="Arial" w:hAnsi="Arial" w:cs="Arial"/>
                <w:color w:val="000000"/>
                <w:sz w:val="24"/>
                <w:szCs w:val="24"/>
              </w:rPr>
            </w:pPr>
            <w:r>
              <w:rPr>
                <w:rFonts w:ascii="Arial" w:eastAsia="Arial" w:hAnsi="Arial" w:cs="Arial"/>
                <w:color w:val="000000"/>
                <w:sz w:val="24"/>
                <w:szCs w:val="24"/>
              </w:rPr>
              <w:t>Cierre consultas a las Bases</w:t>
            </w:r>
          </w:p>
          <w:p w:rsidR="00876834" w:rsidRDefault="00623CA3">
            <w:pPr>
              <w:spacing w:after="0" w:line="276" w:lineRule="auto"/>
              <w:jc w:val="center"/>
              <w:rPr>
                <w:rFonts w:ascii="Arial" w:eastAsia="Arial" w:hAnsi="Arial" w:cs="Arial"/>
                <w:color w:val="000000"/>
                <w:sz w:val="24"/>
                <w:szCs w:val="24"/>
              </w:rPr>
            </w:pPr>
            <w:hyperlink r:id="rId12">
              <w:r w:rsidR="00E54AA0">
                <w:rPr>
                  <w:rFonts w:ascii="Arial" w:eastAsia="Arial" w:hAnsi="Arial" w:cs="Arial"/>
                  <w:color w:val="0563C1"/>
                  <w:sz w:val="24"/>
                  <w:szCs w:val="24"/>
                  <w:u w:val="single"/>
                </w:rPr>
                <w:t>concursoestudiantes@senadis.cl</w:t>
              </w:r>
            </w:hyperlink>
          </w:p>
        </w:tc>
        <w:tc>
          <w:tcPr>
            <w:tcW w:w="4111" w:type="dxa"/>
            <w:tcBorders>
              <w:top w:val="nil"/>
              <w:left w:val="nil"/>
              <w:bottom w:val="single" w:sz="4" w:space="0" w:color="000000"/>
              <w:right w:val="single" w:sz="4" w:space="0" w:color="000000"/>
            </w:tcBorders>
            <w:shd w:val="clear" w:color="auto" w:fill="auto"/>
            <w:vAlign w:val="center"/>
          </w:tcPr>
          <w:p w:rsidR="00876834" w:rsidRDefault="00E54AA0">
            <w:pPr>
              <w:spacing w:after="0" w:line="276" w:lineRule="auto"/>
              <w:jc w:val="center"/>
              <w:rPr>
                <w:rFonts w:ascii="Arial" w:eastAsia="Arial" w:hAnsi="Arial" w:cs="Arial"/>
                <w:sz w:val="24"/>
                <w:szCs w:val="24"/>
              </w:rPr>
            </w:pPr>
            <w:r>
              <w:rPr>
                <w:rFonts w:ascii="Arial" w:eastAsia="Arial" w:hAnsi="Arial" w:cs="Arial"/>
                <w:sz w:val="24"/>
                <w:szCs w:val="24"/>
              </w:rPr>
              <w:lastRenderedPageBreak/>
              <w:t>Miércoles, 08 de julio de 2020</w:t>
            </w:r>
          </w:p>
          <w:p w:rsidR="00876834" w:rsidRDefault="00E54AA0">
            <w:pPr>
              <w:spacing w:after="0" w:line="276" w:lineRule="auto"/>
              <w:jc w:val="center"/>
              <w:rPr>
                <w:rFonts w:ascii="Arial" w:eastAsia="Arial" w:hAnsi="Arial" w:cs="Arial"/>
                <w:color w:val="000000"/>
                <w:sz w:val="24"/>
                <w:szCs w:val="24"/>
              </w:rPr>
            </w:pPr>
            <w:r>
              <w:rPr>
                <w:rFonts w:ascii="Arial" w:eastAsia="Arial" w:hAnsi="Arial" w:cs="Arial"/>
                <w:sz w:val="24"/>
                <w:szCs w:val="24"/>
              </w:rPr>
              <w:lastRenderedPageBreak/>
              <w:t>hasta las 23:00 horas</w:t>
            </w:r>
          </w:p>
        </w:tc>
      </w:tr>
      <w:tr w:rsidR="00876834">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tcPr>
          <w:p w:rsidR="00876834" w:rsidRDefault="00E54AA0">
            <w:pPr>
              <w:spacing w:after="0" w:line="276" w:lineRule="auto"/>
              <w:jc w:val="center"/>
              <w:rPr>
                <w:rFonts w:ascii="Arial" w:eastAsia="Arial" w:hAnsi="Arial" w:cs="Arial"/>
                <w:color w:val="000000"/>
                <w:sz w:val="24"/>
                <w:szCs w:val="24"/>
              </w:rPr>
            </w:pPr>
            <w:r>
              <w:rPr>
                <w:rFonts w:ascii="Arial" w:eastAsia="Arial" w:hAnsi="Arial" w:cs="Arial"/>
                <w:color w:val="000000"/>
                <w:sz w:val="24"/>
                <w:szCs w:val="24"/>
              </w:rPr>
              <w:lastRenderedPageBreak/>
              <w:t>Publicación resultados de las consultas a las Bases</w:t>
            </w:r>
          </w:p>
          <w:p w:rsidR="00876834" w:rsidRDefault="00623CA3">
            <w:pPr>
              <w:spacing w:after="0" w:line="276" w:lineRule="auto"/>
              <w:jc w:val="center"/>
              <w:rPr>
                <w:rFonts w:ascii="Arial" w:eastAsia="Arial" w:hAnsi="Arial" w:cs="Arial"/>
                <w:color w:val="000000"/>
                <w:sz w:val="24"/>
                <w:szCs w:val="24"/>
              </w:rPr>
            </w:pPr>
            <w:hyperlink r:id="rId13">
              <w:r w:rsidR="00E54AA0">
                <w:rPr>
                  <w:rFonts w:ascii="Arial" w:eastAsia="Arial" w:hAnsi="Arial" w:cs="Arial"/>
                  <w:color w:val="0000FF"/>
                  <w:sz w:val="24"/>
                  <w:szCs w:val="24"/>
                  <w:u w:val="single"/>
                </w:rPr>
                <w:t>www.senadis.cl</w:t>
              </w:r>
            </w:hyperlink>
          </w:p>
        </w:tc>
        <w:tc>
          <w:tcPr>
            <w:tcW w:w="4111" w:type="dxa"/>
            <w:tcBorders>
              <w:top w:val="nil"/>
              <w:left w:val="nil"/>
              <w:bottom w:val="single" w:sz="4" w:space="0" w:color="000000"/>
              <w:right w:val="single" w:sz="4" w:space="0" w:color="000000"/>
            </w:tcBorders>
            <w:shd w:val="clear" w:color="auto" w:fill="auto"/>
            <w:vAlign w:val="center"/>
          </w:tcPr>
          <w:p w:rsidR="00876834" w:rsidRDefault="00E54AA0">
            <w:pPr>
              <w:spacing w:after="0" w:line="276" w:lineRule="auto"/>
              <w:jc w:val="center"/>
              <w:rPr>
                <w:rFonts w:ascii="Arial" w:eastAsia="Arial" w:hAnsi="Arial" w:cs="Arial"/>
                <w:color w:val="000000"/>
                <w:sz w:val="24"/>
                <w:szCs w:val="24"/>
              </w:rPr>
            </w:pPr>
            <w:r>
              <w:rPr>
                <w:rFonts w:ascii="Arial" w:eastAsia="Arial" w:hAnsi="Arial" w:cs="Arial"/>
                <w:color w:val="000000"/>
                <w:sz w:val="24"/>
                <w:szCs w:val="24"/>
              </w:rPr>
              <w:t>martes, 14 de julio de 2020</w:t>
            </w:r>
          </w:p>
        </w:tc>
      </w:tr>
      <w:tr w:rsidR="00876834">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tcPr>
          <w:p w:rsidR="00876834" w:rsidRDefault="00E54AA0">
            <w:pPr>
              <w:spacing w:after="0" w:line="276" w:lineRule="auto"/>
              <w:jc w:val="center"/>
              <w:rPr>
                <w:rFonts w:ascii="Arial" w:eastAsia="Arial" w:hAnsi="Arial" w:cs="Arial"/>
                <w:color w:val="000000"/>
                <w:sz w:val="24"/>
                <w:szCs w:val="24"/>
              </w:rPr>
            </w:pPr>
            <w:r>
              <w:rPr>
                <w:rFonts w:ascii="Arial" w:eastAsia="Arial" w:hAnsi="Arial" w:cs="Arial"/>
                <w:color w:val="000000"/>
                <w:sz w:val="24"/>
                <w:szCs w:val="24"/>
              </w:rPr>
              <w:t>Inicio Admisibilidad y Evaluación Técnico/Financiera</w:t>
            </w:r>
          </w:p>
        </w:tc>
        <w:tc>
          <w:tcPr>
            <w:tcW w:w="4111" w:type="dxa"/>
            <w:tcBorders>
              <w:top w:val="nil"/>
              <w:left w:val="nil"/>
              <w:bottom w:val="single" w:sz="4" w:space="0" w:color="000000"/>
              <w:right w:val="single" w:sz="4" w:space="0" w:color="000000"/>
            </w:tcBorders>
            <w:shd w:val="clear" w:color="auto" w:fill="auto"/>
            <w:vAlign w:val="center"/>
          </w:tcPr>
          <w:p w:rsidR="00876834" w:rsidRDefault="00E54AA0">
            <w:pPr>
              <w:spacing w:after="0" w:line="276" w:lineRule="auto"/>
              <w:jc w:val="center"/>
              <w:rPr>
                <w:rFonts w:ascii="Arial" w:eastAsia="Arial" w:hAnsi="Arial" w:cs="Arial"/>
                <w:color w:val="000000"/>
                <w:sz w:val="24"/>
                <w:szCs w:val="24"/>
              </w:rPr>
            </w:pPr>
            <w:r>
              <w:rPr>
                <w:rFonts w:ascii="Arial" w:eastAsia="Arial" w:hAnsi="Arial" w:cs="Arial"/>
                <w:color w:val="000000"/>
                <w:sz w:val="24"/>
                <w:szCs w:val="24"/>
              </w:rPr>
              <w:t>martes, 21 de julio de 2020</w:t>
            </w:r>
          </w:p>
        </w:tc>
      </w:tr>
      <w:tr w:rsidR="00876834">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tcPr>
          <w:p w:rsidR="00876834" w:rsidRDefault="00E54AA0">
            <w:pPr>
              <w:spacing w:after="0" w:line="276" w:lineRule="auto"/>
              <w:jc w:val="center"/>
              <w:rPr>
                <w:rFonts w:ascii="Arial" w:eastAsia="Arial" w:hAnsi="Arial" w:cs="Arial"/>
                <w:color w:val="000000"/>
                <w:sz w:val="24"/>
                <w:szCs w:val="24"/>
              </w:rPr>
            </w:pPr>
            <w:r>
              <w:rPr>
                <w:rFonts w:ascii="Arial" w:eastAsia="Arial" w:hAnsi="Arial" w:cs="Arial"/>
                <w:color w:val="000000"/>
                <w:sz w:val="24"/>
                <w:szCs w:val="24"/>
              </w:rPr>
              <w:t>Cierre Admisibilidad y Evaluación Técnico/Financiera</w:t>
            </w:r>
          </w:p>
        </w:tc>
        <w:tc>
          <w:tcPr>
            <w:tcW w:w="4111" w:type="dxa"/>
            <w:tcBorders>
              <w:top w:val="nil"/>
              <w:left w:val="nil"/>
              <w:bottom w:val="single" w:sz="4" w:space="0" w:color="000000"/>
              <w:right w:val="single" w:sz="4" w:space="0" w:color="000000"/>
            </w:tcBorders>
            <w:shd w:val="clear" w:color="auto" w:fill="auto"/>
            <w:vAlign w:val="center"/>
          </w:tcPr>
          <w:p w:rsidR="00876834" w:rsidRDefault="00E54AA0">
            <w:pPr>
              <w:spacing w:after="0" w:line="276" w:lineRule="auto"/>
              <w:jc w:val="center"/>
              <w:rPr>
                <w:rFonts w:ascii="Arial" w:eastAsia="Arial" w:hAnsi="Arial" w:cs="Arial"/>
                <w:color w:val="000000"/>
                <w:sz w:val="24"/>
                <w:szCs w:val="24"/>
              </w:rPr>
            </w:pPr>
            <w:r>
              <w:rPr>
                <w:rFonts w:ascii="Arial" w:eastAsia="Arial" w:hAnsi="Arial" w:cs="Arial"/>
                <w:color w:val="000000"/>
                <w:sz w:val="24"/>
                <w:szCs w:val="24"/>
              </w:rPr>
              <w:t>lunes, 27 de julio de 2020</w:t>
            </w:r>
          </w:p>
        </w:tc>
      </w:tr>
      <w:tr w:rsidR="00876834">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tcPr>
          <w:p w:rsidR="00876834" w:rsidRDefault="00E54AA0">
            <w:pPr>
              <w:spacing w:after="0" w:line="276" w:lineRule="auto"/>
              <w:jc w:val="center"/>
              <w:rPr>
                <w:rFonts w:ascii="Arial" w:eastAsia="Arial" w:hAnsi="Arial" w:cs="Arial"/>
                <w:color w:val="000000"/>
                <w:sz w:val="24"/>
                <w:szCs w:val="24"/>
              </w:rPr>
            </w:pPr>
            <w:r>
              <w:rPr>
                <w:rFonts w:ascii="Arial" w:eastAsia="Arial" w:hAnsi="Arial" w:cs="Arial"/>
                <w:color w:val="000000"/>
                <w:sz w:val="24"/>
                <w:szCs w:val="24"/>
              </w:rPr>
              <w:t>Notificación solicitud de Complementación de documentos</w:t>
            </w:r>
          </w:p>
          <w:p w:rsidR="00876834" w:rsidRDefault="00623CA3">
            <w:pPr>
              <w:spacing w:after="0" w:line="276" w:lineRule="auto"/>
              <w:jc w:val="center"/>
              <w:rPr>
                <w:rFonts w:ascii="Arial" w:eastAsia="Arial" w:hAnsi="Arial" w:cs="Arial"/>
                <w:color w:val="000000"/>
                <w:sz w:val="24"/>
                <w:szCs w:val="24"/>
              </w:rPr>
            </w:pPr>
            <w:hyperlink r:id="rId14">
              <w:r w:rsidR="00E54AA0">
                <w:rPr>
                  <w:rFonts w:ascii="Arial" w:eastAsia="Arial" w:hAnsi="Arial" w:cs="Arial"/>
                  <w:color w:val="0563C1"/>
                  <w:sz w:val="24"/>
                  <w:szCs w:val="24"/>
                  <w:u w:val="single"/>
                </w:rPr>
                <w:t>concursoestudiantes@senadis.cl</w:t>
              </w:r>
            </w:hyperlink>
          </w:p>
        </w:tc>
        <w:tc>
          <w:tcPr>
            <w:tcW w:w="4111" w:type="dxa"/>
            <w:tcBorders>
              <w:top w:val="nil"/>
              <w:left w:val="nil"/>
              <w:bottom w:val="single" w:sz="4" w:space="0" w:color="000000"/>
              <w:right w:val="single" w:sz="4" w:space="0" w:color="000000"/>
            </w:tcBorders>
            <w:shd w:val="clear" w:color="auto" w:fill="auto"/>
            <w:vAlign w:val="center"/>
          </w:tcPr>
          <w:p w:rsidR="00876834" w:rsidRDefault="00E54AA0">
            <w:pPr>
              <w:spacing w:after="0" w:line="276" w:lineRule="auto"/>
              <w:jc w:val="center"/>
              <w:rPr>
                <w:rFonts w:ascii="Arial" w:eastAsia="Arial" w:hAnsi="Arial" w:cs="Arial"/>
                <w:color w:val="000000"/>
                <w:sz w:val="24"/>
                <w:szCs w:val="24"/>
              </w:rPr>
            </w:pPr>
            <w:r>
              <w:rPr>
                <w:rFonts w:ascii="Arial" w:eastAsia="Arial" w:hAnsi="Arial" w:cs="Arial"/>
                <w:color w:val="000000"/>
                <w:sz w:val="24"/>
                <w:szCs w:val="24"/>
              </w:rPr>
              <w:t>miércoles, 22 de julio de 2020</w:t>
            </w:r>
          </w:p>
        </w:tc>
      </w:tr>
      <w:tr w:rsidR="00876834">
        <w:trPr>
          <w:trHeight w:val="600"/>
        </w:trPr>
        <w:tc>
          <w:tcPr>
            <w:tcW w:w="4815" w:type="dxa"/>
            <w:tcBorders>
              <w:top w:val="nil"/>
              <w:left w:val="single" w:sz="4" w:space="0" w:color="000000"/>
              <w:bottom w:val="single" w:sz="4" w:space="0" w:color="000000"/>
              <w:right w:val="single" w:sz="4" w:space="0" w:color="000000"/>
            </w:tcBorders>
            <w:shd w:val="clear" w:color="auto" w:fill="auto"/>
            <w:vAlign w:val="center"/>
          </w:tcPr>
          <w:p w:rsidR="00876834" w:rsidRDefault="00E54AA0">
            <w:pPr>
              <w:spacing w:after="0" w:line="276" w:lineRule="auto"/>
              <w:jc w:val="center"/>
              <w:rPr>
                <w:rFonts w:ascii="Arial" w:eastAsia="Arial" w:hAnsi="Arial" w:cs="Arial"/>
                <w:color w:val="000000"/>
                <w:sz w:val="24"/>
                <w:szCs w:val="24"/>
              </w:rPr>
            </w:pPr>
            <w:r>
              <w:rPr>
                <w:rFonts w:ascii="Arial" w:eastAsia="Arial" w:hAnsi="Arial" w:cs="Arial"/>
                <w:color w:val="000000"/>
                <w:sz w:val="24"/>
                <w:szCs w:val="24"/>
              </w:rPr>
              <w:t>Cierre de Complementación de antecedentes por parte de estudiantes</w:t>
            </w:r>
          </w:p>
          <w:p w:rsidR="00876834" w:rsidRDefault="00623CA3">
            <w:pPr>
              <w:spacing w:after="0" w:line="276" w:lineRule="auto"/>
              <w:jc w:val="center"/>
              <w:rPr>
                <w:rFonts w:ascii="Arial" w:eastAsia="Arial" w:hAnsi="Arial" w:cs="Arial"/>
                <w:color w:val="000000"/>
                <w:sz w:val="24"/>
                <w:szCs w:val="24"/>
              </w:rPr>
            </w:pPr>
            <w:hyperlink r:id="rId15">
              <w:r w:rsidR="00E54AA0">
                <w:rPr>
                  <w:rFonts w:ascii="Arial" w:eastAsia="Arial" w:hAnsi="Arial" w:cs="Arial"/>
                  <w:color w:val="0563C1"/>
                  <w:sz w:val="24"/>
                  <w:szCs w:val="24"/>
                  <w:u w:val="single"/>
                </w:rPr>
                <w:t>concursoestudiantes@senadis.cl</w:t>
              </w:r>
            </w:hyperlink>
          </w:p>
        </w:tc>
        <w:tc>
          <w:tcPr>
            <w:tcW w:w="4111" w:type="dxa"/>
            <w:tcBorders>
              <w:top w:val="nil"/>
              <w:left w:val="nil"/>
              <w:bottom w:val="single" w:sz="4" w:space="0" w:color="000000"/>
              <w:right w:val="single" w:sz="4" w:space="0" w:color="000000"/>
            </w:tcBorders>
            <w:shd w:val="clear" w:color="auto" w:fill="auto"/>
            <w:vAlign w:val="center"/>
          </w:tcPr>
          <w:p w:rsidR="00876834" w:rsidRDefault="00E54AA0">
            <w:pPr>
              <w:spacing w:after="0" w:line="276" w:lineRule="auto"/>
              <w:jc w:val="center"/>
              <w:rPr>
                <w:rFonts w:ascii="Arial" w:eastAsia="Arial" w:hAnsi="Arial" w:cs="Arial"/>
                <w:color w:val="000000"/>
                <w:sz w:val="24"/>
                <w:szCs w:val="24"/>
              </w:rPr>
            </w:pPr>
            <w:r>
              <w:rPr>
                <w:rFonts w:ascii="Arial" w:eastAsia="Arial" w:hAnsi="Arial" w:cs="Arial"/>
                <w:color w:val="000000"/>
                <w:sz w:val="24"/>
                <w:szCs w:val="24"/>
              </w:rPr>
              <w:t>martes, 28 de julio de 2020</w:t>
            </w:r>
          </w:p>
        </w:tc>
      </w:tr>
      <w:tr w:rsidR="00876834">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tcPr>
          <w:p w:rsidR="00876834" w:rsidRDefault="00E54AA0">
            <w:pPr>
              <w:spacing w:after="0" w:line="276" w:lineRule="auto"/>
              <w:jc w:val="center"/>
              <w:rPr>
                <w:rFonts w:ascii="Arial" w:eastAsia="Arial" w:hAnsi="Arial" w:cs="Arial"/>
                <w:color w:val="000000"/>
                <w:sz w:val="24"/>
                <w:szCs w:val="24"/>
              </w:rPr>
            </w:pPr>
            <w:r>
              <w:rPr>
                <w:rFonts w:ascii="Arial" w:eastAsia="Arial" w:hAnsi="Arial" w:cs="Arial"/>
                <w:color w:val="000000"/>
                <w:sz w:val="24"/>
                <w:szCs w:val="24"/>
              </w:rPr>
              <w:t>Publicación resolución adjudicación y lista de espera</w:t>
            </w:r>
          </w:p>
          <w:p w:rsidR="00876834" w:rsidRDefault="00623CA3">
            <w:pPr>
              <w:spacing w:after="0" w:line="276" w:lineRule="auto"/>
              <w:jc w:val="center"/>
              <w:rPr>
                <w:rFonts w:ascii="Arial" w:eastAsia="Arial" w:hAnsi="Arial" w:cs="Arial"/>
                <w:color w:val="000000"/>
                <w:sz w:val="24"/>
                <w:szCs w:val="24"/>
              </w:rPr>
            </w:pPr>
            <w:hyperlink r:id="rId16">
              <w:r w:rsidR="00E54AA0">
                <w:rPr>
                  <w:rFonts w:ascii="Arial" w:eastAsia="Arial" w:hAnsi="Arial" w:cs="Arial"/>
                  <w:color w:val="0000FF"/>
                  <w:sz w:val="24"/>
                  <w:szCs w:val="24"/>
                  <w:u w:val="single"/>
                </w:rPr>
                <w:t>www.senadis.cl</w:t>
              </w:r>
            </w:hyperlink>
          </w:p>
        </w:tc>
        <w:tc>
          <w:tcPr>
            <w:tcW w:w="4111" w:type="dxa"/>
            <w:tcBorders>
              <w:top w:val="nil"/>
              <w:left w:val="nil"/>
              <w:bottom w:val="single" w:sz="4" w:space="0" w:color="000000"/>
              <w:right w:val="single" w:sz="4" w:space="0" w:color="000000"/>
            </w:tcBorders>
            <w:shd w:val="clear" w:color="auto" w:fill="auto"/>
            <w:vAlign w:val="center"/>
          </w:tcPr>
          <w:p w:rsidR="00876834" w:rsidRDefault="00E54AA0">
            <w:pPr>
              <w:spacing w:after="0" w:line="276" w:lineRule="auto"/>
              <w:jc w:val="center"/>
              <w:rPr>
                <w:rFonts w:ascii="Arial" w:eastAsia="Arial" w:hAnsi="Arial" w:cs="Arial"/>
                <w:color w:val="000000"/>
                <w:sz w:val="24"/>
                <w:szCs w:val="24"/>
              </w:rPr>
            </w:pPr>
            <w:r>
              <w:rPr>
                <w:rFonts w:ascii="Arial" w:eastAsia="Arial" w:hAnsi="Arial" w:cs="Arial"/>
                <w:color w:val="000000"/>
                <w:sz w:val="24"/>
                <w:szCs w:val="24"/>
              </w:rPr>
              <w:t>miércoles, 5 de agosto de 2020</w:t>
            </w:r>
          </w:p>
        </w:tc>
      </w:tr>
      <w:tr w:rsidR="00876834">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tcPr>
          <w:p w:rsidR="00876834" w:rsidRDefault="00E54AA0">
            <w:pPr>
              <w:spacing w:after="0" w:line="276" w:lineRule="auto"/>
              <w:jc w:val="center"/>
              <w:rPr>
                <w:rFonts w:ascii="Arial" w:eastAsia="Arial" w:hAnsi="Arial" w:cs="Arial"/>
                <w:color w:val="000000"/>
                <w:sz w:val="24"/>
                <w:szCs w:val="24"/>
              </w:rPr>
            </w:pPr>
            <w:r>
              <w:rPr>
                <w:rFonts w:ascii="Arial" w:eastAsia="Arial" w:hAnsi="Arial" w:cs="Arial"/>
                <w:color w:val="000000"/>
                <w:sz w:val="24"/>
                <w:szCs w:val="24"/>
              </w:rPr>
              <w:t xml:space="preserve">Inicio firma de convenio digital por estudiante Clave Única </w:t>
            </w:r>
            <w:hyperlink r:id="rId17">
              <w:r>
                <w:rPr>
                  <w:rFonts w:ascii="Arial" w:eastAsia="Arial" w:hAnsi="Arial" w:cs="Arial"/>
                  <w:color w:val="0000FF"/>
                  <w:sz w:val="24"/>
                  <w:szCs w:val="24"/>
                  <w:u w:val="single"/>
                </w:rPr>
                <w:t>http://portal.senadis.cl</w:t>
              </w:r>
            </w:hyperlink>
          </w:p>
        </w:tc>
        <w:tc>
          <w:tcPr>
            <w:tcW w:w="4111" w:type="dxa"/>
            <w:tcBorders>
              <w:top w:val="nil"/>
              <w:left w:val="nil"/>
              <w:bottom w:val="single" w:sz="4" w:space="0" w:color="000000"/>
              <w:right w:val="single" w:sz="4" w:space="0" w:color="000000"/>
            </w:tcBorders>
            <w:shd w:val="clear" w:color="auto" w:fill="auto"/>
            <w:vAlign w:val="center"/>
          </w:tcPr>
          <w:p w:rsidR="00876834" w:rsidRDefault="00E54AA0">
            <w:pPr>
              <w:spacing w:after="0" w:line="276" w:lineRule="auto"/>
              <w:jc w:val="center"/>
              <w:rPr>
                <w:rFonts w:ascii="Arial" w:eastAsia="Arial" w:hAnsi="Arial" w:cs="Arial"/>
                <w:color w:val="000000"/>
                <w:sz w:val="24"/>
                <w:szCs w:val="24"/>
              </w:rPr>
            </w:pPr>
            <w:r>
              <w:rPr>
                <w:rFonts w:ascii="Arial" w:eastAsia="Arial" w:hAnsi="Arial" w:cs="Arial"/>
                <w:color w:val="000000"/>
                <w:sz w:val="24"/>
                <w:szCs w:val="24"/>
              </w:rPr>
              <w:t>jueves, 6 de agosto de 2020</w:t>
            </w:r>
          </w:p>
        </w:tc>
      </w:tr>
      <w:tr w:rsidR="00876834">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tcPr>
          <w:p w:rsidR="00876834" w:rsidRDefault="00E54AA0">
            <w:pPr>
              <w:spacing w:after="0" w:line="276" w:lineRule="auto"/>
              <w:jc w:val="center"/>
              <w:rPr>
                <w:rFonts w:ascii="Arial" w:eastAsia="Arial" w:hAnsi="Arial" w:cs="Arial"/>
                <w:color w:val="000000"/>
                <w:sz w:val="24"/>
                <w:szCs w:val="24"/>
              </w:rPr>
            </w:pPr>
            <w:r>
              <w:rPr>
                <w:rFonts w:ascii="Arial" w:eastAsia="Arial" w:hAnsi="Arial" w:cs="Arial"/>
                <w:color w:val="000000"/>
                <w:sz w:val="24"/>
                <w:szCs w:val="24"/>
              </w:rPr>
              <w:t>Cierre firma de convenio digital por estudiante Clave Única</w:t>
            </w:r>
          </w:p>
        </w:tc>
        <w:tc>
          <w:tcPr>
            <w:tcW w:w="4111" w:type="dxa"/>
            <w:tcBorders>
              <w:top w:val="nil"/>
              <w:left w:val="nil"/>
              <w:bottom w:val="single" w:sz="4" w:space="0" w:color="000000"/>
              <w:right w:val="single" w:sz="4" w:space="0" w:color="000000"/>
            </w:tcBorders>
            <w:shd w:val="clear" w:color="auto" w:fill="auto"/>
            <w:vAlign w:val="center"/>
          </w:tcPr>
          <w:p w:rsidR="00876834" w:rsidRDefault="00E54AA0">
            <w:pPr>
              <w:spacing w:after="0" w:line="276" w:lineRule="auto"/>
              <w:jc w:val="center"/>
              <w:rPr>
                <w:rFonts w:ascii="Arial" w:eastAsia="Arial" w:hAnsi="Arial" w:cs="Arial"/>
                <w:color w:val="000000"/>
                <w:sz w:val="24"/>
                <w:szCs w:val="24"/>
              </w:rPr>
            </w:pPr>
            <w:r>
              <w:rPr>
                <w:rFonts w:ascii="Arial" w:eastAsia="Arial" w:hAnsi="Arial" w:cs="Arial"/>
                <w:color w:val="000000"/>
                <w:sz w:val="24"/>
                <w:szCs w:val="24"/>
              </w:rPr>
              <w:t>miércoles, 12 de agosto de 2020</w:t>
            </w:r>
          </w:p>
        </w:tc>
      </w:tr>
      <w:tr w:rsidR="00876834">
        <w:trPr>
          <w:trHeight w:val="300"/>
        </w:trPr>
        <w:tc>
          <w:tcPr>
            <w:tcW w:w="4815" w:type="dxa"/>
            <w:tcBorders>
              <w:top w:val="nil"/>
              <w:left w:val="single" w:sz="4" w:space="0" w:color="000000"/>
              <w:bottom w:val="single" w:sz="4" w:space="0" w:color="000000"/>
              <w:right w:val="single" w:sz="4" w:space="0" w:color="000000"/>
            </w:tcBorders>
            <w:shd w:val="clear" w:color="auto" w:fill="auto"/>
            <w:vAlign w:val="center"/>
          </w:tcPr>
          <w:p w:rsidR="00876834" w:rsidRDefault="00E54AA0">
            <w:pPr>
              <w:spacing w:after="0" w:line="276" w:lineRule="auto"/>
              <w:jc w:val="center"/>
              <w:rPr>
                <w:rFonts w:ascii="Arial" w:eastAsia="Arial" w:hAnsi="Arial" w:cs="Arial"/>
                <w:color w:val="000000"/>
                <w:sz w:val="24"/>
                <w:szCs w:val="24"/>
              </w:rPr>
            </w:pPr>
            <w:r>
              <w:rPr>
                <w:rFonts w:ascii="Arial" w:eastAsia="Arial" w:hAnsi="Arial" w:cs="Arial"/>
                <w:color w:val="000000"/>
                <w:sz w:val="24"/>
                <w:szCs w:val="24"/>
              </w:rPr>
              <w:t>Inicio proceso de Remesas</w:t>
            </w:r>
          </w:p>
        </w:tc>
        <w:tc>
          <w:tcPr>
            <w:tcW w:w="4111" w:type="dxa"/>
            <w:tcBorders>
              <w:top w:val="nil"/>
              <w:left w:val="nil"/>
              <w:bottom w:val="single" w:sz="4" w:space="0" w:color="000000"/>
              <w:right w:val="single" w:sz="4" w:space="0" w:color="000000"/>
            </w:tcBorders>
            <w:shd w:val="clear" w:color="auto" w:fill="auto"/>
            <w:vAlign w:val="center"/>
          </w:tcPr>
          <w:p w:rsidR="00876834" w:rsidRDefault="00E54AA0">
            <w:pPr>
              <w:spacing w:after="0" w:line="276" w:lineRule="auto"/>
              <w:jc w:val="center"/>
              <w:rPr>
                <w:rFonts w:ascii="Arial" w:eastAsia="Arial" w:hAnsi="Arial" w:cs="Arial"/>
                <w:color w:val="000000"/>
                <w:sz w:val="24"/>
                <w:szCs w:val="24"/>
              </w:rPr>
            </w:pPr>
            <w:r>
              <w:rPr>
                <w:rFonts w:ascii="Arial" w:eastAsia="Arial" w:hAnsi="Arial" w:cs="Arial"/>
                <w:color w:val="000000"/>
                <w:sz w:val="24"/>
                <w:szCs w:val="24"/>
              </w:rPr>
              <w:t>martes, 18 de agosto de 2020</w:t>
            </w:r>
          </w:p>
        </w:tc>
      </w:tr>
      <w:tr w:rsidR="00876834">
        <w:trPr>
          <w:trHeight w:val="600"/>
        </w:trPr>
        <w:tc>
          <w:tcPr>
            <w:tcW w:w="4815" w:type="dxa"/>
            <w:tcBorders>
              <w:top w:val="nil"/>
              <w:left w:val="single" w:sz="4" w:space="0" w:color="000000"/>
              <w:bottom w:val="single" w:sz="4" w:space="0" w:color="000000"/>
              <w:right w:val="single" w:sz="4" w:space="0" w:color="000000"/>
            </w:tcBorders>
            <w:shd w:val="clear" w:color="auto" w:fill="auto"/>
            <w:vAlign w:val="center"/>
          </w:tcPr>
          <w:p w:rsidR="00876834" w:rsidRDefault="00E54AA0">
            <w:pPr>
              <w:spacing w:after="0" w:line="276" w:lineRule="auto"/>
              <w:jc w:val="center"/>
              <w:rPr>
                <w:rFonts w:ascii="Arial" w:eastAsia="Arial" w:hAnsi="Arial" w:cs="Arial"/>
                <w:color w:val="000000"/>
                <w:sz w:val="24"/>
                <w:szCs w:val="24"/>
              </w:rPr>
            </w:pPr>
            <w:r>
              <w:rPr>
                <w:rFonts w:ascii="Arial" w:eastAsia="Arial" w:hAnsi="Arial" w:cs="Arial"/>
                <w:color w:val="000000"/>
                <w:sz w:val="24"/>
                <w:szCs w:val="24"/>
              </w:rPr>
              <w:t>Publicación Proyectos Desistidos y Adjudicación Lista de Espera</w:t>
            </w:r>
          </w:p>
          <w:p w:rsidR="00876834" w:rsidRDefault="00623CA3">
            <w:pPr>
              <w:spacing w:after="0" w:line="276" w:lineRule="auto"/>
              <w:jc w:val="center"/>
              <w:rPr>
                <w:rFonts w:ascii="Arial" w:eastAsia="Arial" w:hAnsi="Arial" w:cs="Arial"/>
                <w:color w:val="000000"/>
                <w:sz w:val="24"/>
                <w:szCs w:val="24"/>
              </w:rPr>
            </w:pPr>
            <w:hyperlink r:id="rId18">
              <w:r w:rsidR="00E54AA0">
                <w:rPr>
                  <w:rFonts w:ascii="Arial" w:eastAsia="Arial" w:hAnsi="Arial" w:cs="Arial"/>
                  <w:color w:val="0000FF"/>
                  <w:sz w:val="24"/>
                  <w:szCs w:val="24"/>
                  <w:u w:val="single"/>
                </w:rPr>
                <w:t>www.senadis.cl</w:t>
              </w:r>
            </w:hyperlink>
          </w:p>
        </w:tc>
        <w:tc>
          <w:tcPr>
            <w:tcW w:w="4111" w:type="dxa"/>
            <w:tcBorders>
              <w:top w:val="nil"/>
              <w:left w:val="nil"/>
              <w:bottom w:val="single" w:sz="4" w:space="0" w:color="000000"/>
              <w:right w:val="single" w:sz="4" w:space="0" w:color="000000"/>
            </w:tcBorders>
            <w:shd w:val="clear" w:color="auto" w:fill="auto"/>
            <w:vAlign w:val="center"/>
          </w:tcPr>
          <w:p w:rsidR="00876834" w:rsidRDefault="00E54AA0">
            <w:pPr>
              <w:spacing w:after="0" w:line="276" w:lineRule="auto"/>
              <w:jc w:val="center"/>
              <w:rPr>
                <w:rFonts w:ascii="Arial" w:eastAsia="Arial" w:hAnsi="Arial" w:cs="Arial"/>
                <w:color w:val="000000"/>
                <w:sz w:val="24"/>
                <w:szCs w:val="24"/>
              </w:rPr>
            </w:pPr>
            <w:r>
              <w:rPr>
                <w:rFonts w:ascii="Arial" w:eastAsia="Arial" w:hAnsi="Arial" w:cs="Arial"/>
                <w:color w:val="000000"/>
                <w:sz w:val="24"/>
                <w:szCs w:val="24"/>
              </w:rPr>
              <w:t>viernes, 21 de agosto de 2020</w:t>
            </w:r>
          </w:p>
        </w:tc>
      </w:tr>
    </w:tbl>
    <w:p w:rsidR="00876834" w:rsidRDefault="00876834">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p>
    <w:p w:rsidR="00876834" w:rsidRDefault="00876834">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p>
    <w:p w:rsidR="00876834" w:rsidRDefault="00E54AA0" w:rsidP="00135DD6">
      <w:pPr>
        <w:pStyle w:val="Ttulo1"/>
        <w:numPr>
          <w:ilvl w:val="0"/>
          <w:numId w:val="8"/>
        </w:numPr>
        <w:ind w:left="284" w:hanging="284"/>
      </w:pPr>
      <w:bookmarkStart w:id="9" w:name="_Toc44607951"/>
      <w:r>
        <w:t>QUIENES PUEDEN SOLICITAR APOYOS ADICIONALES 2020</w:t>
      </w:r>
      <w:bookmarkEnd w:id="9"/>
    </w:p>
    <w:p w:rsidR="00876834" w:rsidRDefault="00876834">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p>
    <w:p w:rsidR="00876834" w:rsidRDefault="00E54AA0">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Podrán solicitar Apoyos Adicionales en la presente Convocatoria los/as siguientes estudiantes: </w:t>
      </w:r>
    </w:p>
    <w:p w:rsidR="00876834" w:rsidRDefault="00876834">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p>
    <w:p w:rsidR="00876834" w:rsidRDefault="00E54AA0">
      <w:pPr>
        <w:widowControl w:val="0"/>
        <w:numPr>
          <w:ilvl w:val="0"/>
          <w:numId w:val="13"/>
        </w:numPr>
        <w:pBdr>
          <w:top w:val="nil"/>
          <w:left w:val="nil"/>
          <w:bottom w:val="nil"/>
          <w:right w:val="nil"/>
          <w:between w:val="nil"/>
        </w:pBdr>
        <w:spacing w:after="0" w:line="276" w:lineRule="auto"/>
        <w:ind w:left="1134" w:hanging="283"/>
        <w:jc w:val="both"/>
        <w:rPr>
          <w:rFonts w:ascii="Arial" w:eastAsia="Arial" w:hAnsi="Arial" w:cs="Arial"/>
          <w:color w:val="000000"/>
          <w:sz w:val="24"/>
          <w:szCs w:val="24"/>
        </w:rPr>
      </w:pPr>
      <w:r>
        <w:rPr>
          <w:rFonts w:ascii="Arial" w:eastAsia="Arial" w:hAnsi="Arial" w:cs="Arial"/>
          <w:color w:val="000000"/>
          <w:sz w:val="24"/>
          <w:szCs w:val="24"/>
        </w:rPr>
        <w:t>Egresados/as, nacionales o extranjeros/as, de cuarto año medio o afín, que cursan o cursarán estudios durante el año 2020 en instituciones de educación superior, reconocidas por el Estado</w:t>
      </w:r>
      <w:r>
        <w:rPr>
          <w:rFonts w:ascii="Arial" w:eastAsia="Arial" w:hAnsi="Arial" w:cs="Arial"/>
          <w:sz w:val="24"/>
          <w:szCs w:val="24"/>
        </w:rPr>
        <w:t xml:space="preserve"> y que estén inscritos/as en el Registro Nacional de la Discapacidad.</w:t>
      </w:r>
    </w:p>
    <w:p w:rsidR="00876834" w:rsidRDefault="00876834">
      <w:pPr>
        <w:widowControl w:val="0"/>
        <w:pBdr>
          <w:top w:val="nil"/>
          <w:left w:val="nil"/>
          <w:bottom w:val="nil"/>
          <w:right w:val="nil"/>
          <w:between w:val="nil"/>
        </w:pBdr>
        <w:spacing w:after="0" w:line="276" w:lineRule="auto"/>
        <w:ind w:left="1134" w:hanging="283"/>
        <w:jc w:val="both"/>
        <w:rPr>
          <w:rFonts w:ascii="Arial" w:eastAsia="Arial" w:hAnsi="Arial" w:cs="Arial"/>
          <w:color w:val="000000"/>
          <w:sz w:val="24"/>
          <w:szCs w:val="24"/>
        </w:rPr>
      </w:pPr>
    </w:p>
    <w:p w:rsidR="00876834" w:rsidRDefault="00E54AA0">
      <w:pPr>
        <w:widowControl w:val="0"/>
        <w:numPr>
          <w:ilvl w:val="0"/>
          <w:numId w:val="13"/>
        </w:numPr>
        <w:pBdr>
          <w:top w:val="nil"/>
          <w:left w:val="nil"/>
          <w:bottom w:val="nil"/>
          <w:right w:val="nil"/>
          <w:between w:val="nil"/>
        </w:pBdr>
        <w:spacing w:after="0" w:line="276" w:lineRule="auto"/>
        <w:ind w:left="1134" w:hanging="283"/>
        <w:jc w:val="both"/>
        <w:rPr>
          <w:rFonts w:ascii="Arial" w:eastAsia="Arial" w:hAnsi="Arial" w:cs="Arial"/>
          <w:color w:val="000000"/>
          <w:sz w:val="24"/>
          <w:szCs w:val="24"/>
        </w:rPr>
      </w:pPr>
      <w:r>
        <w:rPr>
          <w:rFonts w:ascii="Arial" w:eastAsia="Arial" w:hAnsi="Arial" w:cs="Arial"/>
          <w:color w:val="000000"/>
          <w:sz w:val="24"/>
          <w:szCs w:val="24"/>
        </w:rPr>
        <w:t xml:space="preserve">Personas naturales, chilenas o extranjeras, que hayan cursado estudios en instituciones de Educación Superior en años anteriores y que durante </w:t>
      </w:r>
      <w:r>
        <w:rPr>
          <w:rFonts w:ascii="Arial" w:eastAsia="Arial" w:hAnsi="Arial" w:cs="Arial"/>
          <w:color w:val="000000"/>
          <w:sz w:val="24"/>
          <w:szCs w:val="24"/>
        </w:rPr>
        <w:lastRenderedPageBreak/>
        <w:t xml:space="preserve">el año 2020 cursan o cursarán estudios en Instituciones de educación superior, reconocidas por el Estado, </w:t>
      </w:r>
      <w:r>
        <w:rPr>
          <w:rFonts w:ascii="Arial" w:eastAsia="Arial" w:hAnsi="Arial" w:cs="Arial"/>
          <w:sz w:val="24"/>
          <w:szCs w:val="24"/>
        </w:rPr>
        <w:t>y que estén inscritos/as en el Registro Nacional de la Discapacidad.</w:t>
      </w:r>
    </w:p>
    <w:p w:rsidR="00876834" w:rsidRDefault="00876834">
      <w:pPr>
        <w:widowControl w:val="0"/>
        <w:pBdr>
          <w:top w:val="nil"/>
          <w:left w:val="nil"/>
          <w:bottom w:val="nil"/>
          <w:right w:val="nil"/>
          <w:between w:val="nil"/>
        </w:pBdr>
        <w:spacing w:after="0" w:line="276" w:lineRule="auto"/>
        <w:jc w:val="both"/>
        <w:rPr>
          <w:rFonts w:ascii="Arial" w:eastAsia="Arial" w:hAnsi="Arial" w:cs="Arial"/>
          <w:sz w:val="24"/>
          <w:szCs w:val="24"/>
        </w:rPr>
      </w:pPr>
    </w:p>
    <w:p w:rsidR="00876834" w:rsidRDefault="00E54AA0">
      <w:pPr>
        <w:widowControl w:val="0"/>
        <w:numPr>
          <w:ilvl w:val="1"/>
          <w:numId w:val="6"/>
        </w:numPr>
        <w:pBdr>
          <w:top w:val="nil"/>
          <w:left w:val="nil"/>
          <w:bottom w:val="nil"/>
          <w:right w:val="nil"/>
          <w:between w:val="nil"/>
        </w:pBdr>
        <w:spacing w:after="0" w:line="276" w:lineRule="auto"/>
        <w:jc w:val="both"/>
        <w:rPr>
          <w:rFonts w:ascii="Arial" w:eastAsia="Arial" w:hAnsi="Arial" w:cs="Arial"/>
          <w:color w:val="1F4E79"/>
          <w:sz w:val="24"/>
          <w:szCs w:val="24"/>
        </w:rPr>
      </w:pPr>
      <w:r>
        <w:rPr>
          <w:rFonts w:ascii="Arial" w:eastAsia="Arial" w:hAnsi="Arial" w:cs="Arial"/>
          <w:b/>
          <w:color w:val="1F4E79"/>
          <w:sz w:val="24"/>
          <w:szCs w:val="24"/>
        </w:rPr>
        <w:t>No podrán participar de este proceso (Inhabilidades):</w:t>
      </w:r>
    </w:p>
    <w:p w:rsidR="00876834" w:rsidRDefault="00876834">
      <w:pPr>
        <w:widowControl w:val="0"/>
        <w:pBdr>
          <w:top w:val="nil"/>
          <w:left w:val="nil"/>
          <w:bottom w:val="nil"/>
          <w:right w:val="nil"/>
          <w:between w:val="nil"/>
        </w:pBdr>
        <w:spacing w:after="0" w:line="276" w:lineRule="auto"/>
        <w:jc w:val="both"/>
        <w:rPr>
          <w:rFonts w:ascii="Arial" w:eastAsia="Arial" w:hAnsi="Arial" w:cs="Arial"/>
          <w:color w:val="1F4E79"/>
          <w:sz w:val="24"/>
          <w:szCs w:val="24"/>
        </w:rPr>
      </w:pPr>
    </w:p>
    <w:p w:rsidR="00876834" w:rsidRDefault="00E54AA0">
      <w:pPr>
        <w:widowControl w:val="0"/>
        <w:numPr>
          <w:ilvl w:val="0"/>
          <w:numId w:val="9"/>
        </w:numPr>
        <w:pBdr>
          <w:top w:val="nil"/>
          <w:left w:val="nil"/>
          <w:bottom w:val="nil"/>
          <w:right w:val="nil"/>
          <w:between w:val="nil"/>
        </w:pBdr>
        <w:spacing w:after="0" w:line="276" w:lineRule="auto"/>
        <w:ind w:left="1276" w:hanging="425"/>
        <w:jc w:val="both"/>
        <w:rPr>
          <w:rFonts w:ascii="Arial" w:eastAsia="Arial" w:hAnsi="Arial" w:cs="Arial"/>
          <w:color w:val="000000"/>
          <w:sz w:val="24"/>
          <w:szCs w:val="24"/>
        </w:rPr>
      </w:pPr>
      <w:r>
        <w:rPr>
          <w:rFonts w:ascii="Arial" w:eastAsia="Arial" w:hAnsi="Arial" w:cs="Arial"/>
          <w:color w:val="000000"/>
          <w:sz w:val="24"/>
          <w:szCs w:val="24"/>
        </w:rPr>
        <w:t>Personas que tengan litigios pendientes con SENADIS.</w:t>
      </w:r>
    </w:p>
    <w:p w:rsidR="00876834" w:rsidRDefault="00E54AA0">
      <w:pPr>
        <w:widowControl w:val="0"/>
        <w:numPr>
          <w:ilvl w:val="0"/>
          <w:numId w:val="9"/>
        </w:numPr>
        <w:pBdr>
          <w:top w:val="nil"/>
          <w:left w:val="nil"/>
          <w:bottom w:val="nil"/>
          <w:right w:val="nil"/>
          <w:between w:val="nil"/>
        </w:pBdr>
        <w:spacing w:after="0" w:line="276" w:lineRule="auto"/>
        <w:ind w:left="1276" w:hanging="425"/>
        <w:jc w:val="both"/>
        <w:rPr>
          <w:rFonts w:ascii="Arial" w:eastAsia="Arial" w:hAnsi="Arial" w:cs="Arial"/>
          <w:color w:val="000000"/>
          <w:sz w:val="24"/>
          <w:szCs w:val="24"/>
        </w:rPr>
      </w:pPr>
      <w:r>
        <w:rPr>
          <w:rFonts w:ascii="Arial" w:eastAsia="Arial" w:hAnsi="Arial" w:cs="Arial"/>
          <w:sz w:val="24"/>
          <w:szCs w:val="24"/>
        </w:rPr>
        <w:t>Quienes tengan obligaciones pendientes con el Servicio Nacional de la Discapacidad. Se entenderá por obligaciones pendientes, aquellas en que el/la estudiante no haya efectuado la restitución total o parcial de los recursos entregados, debiendo hacerlo, o bien cuando no haya efectuado la rendición dentro del plazo para rendir gastos, o habiéndose efectuado, el Servicio haya realizado observaciones a la misma y éstas no hayan sido subsanadas. Este dato será verificado internamente por SENADIS.</w:t>
      </w:r>
    </w:p>
    <w:p w:rsidR="00876834" w:rsidRDefault="00E54AA0">
      <w:pPr>
        <w:widowControl w:val="0"/>
        <w:numPr>
          <w:ilvl w:val="0"/>
          <w:numId w:val="9"/>
        </w:numPr>
        <w:pBdr>
          <w:top w:val="nil"/>
          <w:left w:val="nil"/>
          <w:bottom w:val="nil"/>
          <w:right w:val="nil"/>
          <w:between w:val="nil"/>
        </w:pBdr>
        <w:spacing w:after="0" w:line="276" w:lineRule="auto"/>
        <w:ind w:left="1276" w:hanging="425"/>
        <w:jc w:val="both"/>
        <w:rPr>
          <w:rFonts w:ascii="Arial" w:eastAsia="Arial" w:hAnsi="Arial" w:cs="Arial"/>
          <w:color w:val="000000"/>
          <w:sz w:val="24"/>
          <w:szCs w:val="24"/>
        </w:rPr>
      </w:pPr>
      <w:r>
        <w:rPr>
          <w:rFonts w:ascii="Arial" w:eastAsia="Arial" w:hAnsi="Arial" w:cs="Arial"/>
          <w:sz w:val="24"/>
          <w:szCs w:val="24"/>
        </w:rPr>
        <w:t>El/la estudiante que haya sido adjudicado con Servicios de Apoyo en la Modalidad de Plan de Continuidad del Programa de Apoyo a Estudiantes en Instituciones de Educación Superior 2020.</w:t>
      </w:r>
    </w:p>
    <w:p w:rsidR="00876834" w:rsidRDefault="00E54AA0">
      <w:pPr>
        <w:widowControl w:val="0"/>
        <w:numPr>
          <w:ilvl w:val="0"/>
          <w:numId w:val="9"/>
        </w:numPr>
        <w:pBdr>
          <w:top w:val="nil"/>
          <w:left w:val="nil"/>
          <w:bottom w:val="nil"/>
          <w:right w:val="nil"/>
          <w:between w:val="nil"/>
        </w:pBdr>
        <w:spacing w:after="0" w:line="276" w:lineRule="auto"/>
        <w:ind w:left="1276" w:hanging="425"/>
        <w:jc w:val="both"/>
        <w:rPr>
          <w:rFonts w:ascii="Arial" w:eastAsia="Arial" w:hAnsi="Arial" w:cs="Arial"/>
          <w:color w:val="000000"/>
          <w:sz w:val="24"/>
          <w:szCs w:val="24"/>
        </w:rPr>
      </w:pPr>
      <w:r>
        <w:rPr>
          <w:rFonts w:ascii="Arial" w:eastAsia="Arial" w:hAnsi="Arial" w:cs="Arial"/>
          <w:sz w:val="24"/>
          <w:szCs w:val="24"/>
        </w:rPr>
        <w:t xml:space="preserve">Quienes soliciten una ayuda técnica en la presente Convocatoria, pero ya la hayan obtenido a través de otro programa, concurso y/o estrategia financiada por SENADIS, dentro del plazo de su vida útil (según Anexo N°2), salvo que la haya perdido por caso fortuito o fuerza mayor, demostrable mediante documentación pertinente y auténtica, la que deberá adjuntarse con la solicitud de apoyos en la plataforma web de postulación. </w:t>
      </w:r>
    </w:p>
    <w:p w:rsidR="00876834" w:rsidRDefault="00876834">
      <w:pPr>
        <w:spacing w:after="0" w:line="276" w:lineRule="auto"/>
        <w:ind w:left="720"/>
        <w:rPr>
          <w:rFonts w:ascii="Arial" w:eastAsia="Arial" w:hAnsi="Arial" w:cs="Arial"/>
          <w:sz w:val="24"/>
          <w:szCs w:val="24"/>
        </w:rPr>
      </w:pPr>
    </w:p>
    <w:p w:rsidR="00876834" w:rsidRDefault="00E54AA0" w:rsidP="00135DD6">
      <w:pPr>
        <w:pStyle w:val="Ttulo1"/>
        <w:numPr>
          <w:ilvl w:val="0"/>
          <w:numId w:val="8"/>
        </w:numPr>
        <w:ind w:left="284" w:hanging="284"/>
      </w:pPr>
      <w:bookmarkStart w:id="10" w:name="_Toc44607952"/>
      <w:r>
        <w:t>RESTRICCIONES AL FINANCIAMIENTO</w:t>
      </w:r>
      <w:bookmarkEnd w:id="10"/>
    </w:p>
    <w:p w:rsidR="00876834" w:rsidRDefault="00876834">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p>
    <w:p w:rsidR="00876834" w:rsidRDefault="00E54AA0">
      <w:pPr>
        <w:widowControl w:val="0"/>
        <w:numPr>
          <w:ilvl w:val="0"/>
          <w:numId w:val="2"/>
        </w:numPr>
        <w:pBdr>
          <w:top w:val="nil"/>
          <w:left w:val="nil"/>
          <w:bottom w:val="nil"/>
          <w:right w:val="nil"/>
          <w:between w:val="nil"/>
        </w:pBdr>
        <w:spacing w:after="0" w:line="276" w:lineRule="auto"/>
        <w:ind w:left="1276" w:hanging="357"/>
        <w:jc w:val="both"/>
        <w:rPr>
          <w:rFonts w:ascii="Arial" w:eastAsia="Arial" w:hAnsi="Arial" w:cs="Arial"/>
          <w:color w:val="000000"/>
          <w:sz w:val="24"/>
          <w:szCs w:val="24"/>
        </w:rPr>
      </w:pPr>
      <w:r>
        <w:rPr>
          <w:rFonts w:ascii="Arial" w:eastAsia="Arial" w:hAnsi="Arial" w:cs="Arial"/>
          <w:color w:val="000000"/>
          <w:sz w:val="24"/>
          <w:szCs w:val="24"/>
        </w:rPr>
        <w:t xml:space="preserve">No se </w:t>
      </w:r>
      <w:r>
        <w:rPr>
          <w:rFonts w:ascii="Arial" w:eastAsia="Arial" w:hAnsi="Arial" w:cs="Arial"/>
          <w:sz w:val="24"/>
          <w:szCs w:val="24"/>
        </w:rPr>
        <w:t>adjudicará servicios</w:t>
      </w:r>
      <w:r>
        <w:rPr>
          <w:rFonts w:ascii="Arial" w:eastAsia="Arial" w:hAnsi="Arial" w:cs="Arial"/>
          <w:color w:val="000000"/>
          <w:sz w:val="24"/>
          <w:szCs w:val="24"/>
        </w:rPr>
        <w:t xml:space="preserve"> de apoyo que se financien total o parcialmente por otro plan o programa de SENADIS y que tengan la misma finalidad. Esto estará sujeto a evaluación t</w:t>
      </w:r>
      <w:r>
        <w:rPr>
          <w:rFonts w:ascii="Arial" w:eastAsia="Arial" w:hAnsi="Arial" w:cs="Arial"/>
          <w:sz w:val="24"/>
          <w:szCs w:val="24"/>
        </w:rPr>
        <w:t xml:space="preserve">écnica. </w:t>
      </w:r>
    </w:p>
    <w:p w:rsidR="00876834" w:rsidRDefault="00876834">
      <w:pPr>
        <w:widowControl w:val="0"/>
        <w:pBdr>
          <w:top w:val="nil"/>
          <w:left w:val="nil"/>
          <w:bottom w:val="nil"/>
          <w:right w:val="nil"/>
          <w:between w:val="nil"/>
        </w:pBdr>
        <w:spacing w:after="0" w:line="276" w:lineRule="auto"/>
        <w:ind w:left="720"/>
        <w:jc w:val="both"/>
        <w:rPr>
          <w:rFonts w:ascii="Arial" w:eastAsia="Arial" w:hAnsi="Arial" w:cs="Arial"/>
          <w:sz w:val="24"/>
          <w:szCs w:val="24"/>
        </w:rPr>
      </w:pPr>
    </w:p>
    <w:p w:rsidR="00876834" w:rsidRDefault="00E54AA0">
      <w:pPr>
        <w:widowControl w:val="0"/>
        <w:numPr>
          <w:ilvl w:val="0"/>
          <w:numId w:val="2"/>
        </w:numPr>
        <w:pBdr>
          <w:top w:val="nil"/>
          <w:left w:val="nil"/>
          <w:bottom w:val="nil"/>
          <w:right w:val="nil"/>
          <w:between w:val="nil"/>
        </w:pBdr>
        <w:spacing w:after="0" w:line="276" w:lineRule="auto"/>
        <w:ind w:left="1276" w:hanging="357"/>
        <w:jc w:val="both"/>
        <w:rPr>
          <w:rFonts w:ascii="Arial" w:eastAsia="Arial" w:hAnsi="Arial" w:cs="Arial"/>
          <w:color w:val="000000"/>
          <w:sz w:val="24"/>
          <w:szCs w:val="24"/>
        </w:rPr>
      </w:pPr>
      <w:r>
        <w:rPr>
          <w:rFonts w:ascii="Arial" w:eastAsia="Arial" w:hAnsi="Arial" w:cs="Arial"/>
          <w:color w:val="000000"/>
          <w:sz w:val="24"/>
          <w:szCs w:val="24"/>
        </w:rPr>
        <w:t>No se financiarán ayudas técnicas que hayan sido costeadas total o parcialmente por otro plan, programa</w:t>
      </w:r>
      <w:r>
        <w:rPr>
          <w:rFonts w:ascii="Arial" w:eastAsia="Arial" w:hAnsi="Arial" w:cs="Arial"/>
          <w:sz w:val="24"/>
          <w:szCs w:val="24"/>
        </w:rPr>
        <w:t xml:space="preserve">, </w:t>
      </w:r>
      <w:r>
        <w:rPr>
          <w:rFonts w:ascii="Arial" w:eastAsia="Arial" w:hAnsi="Arial" w:cs="Arial"/>
          <w:color w:val="000000"/>
          <w:sz w:val="24"/>
          <w:szCs w:val="24"/>
        </w:rPr>
        <w:t>proyecto o ini</w:t>
      </w:r>
      <w:r>
        <w:rPr>
          <w:rFonts w:ascii="Arial" w:eastAsia="Arial" w:hAnsi="Arial" w:cs="Arial"/>
          <w:sz w:val="24"/>
          <w:szCs w:val="24"/>
        </w:rPr>
        <w:t xml:space="preserve">ciativa </w:t>
      </w:r>
      <w:r>
        <w:rPr>
          <w:rFonts w:ascii="Arial" w:eastAsia="Arial" w:hAnsi="Arial" w:cs="Arial"/>
          <w:color w:val="000000"/>
          <w:sz w:val="24"/>
          <w:szCs w:val="24"/>
        </w:rPr>
        <w:t xml:space="preserve">de SENADIS </w:t>
      </w:r>
      <w:r>
        <w:rPr>
          <w:rFonts w:ascii="Arial" w:eastAsia="Arial" w:hAnsi="Arial" w:cs="Arial"/>
          <w:sz w:val="24"/>
          <w:szCs w:val="24"/>
        </w:rPr>
        <w:t>u otras instituciones del Estado</w:t>
      </w:r>
      <w:r>
        <w:rPr>
          <w:rFonts w:ascii="Arial" w:eastAsia="Arial" w:hAnsi="Arial" w:cs="Arial"/>
          <w:color w:val="000000"/>
          <w:sz w:val="24"/>
          <w:szCs w:val="24"/>
        </w:rPr>
        <w:t>, de acuerdo a la vida útil de cada una de ellas, establecida en el Anexo N°2, a excepción de haberla perdido por caso fortuito (por ejemplo, robo o catástrofe natural), lo que deberá ser revisado por SENADIS.</w:t>
      </w:r>
    </w:p>
    <w:p w:rsidR="00876834" w:rsidRDefault="00876834">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p>
    <w:p w:rsidR="00876834" w:rsidRDefault="00E54AA0" w:rsidP="00135DD6">
      <w:pPr>
        <w:pStyle w:val="Ttulo1"/>
        <w:numPr>
          <w:ilvl w:val="0"/>
          <w:numId w:val="8"/>
        </w:numPr>
        <w:ind w:left="284" w:hanging="284"/>
      </w:pPr>
      <w:bookmarkStart w:id="11" w:name="_Toc44607953"/>
      <w:r>
        <w:t>PROCESO DE SOLICITUD DE APOYOS ADICIONALES 2020.</w:t>
      </w:r>
      <w:bookmarkEnd w:id="11"/>
    </w:p>
    <w:p w:rsidR="00876834" w:rsidRDefault="00876834">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p>
    <w:p w:rsidR="00876834" w:rsidRDefault="00E54AA0">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La presentación de las solicitudes, se realizará llenando el formulario de solicitud en </w:t>
      </w:r>
      <w:r>
        <w:rPr>
          <w:rFonts w:ascii="Arial" w:eastAsia="Arial" w:hAnsi="Arial" w:cs="Arial"/>
          <w:color w:val="000000"/>
          <w:sz w:val="24"/>
          <w:szCs w:val="24"/>
        </w:rPr>
        <w:lastRenderedPageBreak/>
        <w:t xml:space="preserve">línea, que se encuentra disponible en el sitio web, </w:t>
      </w:r>
      <w:r>
        <w:rPr>
          <w:rFonts w:ascii="Arial" w:eastAsia="Arial" w:hAnsi="Arial" w:cs="Arial"/>
          <w:b/>
          <w:color w:val="0070C0"/>
          <w:sz w:val="24"/>
          <w:szCs w:val="24"/>
          <w:u w:val="single"/>
        </w:rPr>
        <w:t>http://estudiantes.senadis.cl,</w:t>
      </w:r>
      <w:r>
        <w:rPr>
          <w:rFonts w:ascii="Arial" w:eastAsia="Arial" w:hAnsi="Arial" w:cs="Arial"/>
          <w:color w:val="000000"/>
          <w:sz w:val="24"/>
          <w:szCs w:val="24"/>
        </w:rPr>
        <w:t xml:space="preserve"> adjuntando los archivos solicitados, en formato PDF o JPG.</w:t>
      </w:r>
    </w:p>
    <w:p w:rsidR="00876834" w:rsidRDefault="00876834">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p>
    <w:p w:rsidR="00876834" w:rsidRDefault="00E54AA0">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Deberá adjuntarse al formulario de solicitud en línea la siguiente documentación:</w:t>
      </w:r>
    </w:p>
    <w:p w:rsidR="00876834" w:rsidRDefault="00876834">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p>
    <w:p w:rsidR="00876834" w:rsidRDefault="00E54AA0">
      <w:pPr>
        <w:widowControl w:val="0"/>
        <w:numPr>
          <w:ilvl w:val="0"/>
          <w:numId w:val="1"/>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Al menos </w:t>
      </w:r>
      <w:r>
        <w:rPr>
          <w:rFonts w:ascii="Arial" w:eastAsia="Arial" w:hAnsi="Arial" w:cs="Arial"/>
          <w:b/>
          <w:color w:val="000000"/>
          <w:sz w:val="24"/>
          <w:szCs w:val="24"/>
        </w:rPr>
        <w:t>una cotización por cada uno de los Apoyos Adicionales solicitados</w:t>
      </w:r>
      <w:r>
        <w:rPr>
          <w:rFonts w:ascii="Arial" w:eastAsia="Arial" w:hAnsi="Arial" w:cs="Arial"/>
          <w:color w:val="000000"/>
          <w:sz w:val="24"/>
          <w:szCs w:val="24"/>
        </w:rPr>
        <w:t xml:space="preserve"> (solo para Ayudas Técnicas)</w:t>
      </w:r>
      <w:r>
        <w:rPr>
          <w:rFonts w:ascii="Arial" w:eastAsia="Arial" w:hAnsi="Arial" w:cs="Arial"/>
          <w:sz w:val="24"/>
          <w:szCs w:val="24"/>
        </w:rPr>
        <w:t xml:space="preserve"> o imagen (captura de pantalla) en donde se identifique claramente nombre de la tienda o proveedor, nombre del recurso y monto. </w:t>
      </w:r>
    </w:p>
    <w:p w:rsidR="00876834" w:rsidRDefault="00876834">
      <w:pPr>
        <w:widowControl w:val="0"/>
        <w:pBdr>
          <w:top w:val="nil"/>
          <w:left w:val="nil"/>
          <w:bottom w:val="nil"/>
          <w:right w:val="nil"/>
          <w:between w:val="nil"/>
        </w:pBdr>
        <w:spacing w:after="0" w:line="276" w:lineRule="auto"/>
        <w:ind w:left="720"/>
        <w:jc w:val="both"/>
        <w:rPr>
          <w:rFonts w:ascii="Arial" w:eastAsia="Arial" w:hAnsi="Arial" w:cs="Arial"/>
          <w:sz w:val="24"/>
          <w:szCs w:val="24"/>
        </w:rPr>
      </w:pPr>
    </w:p>
    <w:p w:rsidR="00876834" w:rsidRDefault="00E54AA0" w:rsidP="00135DD6">
      <w:pPr>
        <w:pStyle w:val="Ttulo1"/>
        <w:numPr>
          <w:ilvl w:val="0"/>
          <w:numId w:val="8"/>
        </w:numPr>
        <w:ind w:left="284" w:hanging="284"/>
      </w:pPr>
      <w:bookmarkStart w:id="12" w:name="_Toc44607954"/>
      <w:r>
        <w:t>PROCESO DE CONSULTA A LAS BASES</w:t>
      </w:r>
      <w:bookmarkEnd w:id="12"/>
    </w:p>
    <w:p w:rsidR="00876834" w:rsidRDefault="00876834">
      <w:pPr>
        <w:widowControl w:val="0"/>
        <w:pBdr>
          <w:top w:val="nil"/>
          <w:left w:val="nil"/>
          <w:bottom w:val="nil"/>
          <w:right w:val="nil"/>
          <w:between w:val="nil"/>
        </w:pBdr>
        <w:spacing w:after="0" w:line="276" w:lineRule="auto"/>
        <w:jc w:val="both"/>
        <w:rPr>
          <w:rFonts w:ascii="Arial" w:eastAsia="Arial" w:hAnsi="Arial" w:cs="Arial"/>
          <w:b/>
          <w:color w:val="1F4E79"/>
          <w:sz w:val="24"/>
          <w:szCs w:val="24"/>
        </w:rPr>
      </w:pPr>
    </w:p>
    <w:p w:rsidR="00876834" w:rsidRDefault="00E54AA0">
      <w:pPr>
        <w:widowControl w:val="0"/>
        <w:pBdr>
          <w:top w:val="nil"/>
          <w:left w:val="nil"/>
          <w:bottom w:val="nil"/>
          <w:right w:val="nil"/>
          <w:between w:val="nil"/>
        </w:pBdr>
        <w:spacing w:after="0" w:line="276" w:lineRule="auto"/>
        <w:jc w:val="both"/>
        <w:rPr>
          <w:rFonts w:ascii="Arial" w:eastAsia="Arial" w:hAnsi="Arial" w:cs="Arial"/>
          <w:sz w:val="24"/>
          <w:szCs w:val="24"/>
        </w:rPr>
      </w:pPr>
      <w:r>
        <w:rPr>
          <w:rFonts w:ascii="Arial" w:eastAsia="Arial" w:hAnsi="Arial" w:cs="Arial"/>
          <w:sz w:val="24"/>
          <w:szCs w:val="24"/>
        </w:rPr>
        <w:t xml:space="preserve">Los/as interesados/as, podrán hacer sus consultas por escrito, al correo electrónico </w:t>
      </w:r>
      <w:hyperlink r:id="rId19">
        <w:r>
          <w:rPr>
            <w:rFonts w:ascii="Arial" w:eastAsia="Arial" w:hAnsi="Arial" w:cs="Arial"/>
            <w:color w:val="0563C1"/>
            <w:sz w:val="24"/>
            <w:szCs w:val="24"/>
            <w:u w:val="single"/>
          </w:rPr>
          <w:t>concursoestudiantes@senadis.cl</w:t>
        </w:r>
      </w:hyperlink>
      <w:r>
        <w:rPr>
          <w:rFonts w:ascii="Arial" w:eastAsia="Arial" w:hAnsi="Arial" w:cs="Arial"/>
          <w:sz w:val="24"/>
          <w:szCs w:val="24"/>
        </w:rPr>
        <w:t xml:space="preserve">, desde el día </w:t>
      </w:r>
      <w:r>
        <w:rPr>
          <w:rFonts w:ascii="Arial" w:eastAsia="Arial" w:hAnsi="Arial" w:cs="Arial"/>
          <w:b/>
          <w:sz w:val="24"/>
          <w:szCs w:val="24"/>
        </w:rPr>
        <w:t>viernes 0</w:t>
      </w:r>
      <w:r w:rsidR="00814B26">
        <w:rPr>
          <w:rFonts w:ascii="Arial" w:eastAsia="Arial" w:hAnsi="Arial" w:cs="Arial"/>
          <w:b/>
          <w:sz w:val="24"/>
          <w:szCs w:val="24"/>
        </w:rPr>
        <w:t>3</w:t>
      </w:r>
      <w:r>
        <w:rPr>
          <w:rFonts w:ascii="Arial" w:eastAsia="Arial" w:hAnsi="Arial" w:cs="Arial"/>
          <w:b/>
          <w:sz w:val="24"/>
          <w:szCs w:val="24"/>
        </w:rPr>
        <w:t xml:space="preserve"> al miércoles 08 de julio de 2020</w:t>
      </w:r>
      <w:r>
        <w:rPr>
          <w:rFonts w:ascii="Arial" w:eastAsia="Arial" w:hAnsi="Arial" w:cs="Arial"/>
          <w:sz w:val="24"/>
          <w:szCs w:val="24"/>
        </w:rPr>
        <w:t xml:space="preserve">. </w:t>
      </w:r>
      <w:r>
        <w:rPr>
          <w:rFonts w:ascii="Arial" w:eastAsia="Arial" w:hAnsi="Arial" w:cs="Arial"/>
          <w:sz w:val="24"/>
          <w:szCs w:val="24"/>
          <w:u w:val="single"/>
        </w:rPr>
        <w:t>Las respuestas sólo serán publicadas en la página web institucional</w:t>
      </w:r>
      <w:r>
        <w:rPr>
          <w:rFonts w:ascii="Arial" w:eastAsia="Arial" w:hAnsi="Arial" w:cs="Arial"/>
          <w:sz w:val="24"/>
          <w:szCs w:val="24"/>
        </w:rPr>
        <w:t xml:space="preserve"> </w:t>
      </w:r>
      <w:hyperlink r:id="rId20">
        <w:r>
          <w:rPr>
            <w:rFonts w:ascii="Arial" w:eastAsia="Arial" w:hAnsi="Arial" w:cs="Arial"/>
            <w:color w:val="0000FF"/>
            <w:sz w:val="24"/>
            <w:szCs w:val="24"/>
            <w:u w:val="single"/>
          </w:rPr>
          <w:t>www.senadis.gob.cl</w:t>
        </w:r>
      </w:hyperlink>
      <w:r>
        <w:rPr>
          <w:rFonts w:ascii="Arial" w:eastAsia="Arial" w:hAnsi="Arial" w:cs="Arial"/>
          <w:sz w:val="24"/>
          <w:szCs w:val="24"/>
        </w:rPr>
        <w:t xml:space="preserve">, el día </w:t>
      </w:r>
      <w:r>
        <w:rPr>
          <w:rFonts w:ascii="Arial" w:eastAsia="Arial" w:hAnsi="Arial" w:cs="Arial"/>
          <w:b/>
          <w:sz w:val="24"/>
          <w:szCs w:val="24"/>
        </w:rPr>
        <w:t>martes, 14 de julio de 2020</w:t>
      </w:r>
      <w:r>
        <w:rPr>
          <w:rFonts w:ascii="Arial" w:eastAsia="Arial" w:hAnsi="Arial" w:cs="Arial"/>
          <w:sz w:val="24"/>
          <w:szCs w:val="24"/>
        </w:rPr>
        <w:t>.</w:t>
      </w:r>
    </w:p>
    <w:p w:rsidR="00876834" w:rsidRDefault="00876834">
      <w:pPr>
        <w:widowControl w:val="0"/>
        <w:pBdr>
          <w:top w:val="nil"/>
          <w:left w:val="nil"/>
          <w:bottom w:val="nil"/>
          <w:right w:val="nil"/>
          <w:between w:val="nil"/>
        </w:pBdr>
        <w:spacing w:after="0" w:line="276" w:lineRule="auto"/>
        <w:jc w:val="both"/>
        <w:rPr>
          <w:rFonts w:ascii="Arial" w:eastAsia="Arial" w:hAnsi="Arial" w:cs="Arial"/>
          <w:sz w:val="24"/>
          <w:szCs w:val="24"/>
        </w:rPr>
      </w:pPr>
    </w:p>
    <w:p w:rsidR="00876834" w:rsidRDefault="00E54AA0" w:rsidP="00135DD6">
      <w:pPr>
        <w:pStyle w:val="Ttulo1"/>
        <w:numPr>
          <w:ilvl w:val="0"/>
          <w:numId w:val="8"/>
        </w:numPr>
        <w:ind w:left="284" w:hanging="284"/>
      </w:pPr>
      <w:bookmarkStart w:id="13" w:name="_Toc44607955"/>
      <w:r>
        <w:t>ADMISIBILIDAD DE LAS SOLICITUDES</w:t>
      </w:r>
      <w:bookmarkEnd w:id="13"/>
    </w:p>
    <w:p w:rsidR="00876834" w:rsidRDefault="00E54AA0">
      <w:pP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Se revisará que los/as solicitantes cumplan con los requisitos señalados en el apartado 3, 4 y 5. De ser admisible, la solicitud del/de la estudiante pasará a la etapa de evaluación.</w:t>
      </w:r>
    </w:p>
    <w:p w:rsidR="00876834" w:rsidRDefault="00876834">
      <w:pPr>
        <w:spacing w:after="0" w:line="276" w:lineRule="auto"/>
        <w:jc w:val="both"/>
        <w:rPr>
          <w:rFonts w:ascii="Arial" w:eastAsia="Arial" w:hAnsi="Arial" w:cs="Arial"/>
          <w:color w:val="000000"/>
          <w:sz w:val="24"/>
          <w:szCs w:val="24"/>
        </w:rPr>
      </w:pPr>
    </w:p>
    <w:p w:rsidR="00876834" w:rsidRDefault="00E54AA0">
      <w:pP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En caso de incumplimiento de alguno de los requisitos de admisibilidad, </w:t>
      </w:r>
      <w:r>
        <w:rPr>
          <w:rFonts w:ascii="Arial" w:eastAsia="Arial" w:hAnsi="Arial" w:cs="Arial"/>
          <w:b/>
          <w:color w:val="000000"/>
          <w:sz w:val="24"/>
          <w:szCs w:val="24"/>
        </w:rPr>
        <w:t>se otorgará por única vez un plazo de 5 días hábiles, desde la notificación al correo electrónico ingresado en la plataforma de postulación, por parte del o de la estudiante</w:t>
      </w:r>
      <w:r>
        <w:rPr>
          <w:rFonts w:ascii="Arial" w:eastAsia="Arial" w:hAnsi="Arial" w:cs="Arial"/>
          <w:color w:val="000000"/>
          <w:sz w:val="24"/>
          <w:szCs w:val="24"/>
        </w:rPr>
        <w:t xml:space="preserve">, para que éste subsane y complemente el/los antecedente/s requerido/s, </w:t>
      </w:r>
      <w:r>
        <w:rPr>
          <w:rFonts w:ascii="Arial" w:eastAsia="Arial" w:hAnsi="Arial" w:cs="Arial"/>
          <w:sz w:val="24"/>
          <w:szCs w:val="24"/>
        </w:rPr>
        <w:t>remitiéndolo/s</w:t>
      </w:r>
      <w:r>
        <w:rPr>
          <w:rFonts w:ascii="Arial" w:eastAsia="Arial" w:hAnsi="Arial" w:cs="Arial"/>
          <w:color w:val="000000"/>
          <w:sz w:val="24"/>
          <w:szCs w:val="24"/>
        </w:rPr>
        <w:t xml:space="preserve"> al correo electrónico </w:t>
      </w:r>
      <w:hyperlink r:id="rId21">
        <w:r>
          <w:rPr>
            <w:rFonts w:ascii="Arial" w:eastAsia="Arial" w:hAnsi="Arial" w:cs="Arial"/>
            <w:color w:val="0563C1"/>
            <w:sz w:val="24"/>
            <w:szCs w:val="24"/>
            <w:u w:val="single"/>
          </w:rPr>
          <w:t>concursoestudiantes@senadis.cl</w:t>
        </w:r>
      </w:hyperlink>
      <w:r>
        <w:rPr>
          <w:rFonts w:ascii="Arial" w:eastAsia="Arial" w:hAnsi="Arial" w:cs="Arial"/>
          <w:color w:val="000000"/>
          <w:sz w:val="24"/>
          <w:szCs w:val="24"/>
        </w:rPr>
        <w:t>. En caso que el/la estudiante no acompañe dentro del plazo indicado lo solicitado, se entenderá por desistido, dictándose la respectiva Resolución Exenta que así lo declare.</w:t>
      </w:r>
    </w:p>
    <w:p w:rsidR="00876834" w:rsidRDefault="00876834">
      <w:pPr>
        <w:spacing w:after="0" w:line="276" w:lineRule="auto"/>
        <w:jc w:val="both"/>
        <w:rPr>
          <w:rFonts w:ascii="Arial" w:eastAsia="Arial" w:hAnsi="Arial" w:cs="Arial"/>
          <w:color w:val="000000"/>
          <w:sz w:val="24"/>
          <w:szCs w:val="24"/>
        </w:rPr>
      </w:pPr>
    </w:p>
    <w:p w:rsidR="00876834" w:rsidRDefault="00E54AA0">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b/>
          <w:color w:val="000000"/>
          <w:sz w:val="24"/>
          <w:szCs w:val="24"/>
        </w:rPr>
        <w:t xml:space="preserve">IMPORTANTE: </w:t>
      </w:r>
      <w:r>
        <w:rPr>
          <w:rFonts w:ascii="Arial" w:eastAsia="Arial" w:hAnsi="Arial" w:cs="Arial"/>
          <w:color w:val="000000"/>
          <w:sz w:val="24"/>
          <w:szCs w:val="24"/>
        </w:rPr>
        <w:t xml:space="preserve">La casilla de correo electrónico señalada por el/la estudiante en la solicitud en línea, será el único medio de comunicación válido y reconocido para notificar los resultados de las distintas etapas de la convocatoria, por lo que se sugiere especial cuidado al momento de escribirlo en la plataforma de postulación, A su vez, será responsabilidad del/a estudiante revisar la página web del Servicio en los días de publicación contemplados en las etapas de la convocatoria. </w:t>
      </w:r>
    </w:p>
    <w:p w:rsidR="00876834" w:rsidRDefault="00876834">
      <w:pPr>
        <w:spacing w:after="0" w:line="276" w:lineRule="auto"/>
        <w:jc w:val="both"/>
        <w:rPr>
          <w:rFonts w:ascii="Arial" w:eastAsia="Arial" w:hAnsi="Arial" w:cs="Arial"/>
          <w:color w:val="000000"/>
          <w:sz w:val="24"/>
          <w:szCs w:val="24"/>
        </w:rPr>
      </w:pPr>
    </w:p>
    <w:p w:rsidR="00876834" w:rsidRDefault="00876834">
      <w:pPr>
        <w:widowControl w:val="0"/>
        <w:pBdr>
          <w:top w:val="nil"/>
          <w:left w:val="nil"/>
          <w:bottom w:val="nil"/>
          <w:right w:val="nil"/>
          <w:between w:val="nil"/>
        </w:pBdr>
        <w:tabs>
          <w:tab w:val="left" w:pos="-5245"/>
          <w:tab w:val="left" w:pos="8789"/>
        </w:tabs>
        <w:spacing w:after="0" w:line="276" w:lineRule="auto"/>
        <w:ind w:right="49"/>
        <w:jc w:val="both"/>
        <w:rPr>
          <w:rFonts w:ascii="Arial" w:eastAsia="Arial" w:hAnsi="Arial" w:cs="Arial"/>
          <w:color w:val="000000"/>
          <w:sz w:val="24"/>
          <w:szCs w:val="24"/>
        </w:rPr>
      </w:pPr>
    </w:p>
    <w:p w:rsidR="00876834" w:rsidRPr="00135DD6" w:rsidRDefault="00E54AA0">
      <w:pPr>
        <w:widowControl w:val="0"/>
        <w:numPr>
          <w:ilvl w:val="1"/>
          <w:numId w:val="8"/>
        </w:numPr>
        <w:pBdr>
          <w:top w:val="nil"/>
          <w:left w:val="nil"/>
          <w:bottom w:val="nil"/>
          <w:right w:val="nil"/>
          <w:between w:val="nil"/>
        </w:pBdr>
        <w:spacing w:after="0" w:line="276" w:lineRule="auto"/>
        <w:jc w:val="both"/>
        <w:rPr>
          <w:rFonts w:ascii="Arial" w:eastAsia="Arial" w:hAnsi="Arial" w:cs="Arial"/>
          <w:sz w:val="24"/>
          <w:szCs w:val="24"/>
        </w:rPr>
      </w:pPr>
      <w:r w:rsidRPr="00135DD6">
        <w:rPr>
          <w:rFonts w:ascii="Arial" w:eastAsia="Arial" w:hAnsi="Arial" w:cs="Arial"/>
          <w:b/>
          <w:sz w:val="24"/>
          <w:szCs w:val="24"/>
        </w:rPr>
        <w:t>Requisitos Admisibilidad</w:t>
      </w:r>
    </w:p>
    <w:p w:rsidR="00876834" w:rsidRDefault="00E54AA0">
      <w:pPr>
        <w:widowControl w:val="0"/>
        <w:pBdr>
          <w:top w:val="nil"/>
          <w:left w:val="nil"/>
          <w:bottom w:val="nil"/>
          <w:right w:val="nil"/>
          <w:between w:val="nil"/>
        </w:pBdr>
        <w:tabs>
          <w:tab w:val="left" w:pos="-5245"/>
          <w:tab w:val="left" w:pos="8789"/>
        </w:tabs>
        <w:spacing w:after="0" w:line="276" w:lineRule="auto"/>
        <w:ind w:right="51"/>
        <w:jc w:val="both"/>
        <w:rPr>
          <w:rFonts w:ascii="Arial" w:eastAsia="Arial" w:hAnsi="Arial" w:cs="Arial"/>
          <w:color w:val="000000"/>
          <w:sz w:val="24"/>
          <w:szCs w:val="24"/>
        </w:rPr>
      </w:pPr>
      <w:r>
        <w:rPr>
          <w:rFonts w:ascii="Arial" w:eastAsia="Arial" w:hAnsi="Arial" w:cs="Arial"/>
          <w:color w:val="000000"/>
          <w:sz w:val="24"/>
          <w:szCs w:val="24"/>
        </w:rPr>
        <w:t xml:space="preserve">Para que las solicitudes sean declaradas admisibles, deberán cumplir los siguientes requisitos y adjuntar toda la documentación solicitada, dentro de los plazos </w:t>
      </w:r>
      <w:r>
        <w:rPr>
          <w:rFonts w:ascii="Arial" w:eastAsia="Arial" w:hAnsi="Arial" w:cs="Arial"/>
          <w:color w:val="000000"/>
          <w:sz w:val="24"/>
          <w:szCs w:val="24"/>
        </w:rPr>
        <w:lastRenderedPageBreak/>
        <w:t>establecidos:</w:t>
      </w:r>
    </w:p>
    <w:p w:rsidR="00876834" w:rsidRDefault="00876834">
      <w:pPr>
        <w:widowControl w:val="0"/>
        <w:pBdr>
          <w:top w:val="nil"/>
          <w:left w:val="nil"/>
          <w:bottom w:val="nil"/>
          <w:right w:val="nil"/>
          <w:between w:val="nil"/>
        </w:pBdr>
        <w:tabs>
          <w:tab w:val="left" w:pos="-5245"/>
          <w:tab w:val="left" w:pos="8789"/>
        </w:tabs>
        <w:spacing w:after="0" w:line="276" w:lineRule="auto"/>
        <w:ind w:right="51"/>
        <w:jc w:val="both"/>
        <w:rPr>
          <w:rFonts w:ascii="Arial" w:eastAsia="Arial" w:hAnsi="Arial" w:cs="Arial"/>
          <w:color w:val="000000"/>
          <w:sz w:val="24"/>
          <w:szCs w:val="24"/>
        </w:rPr>
      </w:pPr>
    </w:p>
    <w:tbl>
      <w:tblPr>
        <w:tblStyle w:val="a2"/>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4"/>
        <w:gridCol w:w="4031"/>
        <w:gridCol w:w="4201"/>
      </w:tblGrid>
      <w:tr w:rsidR="00876834" w:rsidTr="00135DD6">
        <w:tc>
          <w:tcPr>
            <w:tcW w:w="694" w:type="dxa"/>
            <w:shd w:val="clear" w:color="auto" w:fill="D9D9D9"/>
          </w:tcPr>
          <w:p w:rsidR="00876834" w:rsidRDefault="00E54AA0">
            <w:pPr>
              <w:widowControl w:val="0"/>
              <w:pBdr>
                <w:top w:val="nil"/>
                <w:left w:val="nil"/>
                <w:bottom w:val="nil"/>
                <w:right w:val="nil"/>
                <w:between w:val="nil"/>
              </w:pBdr>
              <w:tabs>
                <w:tab w:val="left" w:pos="-1985"/>
              </w:tabs>
              <w:spacing w:line="276" w:lineRule="auto"/>
              <w:jc w:val="center"/>
              <w:rPr>
                <w:rFonts w:ascii="Arial" w:eastAsia="Arial" w:hAnsi="Arial" w:cs="Arial"/>
                <w:color w:val="000000"/>
                <w:sz w:val="24"/>
                <w:szCs w:val="24"/>
              </w:rPr>
            </w:pPr>
            <w:r>
              <w:rPr>
                <w:rFonts w:ascii="Arial" w:eastAsia="Arial" w:hAnsi="Arial" w:cs="Arial"/>
                <w:b/>
                <w:color w:val="000000"/>
                <w:sz w:val="24"/>
                <w:szCs w:val="24"/>
              </w:rPr>
              <w:t>N°</w:t>
            </w:r>
          </w:p>
        </w:tc>
        <w:tc>
          <w:tcPr>
            <w:tcW w:w="4031" w:type="dxa"/>
            <w:shd w:val="clear" w:color="auto" w:fill="D9D9D9"/>
            <w:vAlign w:val="center"/>
          </w:tcPr>
          <w:p w:rsidR="00876834" w:rsidRDefault="00E54AA0">
            <w:pPr>
              <w:widowControl w:val="0"/>
              <w:pBdr>
                <w:top w:val="nil"/>
                <w:left w:val="nil"/>
                <w:bottom w:val="nil"/>
                <w:right w:val="nil"/>
                <w:between w:val="nil"/>
              </w:pBdr>
              <w:tabs>
                <w:tab w:val="left" w:pos="-1985"/>
              </w:tabs>
              <w:spacing w:line="276" w:lineRule="auto"/>
              <w:jc w:val="center"/>
              <w:rPr>
                <w:rFonts w:ascii="Arial" w:eastAsia="Arial" w:hAnsi="Arial" w:cs="Arial"/>
                <w:color w:val="000000"/>
                <w:sz w:val="24"/>
                <w:szCs w:val="24"/>
              </w:rPr>
            </w:pPr>
            <w:r>
              <w:rPr>
                <w:rFonts w:ascii="Arial" w:eastAsia="Arial" w:hAnsi="Arial" w:cs="Arial"/>
                <w:b/>
                <w:color w:val="000000"/>
                <w:sz w:val="24"/>
                <w:szCs w:val="24"/>
              </w:rPr>
              <w:t>Requisito de Admisibilidad</w:t>
            </w:r>
          </w:p>
        </w:tc>
        <w:tc>
          <w:tcPr>
            <w:tcW w:w="4201" w:type="dxa"/>
            <w:shd w:val="clear" w:color="auto" w:fill="D9D9D9"/>
            <w:vAlign w:val="center"/>
          </w:tcPr>
          <w:p w:rsidR="00876834" w:rsidRDefault="00E54AA0">
            <w:pPr>
              <w:widowControl w:val="0"/>
              <w:pBdr>
                <w:top w:val="nil"/>
                <w:left w:val="nil"/>
                <w:bottom w:val="nil"/>
                <w:right w:val="nil"/>
                <w:between w:val="nil"/>
              </w:pBdr>
              <w:tabs>
                <w:tab w:val="left" w:pos="-1985"/>
              </w:tabs>
              <w:spacing w:line="276" w:lineRule="auto"/>
              <w:jc w:val="center"/>
              <w:rPr>
                <w:rFonts w:ascii="Arial" w:eastAsia="Arial" w:hAnsi="Arial" w:cs="Arial"/>
                <w:color w:val="000000"/>
                <w:sz w:val="24"/>
                <w:szCs w:val="24"/>
              </w:rPr>
            </w:pPr>
            <w:r>
              <w:rPr>
                <w:rFonts w:ascii="Arial" w:eastAsia="Arial" w:hAnsi="Arial" w:cs="Arial"/>
                <w:b/>
                <w:color w:val="000000"/>
                <w:sz w:val="24"/>
                <w:szCs w:val="24"/>
              </w:rPr>
              <w:t>Medio de Verificación</w:t>
            </w:r>
            <w:r>
              <w:rPr>
                <w:rFonts w:ascii="Arial" w:eastAsia="Arial" w:hAnsi="Arial" w:cs="Arial"/>
                <w:b/>
                <w:color w:val="000000"/>
                <w:sz w:val="24"/>
                <w:szCs w:val="24"/>
                <w:vertAlign w:val="superscript"/>
              </w:rPr>
              <w:footnoteReference w:id="3"/>
            </w:r>
          </w:p>
        </w:tc>
      </w:tr>
      <w:tr w:rsidR="00876834" w:rsidTr="00135DD6">
        <w:trPr>
          <w:trHeight w:val="20"/>
        </w:trPr>
        <w:tc>
          <w:tcPr>
            <w:tcW w:w="694" w:type="dxa"/>
          </w:tcPr>
          <w:p w:rsidR="00876834" w:rsidRDefault="00E54AA0">
            <w:pPr>
              <w:widowControl w:val="0"/>
              <w:pBdr>
                <w:top w:val="nil"/>
                <w:left w:val="nil"/>
                <w:bottom w:val="nil"/>
                <w:right w:val="nil"/>
                <w:between w:val="nil"/>
              </w:pBdr>
              <w:spacing w:line="276" w:lineRule="auto"/>
              <w:jc w:val="center"/>
              <w:rPr>
                <w:rFonts w:ascii="Arial" w:eastAsia="Arial" w:hAnsi="Arial" w:cs="Arial"/>
                <w:color w:val="000000"/>
                <w:sz w:val="24"/>
                <w:szCs w:val="24"/>
              </w:rPr>
            </w:pPr>
            <w:r>
              <w:rPr>
                <w:rFonts w:ascii="Arial" w:eastAsia="Arial" w:hAnsi="Arial" w:cs="Arial"/>
                <w:color w:val="000000"/>
                <w:sz w:val="24"/>
                <w:szCs w:val="24"/>
              </w:rPr>
              <w:t>1</w:t>
            </w:r>
          </w:p>
        </w:tc>
        <w:tc>
          <w:tcPr>
            <w:tcW w:w="4031" w:type="dxa"/>
          </w:tcPr>
          <w:p w:rsidR="00876834" w:rsidRDefault="00E54AA0">
            <w:pPr>
              <w:widowControl w:val="0"/>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Solicitud se presenta completa con todos los datos solicitados.</w:t>
            </w:r>
          </w:p>
        </w:tc>
        <w:tc>
          <w:tcPr>
            <w:tcW w:w="4201" w:type="dxa"/>
          </w:tcPr>
          <w:p w:rsidR="00876834" w:rsidRDefault="00E54AA0">
            <w:pPr>
              <w:widowControl w:val="0"/>
              <w:numPr>
                <w:ilvl w:val="0"/>
                <w:numId w:val="4"/>
              </w:numPr>
              <w:pBdr>
                <w:top w:val="nil"/>
                <w:left w:val="nil"/>
                <w:bottom w:val="nil"/>
                <w:right w:val="nil"/>
                <w:between w:val="nil"/>
              </w:pBdr>
              <w:spacing w:line="276" w:lineRule="auto"/>
              <w:ind w:left="265" w:hanging="171"/>
              <w:jc w:val="both"/>
              <w:rPr>
                <w:rFonts w:ascii="Arial" w:eastAsia="Arial" w:hAnsi="Arial" w:cs="Arial"/>
                <w:color w:val="000000"/>
                <w:sz w:val="24"/>
                <w:szCs w:val="24"/>
              </w:rPr>
            </w:pPr>
            <w:r>
              <w:rPr>
                <w:rFonts w:ascii="Arial" w:eastAsia="Arial" w:hAnsi="Arial" w:cs="Arial"/>
                <w:color w:val="000000"/>
                <w:sz w:val="24"/>
                <w:szCs w:val="24"/>
              </w:rPr>
              <w:t>Formulario en línea completo (proceso terminado, solicitud con número de folio).</w:t>
            </w:r>
          </w:p>
          <w:p w:rsidR="00876834" w:rsidRDefault="00E54AA0">
            <w:pPr>
              <w:widowControl w:val="0"/>
              <w:numPr>
                <w:ilvl w:val="0"/>
                <w:numId w:val="4"/>
              </w:numPr>
              <w:pBdr>
                <w:top w:val="nil"/>
                <w:left w:val="nil"/>
                <w:bottom w:val="nil"/>
                <w:right w:val="nil"/>
                <w:between w:val="nil"/>
              </w:pBdr>
              <w:spacing w:line="276" w:lineRule="auto"/>
              <w:ind w:left="265" w:hanging="171"/>
              <w:jc w:val="both"/>
              <w:rPr>
                <w:rFonts w:ascii="Arial" w:eastAsia="Arial" w:hAnsi="Arial" w:cs="Arial"/>
                <w:color w:val="000000"/>
                <w:sz w:val="24"/>
                <w:szCs w:val="24"/>
              </w:rPr>
            </w:pPr>
            <w:r>
              <w:rPr>
                <w:rFonts w:ascii="Arial" w:eastAsia="Arial" w:hAnsi="Arial" w:cs="Arial"/>
                <w:color w:val="000000"/>
                <w:sz w:val="24"/>
                <w:szCs w:val="24"/>
              </w:rPr>
              <w:t xml:space="preserve">Adjuntar al menos una cotización por </w:t>
            </w:r>
            <w:r>
              <w:rPr>
                <w:rFonts w:ascii="Arial" w:eastAsia="Arial" w:hAnsi="Arial" w:cs="Arial"/>
                <w:sz w:val="24"/>
                <w:szCs w:val="24"/>
              </w:rPr>
              <w:t>a</w:t>
            </w:r>
            <w:r>
              <w:rPr>
                <w:rFonts w:ascii="Arial" w:eastAsia="Arial" w:hAnsi="Arial" w:cs="Arial"/>
                <w:color w:val="000000"/>
                <w:sz w:val="24"/>
                <w:szCs w:val="24"/>
              </w:rPr>
              <w:t>yuda técnica.</w:t>
            </w:r>
            <w:r>
              <w:rPr>
                <w:rFonts w:ascii="Arial" w:eastAsia="Arial" w:hAnsi="Arial" w:cs="Arial"/>
                <w:sz w:val="24"/>
                <w:szCs w:val="24"/>
              </w:rPr>
              <w:t xml:space="preserve">     </w:t>
            </w:r>
          </w:p>
        </w:tc>
      </w:tr>
      <w:tr w:rsidR="00876834" w:rsidTr="00135DD6">
        <w:trPr>
          <w:trHeight w:val="20"/>
        </w:trPr>
        <w:tc>
          <w:tcPr>
            <w:tcW w:w="694" w:type="dxa"/>
          </w:tcPr>
          <w:p w:rsidR="00876834" w:rsidRDefault="00E54AA0">
            <w:pPr>
              <w:widowControl w:val="0"/>
              <w:pBdr>
                <w:top w:val="nil"/>
                <w:left w:val="nil"/>
                <w:bottom w:val="nil"/>
                <w:right w:val="nil"/>
                <w:between w:val="nil"/>
              </w:pBdr>
              <w:spacing w:line="276" w:lineRule="auto"/>
              <w:jc w:val="center"/>
              <w:rPr>
                <w:rFonts w:ascii="Arial" w:eastAsia="Arial" w:hAnsi="Arial" w:cs="Arial"/>
                <w:color w:val="000000"/>
                <w:sz w:val="24"/>
                <w:szCs w:val="24"/>
              </w:rPr>
            </w:pPr>
            <w:r>
              <w:rPr>
                <w:rFonts w:ascii="Arial" w:eastAsia="Arial" w:hAnsi="Arial" w:cs="Arial"/>
                <w:color w:val="000000"/>
                <w:sz w:val="24"/>
                <w:szCs w:val="24"/>
              </w:rPr>
              <w:t>2</w:t>
            </w:r>
          </w:p>
        </w:tc>
        <w:tc>
          <w:tcPr>
            <w:tcW w:w="4031" w:type="dxa"/>
          </w:tcPr>
          <w:p w:rsidR="00876834" w:rsidRDefault="00E54AA0">
            <w:pPr>
              <w:widowControl w:val="0"/>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Estar Inscrito en el Registro Nacional de la Discapacidad</w:t>
            </w:r>
          </w:p>
        </w:tc>
        <w:tc>
          <w:tcPr>
            <w:tcW w:w="4201" w:type="dxa"/>
          </w:tcPr>
          <w:p w:rsidR="00876834" w:rsidRDefault="00E54AA0">
            <w:pPr>
              <w:widowControl w:val="0"/>
              <w:numPr>
                <w:ilvl w:val="0"/>
                <w:numId w:val="4"/>
              </w:numPr>
              <w:pBdr>
                <w:top w:val="nil"/>
                <w:left w:val="nil"/>
                <w:bottom w:val="nil"/>
                <w:right w:val="nil"/>
                <w:between w:val="nil"/>
              </w:pBdr>
              <w:spacing w:line="276" w:lineRule="auto"/>
              <w:ind w:left="265" w:hanging="171"/>
              <w:jc w:val="both"/>
              <w:rPr>
                <w:rFonts w:ascii="Arial" w:eastAsia="Arial" w:hAnsi="Arial" w:cs="Arial"/>
                <w:color w:val="000000"/>
                <w:sz w:val="24"/>
                <w:szCs w:val="24"/>
              </w:rPr>
            </w:pPr>
            <w:r>
              <w:rPr>
                <w:rFonts w:ascii="Arial" w:eastAsia="Arial" w:hAnsi="Arial" w:cs="Arial"/>
                <w:color w:val="000000"/>
                <w:sz w:val="24"/>
                <w:szCs w:val="24"/>
              </w:rPr>
              <w:t>Registro interno del Servicio Nacional de la Discapacidad.</w:t>
            </w:r>
          </w:p>
        </w:tc>
      </w:tr>
      <w:tr w:rsidR="00876834" w:rsidTr="00135DD6">
        <w:trPr>
          <w:trHeight w:val="20"/>
        </w:trPr>
        <w:tc>
          <w:tcPr>
            <w:tcW w:w="694" w:type="dxa"/>
          </w:tcPr>
          <w:p w:rsidR="00876834" w:rsidRDefault="00E54AA0">
            <w:pPr>
              <w:widowControl w:val="0"/>
              <w:pBdr>
                <w:top w:val="nil"/>
                <w:left w:val="nil"/>
                <w:bottom w:val="nil"/>
                <w:right w:val="nil"/>
                <w:between w:val="nil"/>
              </w:pBdr>
              <w:spacing w:line="276" w:lineRule="auto"/>
              <w:jc w:val="center"/>
              <w:rPr>
                <w:rFonts w:ascii="Arial" w:eastAsia="Arial" w:hAnsi="Arial" w:cs="Arial"/>
                <w:color w:val="000000"/>
                <w:sz w:val="24"/>
                <w:szCs w:val="24"/>
              </w:rPr>
            </w:pPr>
            <w:r>
              <w:rPr>
                <w:rFonts w:ascii="Arial" w:eastAsia="Arial" w:hAnsi="Arial" w:cs="Arial"/>
                <w:color w:val="000000"/>
                <w:sz w:val="24"/>
                <w:szCs w:val="24"/>
              </w:rPr>
              <w:t>3</w:t>
            </w:r>
          </w:p>
        </w:tc>
        <w:tc>
          <w:tcPr>
            <w:tcW w:w="4031" w:type="dxa"/>
          </w:tcPr>
          <w:p w:rsidR="00876834" w:rsidRDefault="00E54AA0">
            <w:pPr>
              <w:widowControl w:val="0"/>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Contar con el Registro Social de Hogares </w:t>
            </w:r>
          </w:p>
        </w:tc>
        <w:tc>
          <w:tcPr>
            <w:tcW w:w="4201" w:type="dxa"/>
          </w:tcPr>
          <w:p w:rsidR="00876834" w:rsidRDefault="00E54AA0">
            <w:pPr>
              <w:widowControl w:val="0"/>
              <w:numPr>
                <w:ilvl w:val="0"/>
                <w:numId w:val="4"/>
              </w:numPr>
              <w:pBdr>
                <w:top w:val="nil"/>
                <w:left w:val="nil"/>
                <w:bottom w:val="nil"/>
                <w:right w:val="nil"/>
                <w:between w:val="nil"/>
              </w:pBdr>
              <w:spacing w:line="276" w:lineRule="auto"/>
              <w:ind w:left="265" w:hanging="171"/>
              <w:jc w:val="both"/>
              <w:rPr>
                <w:rFonts w:ascii="Arial" w:eastAsia="Arial" w:hAnsi="Arial" w:cs="Arial"/>
                <w:color w:val="000000"/>
                <w:sz w:val="24"/>
                <w:szCs w:val="24"/>
              </w:rPr>
            </w:pPr>
            <w:r>
              <w:rPr>
                <w:rFonts w:ascii="Arial" w:eastAsia="Arial" w:hAnsi="Arial" w:cs="Arial"/>
                <w:color w:val="000000"/>
                <w:sz w:val="24"/>
                <w:szCs w:val="24"/>
              </w:rPr>
              <w:t>Registro interno entre el Servicio Nacional de la Discapacidad y el Ministerio de Desarrollo Social y Familia.</w:t>
            </w:r>
          </w:p>
        </w:tc>
      </w:tr>
      <w:tr w:rsidR="00876834" w:rsidTr="00135DD6">
        <w:trPr>
          <w:trHeight w:val="20"/>
        </w:trPr>
        <w:tc>
          <w:tcPr>
            <w:tcW w:w="694" w:type="dxa"/>
          </w:tcPr>
          <w:p w:rsidR="00876834" w:rsidRDefault="009A74DD">
            <w:pPr>
              <w:widowControl w:val="0"/>
              <w:pBdr>
                <w:top w:val="nil"/>
                <w:left w:val="nil"/>
                <w:bottom w:val="nil"/>
                <w:right w:val="nil"/>
                <w:between w:val="nil"/>
              </w:pBdr>
              <w:spacing w:line="276" w:lineRule="auto"/>
              <w:jc w:val="center"/>
              <w:rPr>
                <w:rFonts w:ascii="Arial" w:eastAsia="Arial" w:hAnsi="Arial" w:cs="Arial"/>
                <w:color w:val="000000"/>
                <w:sz w:val="24"/>
                <w:szCs w:val="24"/>
              </w:rPr>
            </w:pPr>
            <w:r>
              <w:rPr>
                <w:rFonts w:ascii="Arial" w:eastAsia="Arial" w:hAnsi="Arial" w:cs="Arial"/>
                <w:color w:val="000000"/>
                <w:sz w:val="24"/>
                <w:szCs w:val="24"/>
              </w:rPr>
              <w:t>4</w:t>
            </w:r>
          </w:p>
        </w:tc>
        <w:tc>
          <w:tcPr>
            <w:tcW w:w="4031" w:type="dxa"/>
          </w:tcPr>
          <w:p w:rsidR="00876834" w:rsidRDefault="00E54AA0">
            <w:pPr>
              <w:widowControl w:val="0"/>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Persona que solicita Apoyos Adicionales 2020 no se encuentra inhabilitada para postular (ver punto 3.1.de est</w:t>
            </w:r>
            <w:r>
              <w:rPr>
                <w:rFonts w:ascii="Arial" w:eastAsia="Arial" w:hAnsi="Arial" w:cs="Arial"/>
                <w:sz w:val="24"/>
                <w:szCs w:val="24"/>
              </w:rPr>
              <w:t>as bases</w:t>
            </w:r>
            <w:r>
              <w:rPr>
                <w:rFonts w:ascii="Arial" w:eastAsia="Arial" w:hAnsi="Arial" w:cs="Arial"/>
                <w:color w:val="000000"/>
                <w:sz w:val="24"/>
                <w:szCs w:val="24"/>
              </w:rPr>
              <w:t>)</w:t>
            </w:r>
          </w:p>
        </w:tc>
        <w:tc>
          <w:tcPr>
            <w:tcW w:w="4201" w:type="dxa"/>
          </w:tcPr>
          <w:p w:rsidR="00876834" w:rsidRDefault="00E54AA0">
            <w:pPr>
              <w:widowControl w:val="0"/>
              <w:numPr>
                <w:ilvl w:val="0"/>
                <w:numId w:val="4"/>
              </w:numPr>
              <w:pBdr>
                <w:top w:val="nil"/>
                <w:left w:val="nil"/>
                <w:bottom w:val="nil"/>
                <w:right w:val="nil"/>
                <w:between w:val="nil"/>
              </w:pBdr>
              <w:spacing w:line="276" w:lineRule="auto"/>
              <w:ind w:left="265" w:hanging="171"/>
              <w:jc w:val="both"/>
              <w:rPr>
                <w:rFonts w:ascii="Arial" w:eastAsia="Arial" w:hAnsi="Arial" w:cs="Arial"/>
                <w:color w:val="000000"/>
                <w:sz w:val="24"/>
                <w:szCs w:val="24"/>
              </w:rPr>
            </w:pPr>
            <w:r>
              <w:rPr>
                <w:rFonts w:ascii="Arial" w:eastAsia="Arial" w:hAnsi="Arial" w:cs="Arial"/>
                <w:color w:val="000000"/>
                <w:sz w:val="24"/>
                <w:szCs w:val="24"/>
              </w:rPr>
              <w:t>Registro interno del Servicio Nacional de la Discapacidad.</w:t>
            </w:r>
          </w:p>
          <w:p w:rsidR="00876834" w:rsidRDefault="00876834">
            <w:pPr>
              <w:widowControl w:val="0"/>
              <w:pBdr>
                <w:top w:val="nil"/>
                <w:left w:val="nil"/>
                <w:bottom w:val="nil"/>
                <w:right w:val="nil"/>
                <w:between w:val="nil"/>
              </w:pBdr>
              <w:spacing w:line="276" w:lineRule="auto"/>
              <w:ind w:left="720"/>
              <w:jc w:val="both"/>
              <w:rPr>
                <w:rFonts w:ascii="Arial" w:eastAsia="Arial" w:hAnsi="Arial" w:cs="Arial"/>
                <w:sz w:val="24"/>
                <w:szCs w:val="24"/>
              </w:rPr>
            </w:pPr>
          </w:p>
        </w:tc>
      </w:tr>
    </w:tbl>
    <w:p w:rsidR="00876834" w:rsidRDefault="00876834">
      <w:pPr>
        <w:widowControl w:val="0"/>
        <w:pBdr>
          <w:top w:val="nil"/>
          <w:left w:val="nil"/>
          <w:bottom w:val="nil"/>
          <w:right w:val="nil"/>
          <w:between w:val="nil"/>
        </w:pBdr>
        <w:tabs>
          <w:tab w:val="left" w:pos="-5245"/>
          <w:tab w:val="left" w:pos="8789"/>
        </w:tabs>
        <w:spacing w:after="0" w:line="276" w:lineRule="auto"/>
        <w:ind w:right="49"/>
        <w:jc w:val="both"/>
        <w:rPr>
          <w:rFonts w:ascii="Arial" w:eastAsia="Arial" w:hAnsi="Arial" w:cs="Arial"/>
          <w:color w:val="000000"/>
          <w:sz w:val="24"/>
          <w:szCs w:val="24"/>
          <w:highlight w:val="yellow"/>
        </w:rPr>
      </w:pPr>
    </w:p>
    <w:p w:rsidR="00876834" w:rsidRDefault="00876834">
      <w:pPr>
        <w:widowControl w:val="0"/>
        <w:pBdr>
          <w:top w:val="nil"/>
          <w:left w:val="nil"/>
          <w:bottom w:val="nil"/>
          <w:right w:val="nil"/>
          <w:between w:val="nil"/>
        </w:pBdr>
        <w:tabs>
          <w:tab w:val="left" w:pos="-5245"/>
          <w:tab w:val="left" w:pos="8789"/>
        </w:tabs>
        <w:spacing w:after="0" w:line="276" w:lineRule="auto"/>
        <w:ind w:right="49"/>
        <w:jc w:val="both"/>
        <w:rPr>
          <w:rFonts w:ascii="Arial" w:eastAsia="Arial" w:hAnsi="Arial" w:cs="Arial"/>
          <w:sz w:val="24"/>
          <w:szCs w:val="24"/>
        </w:rPr>
      </w:pPr>
    </w:p>
    <w:p w:rsidR="00135DD6" w:rsidRDefault="00E54AA0" w:rsidP="00135DD6">
      <w:pPr>
        <w:pStyle w:val="Ttulo1"/>
        <w:numPr>
          <w:ilvl w:val="0"/>
          <w:numId w:val="8"/>
        </w:numPr>
        <w:ind w:left="284" w:hanging="284"/>
      </w:pPr>
      <w:bookmarkStart w:id="14" w:name="_Toc44607956"/>
      <w:r>
        <w:t>EVALUACIÓN DE LAS SOLICITUDES</w:t>
      </w:r>
      <w:bookmarkEnd w:id="14"/>
    </w:p>
    <w:p w:rsidR="00135DD6" w:rsidRDefault="00135DD6" w:rsidP="00135DD6">
      <w:pPr>
        <w:pStyle w:val="Ttulo1"/>
        <w:ind w:left="0"/>
      </w:pPr>
    </w:p>
    <w:p w:rsidR="00876834" w:rsidRPr="00135DD6" w:rsidRDefault="00E54AA0" w:rsidP="00135DD6">
      <w:pPr>
        <w:pStyle w:val="Ttulo1"/>
        <w:ind w:left="0"/>
      </w:pPr>
      <w:bookmarkStart w:id="15" w:name="_Toc44607957"/>
      <w:r w:rsidRPr="00135DD6">
        <w:rPr>
          <w:color w:val="1F4E79"/>
        </w:rPr>
        <w:t>Criterios de Evaluación para la Entrega de Recursos</w:t>
      </w:r>
      <w:bookmarkEnd w:id="15"/>
    </w:p>
    <w:p w:rsidR="00876834" w:rsidRDefault="00876834">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p>
    <w:p w:rsidR="00876834" w:rsidRDefault="00E54AA0">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Aquellas solicitudes que sean admisibles, ingresarán al proceso de evaluación técnica / financiera, la que se llevará a cabo por la Dirección Regional y el área técnica del Nivel Central de SENADIS.</w:t>
      </w:r>
    </w:p>
    <w:p w:rsidR="00876834" w:rsidRDefault="00876834">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p>
    <w:p w:rsidR="00876834" w:rsidRDefault="00E54AA0">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Para ello se han establecido los siguientes criterios:</w:t>
      </w:r>
    </w:p>
    <w:p w:rsidR="00876834" w:rsidRDefault="00876834">
      <w:pPr>
        <w:widowControl w:val="0"/>
        <w:pBdr>
          <w:top w:val="nil"/>
          <w:left w:val="nil"/>
          <w:bottom w:val="nil"/>
          <w:right w:val="nil"/>
          <w:between w:val="nil"/>
        </w:pBdr>
        <w:spacing w:after="0" w:line="276" w:lineRule="auto"/>
        <w:jc w:val="both"/>
        <w:rPr>
          <w:rFonts w:ascii="Arial" w:eastAsia="Arial" w:hAnsi="Arial" w:cs="Arial"/>
          <w:sz w:val="24"/>
          <w:szCs w:val="24"/>
        </w:rPr>
      </w:pPr>
    </w:p>
    <w:p w:rsidR="00876834" w:rsidRDefault="00E54AA0">
      <w:pPr>
        <w:widowControl w:val="0"/>
        <w:numPr>
          <w:ilvl w:val="0"/>
          <w:numId w:val="14"/>
        </w:numPr>
        <w:spacing w:after="0" w:line="276" w:lineRule="auto"/>
        <w:jc w:val="both"/>
        <w:rPr>
          <w:rFonts w:ascii="Arial" w:eastAsia="Arial" w:hAnsi="Arial" w:cs="Arial"/>
          <w:sz w:val="24"/>
          <w:szCs w:val="24"/>
        </w:rPr>
      </w:pPr>
      <w:r>
        <w:rPr>
          <w:rFonts w:ascii="Arial" w:eastAsia="Arial" w:hAnsi="Arial" w:cs="Arial"/>
          <w:b/>
          <w:sz w:val="24"/>
          <w:szCs w:val="24"/>
        </w:rPr>
        <w:t>Priorización por severidad:</w:t>
      </w:r>
      <w:r>
        <w:rPr>
          <w:rFonts w:ascii="Arial" w:eastAsia="Arial" w:hAnsi="Arial" w:cs="Arial"/>
          <w:sz w:val="24"/>
          <w:szCs w:val="24"/>
        </w:rPr>
        <w:t xml:space="preserve"> los/as postulantes obtendrán un puntaje conforme al grado de discapacidad, estampado en el Registro Nacional de la Discapacidad, priorizando por aquellos/as que tengan un mayor grado de discapacidad, de acuerdo a los siguientes cuadros, según corresponda:</w:t>
      </w:r>
    </w:p>
    <w:p w:rsidR="00876834" w:rsidRDefault="00876834">
      <w:pPr>
        <w:widowControl w:val="0"/>
        <w:spacing w:after="0" w:line="276" w:lineRule="auto"/>
        <w:ind w:left="360"/>
        <w:jc w:val="both"/>
        <w:rPr>
          <w:rFonts w:ascii="Arial" w:eastAsia="Arial" w:hAnsi="Arial" w:cs="Arial"/>
          <w:sz w:val="24"/>
          <w:szCs w:val="24"/>
        </w:rPr>
      </w:pPr>
    </w:p>
    <w:tbl>
      <w:tblPr>
        <w:tblStyle w:val="a3"/>
        <w:tblW w:w="9239" w:type="dxa"/>
        <w:jc w:val="center"/>
        <w:tblInd w:w="0" w:type="dxa"/>
        <w:tblLayout w:type="fixed"/>
        <w:tblLook w:val="0000" w:firstRow="0" w:lastRow="0" w:firstColumn="0" w:lastColumn="0" w:noHBand="0" w:noVBand="0"/>
      </w:tblPr>
      <w:tblGrid>
        <w:gridCol w:w="3093"/>
        <w:gridCol w:w="2035"/>
        <w:gridCol w:w="2232"/>
        <w:gridCol w:w="1879"/>
      </w:tblGrid>
      <w:tr w:rsidR="00876834">
        <w:trPr>
          <w:trHeight w:val="300"/>
          <w:jc w:val="center"/>
        </w:trPr>
        <w:tc>
          <w:tcPr>
            <w:tcW w:w="3093" w:type="dxa"/>
            <w:vMerge w:val="restart"/>
            <w:tcBorders>
              <w:top w:val="single" w:sz="8" w:space="0" w:color="000000"/>
              <w:left w:val="single" w:sz="8" w:space="0" w:color="000000"/>
              <w:bottom w:val="single" w:sz="8" w:space="0" w:color="000000"/>
              <w:right w:val="single" w:sz="8" w:space="0" w:color="000000"/>
            </w:tcBorders>
            <w:shd w:val="clear" w:color="auto" w:fill="E5B8B7"/>
            <w:vAlign w:val="center"/>
          </w:tcPr>
          <w:p w:rsidR="00876834" w:rsidRDefault="00E54AA0">
            <w:pPr>
              <w:spacing w:line="276" w:lineRule="auto"/>
              <w:jc w:val="center"/>
              <w:rPr>
                <w:rFonts w:ascii="Arial" w:eastAsia="Arial" w:hAnsi="Arial" w:cs="Arial"/>
                <w:color w:val="000000"/>
                <w:sz w:val="24"/>
                <w:szCs w:val="24"/>
              </w:rPr>
            </w:pPr>
            <w:r>
              <w:rPr>
                <w:rFonts w:ascii="Arial" w:eastAsia="Arial" w:hAnsi="Arial" w:cs="Arial"/>
                <w:b/>
                <w:color w:val="000000"/>
                <w:sz w:val="24"/>
                <w:szCs w:val="24"/>
              </w:rPr>
              <w:lastRenderedPageBreak/>
              <w:t>Clasificación</w:t>
            </w:r>
          </w:p>
        </w:tc>
        <w:tc>
          <w:tcPr>
            <w:tcW w:w="6146" w:type="dxa"/>
            <w:gridSpan w:val="3"/>
            <w:tcBorders>
              <w:top w:val="single" w:sz="8" w:space="0" w:color="000000"/>
              <w:left w:val="nil"/>
              <w:bottom w:val="single" w:sz="8" w:space="0" w:color="000000"/>
              <w:right w:val="single" w:sz="8" w:space="0" w:color="000000"/>
            </w:tcBorders>
            <w:shd w:val="clear" w:color="auto" w:fill="E5B8B7"/>
            <w:vAlign w:val="center"/>
          </w:tcPr>
          <w:p w:rsidR="00876834" w:rsidRDefault="00E54AA0">
            <w:pPr>
              <w:spacing w:line="276" w:lineRule="auto"/>
              <w:jc w:val="center"/>
              <w:rPr>
                <w:rFonts w:ascii="Arial" w:eastAsia="Arial" w:hAnsi="Arial" w:cs="Arial"/>
                <w:color w:val="000000"/>
                <w:sz w:val="24"/>
                <w:szCs w:val="24"/>
                <w:highlight w:val="yellow"/>
              </w:rPr>
            </w:pPr>
            <w:r>
              <w:rPr>
                <w:rFonts w:ascii="Arial" w:eastAsia="Arial" w:hAnsi="Arial" w:cs="Arial"/>
                <w:b/>
                <w:color w:val="000000"/>
                <w:sz w:val="24"/>
                <w:szCs w:val="24"/>
              </w:rPr>
              <w:t>Intervalos de priorización por severidad IVADEC (desde 2014 en adelante)</w:t>
            </w:r>
          </w:p>
        </w:tc>
      </w:tr>
      <w:tr w:rsidR="00876834">
        <w:trPr>
          <w:trHeight w:val="300"/>
          <w:jc w:val="center"/>
        </w:trPr>
        <w:tc>
          <w:tcPr>
            <w:tcW w:w="3093" w:type="dxa"/>
            <w:vMerge/>
            <w:tcBorders>
              <w:top w:val="single" w:sz="8" w:space="0" w:color="000000"/>
              <w:left w:val="single" w:sz="8" w:space="0" w:color="000000"/>
              <w:bottom w:val="single" w:sz="8" w:space="0" w:color="000000"/>
              <w:right w:val="single" w:sz="8" w:space="0" w:color="000000"/>
            </w:tcBorders>
            <w:shd w:val="clear" w:color="auto" w:fill="E5B8B7"/>
            <w:vAlign w:val="center"/>
          </w:tcPr>
          <w:p w:rsidR="00876834" w:rsidRDefault="00876834">
            <w:pPr>
              <w:widowControl w:val="0"/>
              <w:pBdr>
                <w:top w:val="nil"/>
                <w:left w:val="nil"/>
                <w:bottom w:val="nil"/>
                <w:right w:val="nil"/>
                <w:between w:val="nil"/>
              </w:pBdr>
              <w:spacing w:line="276" w:lineRule="auto"/>
              <w:rPr>
                <w:rFonts w:ascii="Arial" w:eastAsia="Arial" w:hAnsi="Arial" w:cs="Arial"/>
                <w:color w:val="000000"/>
                <w:sz w:val="24"/>
                <w:szCs w:val="24"/>
                <w:highlight w:val="yellow"/>
              </w:rPr>
            </w:pPr>
          </w:p>
        </w:tc>
        <w:tc>
          <w:tcPr>
            <w:tcW w:w="2035" w:type="dxa"/>
            <w:tcBorders>
              <w:top w:val="nil"/>
              <w:left w:val="nil"/>
              <w:bottom w:val="single" w:sz="8" w:space="0" w:color="000000"/>
              <w:right w:val="single" w:sz="8" w:space="0" w:color="000000"/>
            </w:tcBorders>
            <w:shd w:val="clear" w:color="auto" w:fill="F2DBDB"/>
            <w:vAlign w:val="center"/>
          </w:tcPr>
          <w:p w:rsidR="00876834" w:rsidRDefault="00E54AA0">
            <w:pPr>
              <w:spacing w:line="276" w:lineRule="auto"/>
              <w:jc w:val="center"/>
              <w:rPr>
                <w:rFonts w:ascii="Arial" w:eastAsia="Arial" w:hAnsi="Arial" w:cs="Arial"/>
                <w:color w:val="000000"/>
                <w:sz w:val="24"/>
                <w:szCs w:val="24"/>
              </w:rPr>
            </w:pPr>
            <w:r>
              <w:rPr>
                <w:rFonts w:ascii="Arial" w:eastAsia="Arial" w:hAnsi="Arial" w:cs="Arial"/>
                <w:b/>
                <w:color w:val="000000"/>
                <w:sz w:val="24"/>
                <w:szCs w:val="24"/>
              </w:rPr>
              <w:t>Bajo</w:t>
            </w:r>
          </w:p>
        </w:tc>
        <w:tc>
          <w:tcPr>
            <w:tcW w:w="2232" w:type="dxa"/>
            <w:tcBorders>
              <w:top w:val="nil"/>
              <w:left w:val="nil"/>
              <w:bottom w:val="single" w:sz="8" w:space="0" w:color="000000"/>
              <w:right w:val="single" w:sz="8" w:space="0" w:color="000000"/>
            </w:tcBorders>
            <w:shd w:val="clear" w:color="auto" w:fill="F2DBDB"/>
            <w:vAlign w:val="center"/>
          </w:tcPr>
          <w:p w:rsidR="00876834" w:rsidRDefault="00E54AA0">
            <w:pPr>
              <w:spacing w:line="276" w:lineRule="auto"/>
              <w:jc w:val="center"/>
              <w:rPr>
                <w:rFonts w:ascii="Arial" w:eastAsia="Arial" w:hAnsi="Arial" w:cs="Arial"/>
                <w:color w:val="000000"/>
                <w:sz w:val="24"/>
                <w:szCs w:val="24"/>
              </w:rPr>
            </w:pPr>
            <w:r>
              <w:rPr>
                <w:rFonts w:ascii="Arial" w:eastAsia="Arial" w:hAnsi="Arial" w:cs="Arial"/>
                <w:b/>
                <w:color w:val="000000"/>
                <w:sz w:val="24"/>
                <w:szCs w:val="24"/>
              </w:rPr>
              <w:t>Medio</w:t>
            </w:r>
          </w:p>
        </w:tc>
        <w:tc>
          <w:tcPr>
            <w:tcW w:w="1879" w:type="dxa"/>
            <w:tcBorders>
              <w:top w:val="nil"/>
              <w:left w:val="nil"/>
              <w:bottom w:val="single" w:sz="8" w:space="0" w:color="000000"/>
              <w:right w:val="single" w:sz="8" w:space="0" w:color="000000"/>
            </w:tcBorders>
            <w:shd w:val="clear" w:color="auto" w:fill="F2DBDB"/>
            <w:vAlign w:val="center"/>
          </w:tcPr>
          <w:p w:rsidR="00876834" w:rsidRDefault="00E54AA0">
            <w:pPr>
              <w:spacing w:line="276" w:lineRule="auto"/>
              <w:jc w:val="center"/>
              <w:rPr>
                <w:rFonts w:ascii="Arial" w:eastAsia="Arial" w:hAnsi="Arial" w:cs="Arial"/>
                <w:color w:val="000000"/>
                <w:sz w:val="24"/>
                <w:szCs w:val="24"/>
              </w:rPr>
            </w:pPr>
            <w:r>
              <w:rPr>
                <w:rFonts w:ascii="Arial" w:eastAsia="Arial" w:hAnsi="Arial" w:cs="Arial"/>
                <w:b/>
                <w:color w:val="000000"/>
                <w:sz w:val="24"/>
                <w:szCs w:val="24"/>
              </w:rPr>
              <w:t>Alto</w:t>
            </w:r>
          </w:p>
        </w:tc>
      </w:tr>
      <w:tr w:rsidR="00876834">
        <w:trPr>
          <w:trHeight w:val="300"/>
          <w:jc w:val="center"/>
        </w:trPr>
        <w:tc>
          <w:tcPr>
            <w:tcW w:w="3093" w:type="dxa"/>
            <w:vMerge/>
            <w:tcBorders>
              <w:top w:val="single" w:sz="8" w:space="0" w:color="000000"/>
              <w:left w:val="single" w:sz="8" w:space="0" w:color="000000"/>
              <w:bottom w:val="single" w:sz="8" w:space="0" w:color="000000"/>
              <w:right w:val="single" w:sz="8" w:space="0" w:color="000000"/>
            </w:tcBorders>
            <w:shd w:val="clear" w:color="auto" w:fill="E5B8B7"/>
            <w:vAlign w:val="center"/>
          </w:tcPr>
          <w:p w:rsidR="00876834" w:rsidRDefault="00876834">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2035" w:type="dxa"/>
            <w:tcBorders>
              <w:top w:val="nil"/>
              <w:left w:val="nil"/>
              <w:bottom w:val="single" w:sz="8" w:space="0" w:color="000000"/>
              <w:right w:val="single" w:sz="8" w:space="0" w:color="000000"/>
            </w:tcBorders>
            <w:shd w:val="clear" w:color="auto" w:fill="F2DBDB"/>
            <w:vAlign w:val="center"/>
          </w:tcPr>
          <w:p w:rsidR="00876834" w:rsidRDefault="00E54AA0">
            <w:pPr>
              <w:spacing w:line="276" w:lineRule="auto"/>
              <w:jc w:val="center"/>
              <w:rPr>
                <w:rFonts w:ascii="Arial" w:eastAsia="Arial" w:hAnsi="Arial" w:cs="Arial"/>
                <w:color w:val="000000"/>
                <w:sz w:val="24"/>
                <w:szCs w:val="24"/>
              </w:rPr>
            </w:pPr>
            <w:r>
              <w:rPr>
                <w:rFonts w:ascii="Arial" w:eastAsia="Arial" w:hAnsi="Arial" w:cs="Arial"/>
                <w:color w:val="000000"/>
                <w:sz w:val="24"/>
                <w:szCs w:val="24"/>
              </w:rPr>
              <w:t>5% a 30%</w:t>
            </w:r>
          </w:p>
        </w:tc>
        <w:tc>
          <w:tcPr>
            <w:tcW w:w="2232" w:type="dxa"/>
            <w:tcBorders>
              <w:top w:val="nil"/>
              <w:left w:val="nil"/>
              <w:bottom w:val="single" w:sz="8" w:space="0" w:color="000000"/>
              <w:right w:val="single" w:sz="8" w:space="0" w:color="000000"/>
            </w:tcBorders>
            <w:shd w:val="clear" w:color="auto" w:fill="F2DBDB"/>
            <w:vAlign w:val="center"/>
          </w:tcPr>
          <w:p w:rsidR="00876834" w:rsidRDefault="00E54AA0">
            <w:pPr>
              <w:spacing w:line="276" w:lineRule="auto"/>
              <w:jc w:val="center"/>
              <w:rPr>
                <w:rFonts w:ascii="Arial" w:eastAsia="Arial" w:hAnsi="Arial" w:cs="Arial"/>
                <w:color w:val="000000"/>
                <w:sz w:val="24"/>
                <w:szCs w:val="24"/>
              </w:rPr>
            </w:pPr>
            <w:r>
              <w:rPr>
                <w:rFonts w:ascii="Arial" w:eastAsia="Arial" w:hAnsi="Arial" w:cs="Arial"/>
                <w:color w:val="000000"/>
                <w:sz w:val="24"/>
                <w:szCs w:val="24"/>
              </w:rPr>
              <w:t>31% a 50%</w:t>
            </w:r>
          </w:p>
        </w:tc>
        <w:tc>
          <w:tcPr>
            <w:tcW w:w="1879" w:type="dxa"/>
            <w:tcBorders>
              <w:top w:val="nil"/>
              <w:left w:val="nil"/>
              <w:bottom w:val="single" w:sz="8" w:space="0" w:color="000000"/>
              <w:right w:val="single" w:sz="8" w:space="0" w:color="000000"/>
            </w:tcBorders>
            <w:shd w:val="clear" w:color="auto" w:fill="F2DBDB"/>
            <w:vAlign w:val="center"/>
          </w:tcPr>
          <w:p w:rsidR="00876834" w:rsidRDefault="00E54AA0">
            <w:pPr>
              <w:spacing w:line="276" w:lineRule="auto"/>
              <w:jc w:val="center"/>
              <w:rPr>
                <w:rFonts w:ascii="Arial" w:eastAsia="Arial" w:hAnsi="Arial" w:cs="Arial"/>
                <w:color w:val="000000"/>
                <w:sz w:val="24"/>
                <w:szCs w:val="24"/>
              </w:rPr>
            </w:pPr>
            <w:r>
              <w:rPr>
                <w:rFonts w:ascii="Arial" w:eastAsia="Arial" w:hAnsi="Arial" w:cs="Arial"/>
                <w:color w:val="000000"/>
                <w:sz w:val="24"/>
                <w:szCs w:val="24"/>
              </w:rPr>
              <w:t>51% a 100%</w:t>
            </w:r>
          </w:p>
        </w:tc>
      </w:tr>
      <w:tr w:rsidR="00876834">
        <w:trPr>
          <w:trHeight w:val="300"/>
          <w:jc w:val="center"/>
        </w:trPr>
        <w:tc>
          <w:tcPr>
            <w:tcW w:w="3093" w:type="dxa"/>
            <w:tcBorders>
              <w:top w:val="nil"/>
              <w:left w:val="single" w:sz="8" w:space="0" w:color="000000"/>
              <w:bottom w:val="single" w:sz="8" w:space="0" w:color="000000"/>
              <w:right w:val="single" w:sz="8" w:space="0" w:color="000000"/>
            </w:tcBorders>
            <w:vAlign w:val="center"/>
          </w:tcPr>
          <w:p w:rsidR="00876834" w:rsidRDefault="00E54AA0">
            <w:pPr>
              <w:spacing w:line="276" w:lineRule="auto"/>
              <w:jc w:val="center"/>
              <w:rPr>
                <w:rFonts w:ascii="Arial" w:eastAsia="Arial" w:hAnsi="Arial" w:cs="Arial"/>
                <w:color w:val="000000"/>
                <w:sz w:val="24"/>
                <w:szCs w:val="24"/>
              </w:rPr>
            </w:pPr>
            <w:r>
              <w:rPr>
                <w:rFonts w:ascii="Arial" w:eastAsia="Arial" w:hAnsi="Arial" w:cs="Arial"/>
                <w:color w:val="000000"/>
                <w:sz w:val="24"/>
                <w:szCs w:val="24"/>
              </w:rPr>
              <w:t>Puntaje</w:t>
            </w:r>
          </w:p>
        </w:tc>
        <w:tc>
          <w:tcPr>
            <w:tcW w:w="2035" w:type="dxa"/>
            <w:tcBorders>
              <w:top w:val="nil"/>
              <w:left w:val="nil"/>
              <w:bottom w:val="single" w:sz="8" w:space="0" w:color="000000"/>
              <w:right w:val="single" w:sz="8" w:space="0" w:color="000000"/>
            </w:tcBorders>
            <w:vAlign w:val="center"/>
          </w:tcPr>
          <w:p w:rsidR="00876834" w:rsidRDefault="00E54AA0">
            <w:pPr>
              <w:spacing w:line="276" w:lineRule="auto"/>
              <w:jc w:val="center"/>
              <w:rPr>
                <w:rFonts w:ascii="Arial" w:eastAsia="Arial" w:hAnsi="Arial" w:cs="Arial"/>
                <w:color w:val="000000"/>
                <w:sz w:val="24"/>
                <w:szCs w:val="24"/>
              </w:rPr>
            </w:pPr>
            <w:r>
              <w:rPr>
                <w:rFonts w:ascii="Arial" w:eastAsia="Arial" w:hAnsi="Arial" w:cs="Arial"/>
                <w:color w:val="000000"/>
                <w:sz w:val="24"/>
                <w:szCs w:val="24"/>
              </w:rPr>
              <w:t>8</w:t>
            </w:r>
          </w:p>
        </w:tc>
        <w:tc>
          <w:tcPr>
            <w:tcW w:w="2232" w:type="dxa"/>
            <w:tcBorders>
              <w:top w:val="nil"/>
              <w:left w:val="nil"/>
              <w:bottom w:val="single" w:sz="8" w:space="0" w:color="000000"/>
              <w:right w:val="single" w:sz="8" w:space="0" w:color="000000"/>
            </w:tcBorders>
            <w:vAlign w:val="center"/>
          </w:tcPr>
          <w:p w:rsidR="00876834" w:rsidRDefault="00E54AA0">
            <w:pPr>
              <w:spacing w:line="276" w:lineRule="auto"/>
              <w:jc w:val="center"/>
              <w:rPr>
                <w:rFonts w:ascii="Arial" w:eastAsia="Arial" w:hAnsi="Arial" w:cs="Arial"/>
                <w:color w:val="000000"/>
                <w:sz w:val="24"/>
                <w:szCs w:val="24"/>
              </w:rPr>
            </w:pPr>
            <w:r>
              <w:rPr>
                <w:rFonts w:ascii="Arial" w:eastAsia="Arial" w:hAnsi="Arial" w:cs="Arial"/>
                <w:color w:val="000000"/>
                <w:sz w:val="24"/>
                <w:szCs w:val="24"/>
              </w:rPr>
              <w:t>10</w:t>
            </w:r>
          </w:p>
        </w:tc>
        <w:tc>
          <w:tcPr>
            <w:tcW w:w="1879" w:type="dxa"/>
            <w:tcBorders>
              <w:top w:val="nil"/>
              <w:left w:val="nil"/>
              <w:bottom w:val="single" w:sz="8" w:space="0" w:color="000000"/>
              <w:right w:val="single" w:sz="8" w:space="0" w:color="000000"/>
            </w:tcBorders>
            <w:vAlign w:val="center"/>
          </w:tcPr>
          <w:p w:rsidR="00876834" w:rsidRDefault="00E54AA0">
            <w:pPr>
              <w:spacing w:line="276" w:lineRule="auto"/>
              <w:jc w:val="center"/>
              <w:rPr>
                <w:rFonts w:ascii="Arial" w:eastAsia="Arial" w:hAnsi="Arial" w:cs="Arial"/>
                <w:color w:val="000000"/>
                <w:sz w:val="24"/>
                <w:szCs w:val="24"/>
              </w:rPr>
            </w:pPr>
            <w:r>
              <w:rPr>
                <w:rFonts w:ascii="Arial" w:eastAsia="Arial" w:hAnsi="Arial" w:cs="Arial"/>
                <w:color w:val="000000"/>
                <w:sz w:val="24"/>
                <w:szCs w:val="24"/>
              </w:rPr>
              <w:t>12</w:t>
            </w:r>
          </w:p>
        </w:tc>
      </w:tr>
    </w:tbl>
    <w:p w:rsidR="00876834" w:rsidRDefault="00876834">
      <w:pPr>
        <w:widowControl w:val="0"/>
        <w:spacing w:after="0" w:line="276" w:lineRule="auto"/>
        <w:jc w:val="both"/>
        <w:rPr>
          <w:rFonts w:ascii="Arial" w:eastAsia="Arial" w:hAnsi="Arial" w:cs="Arial"/>
          <w:sz w:val="24"/>
          <w:szCs w:val="24"/>
        </w:rPr>
      </w:pPr>
    </w:p>
    <w:tbl>
      <w:tblPr>
        <w:tblStyle w:val="a4"/>
        <w:tblW w:w="9288" w:type="dxa"/>
        <w:jc w:val="center"/>
        <w:tblInd w:w="0" w:type="dxa"/>
        <w:tblLayout w:type="fixed"/>
        <w:tblLook w:val="0000" w:firstRow="0" w:lastRow="0" w:firstColumn="0" w:lastColumn="0" w:noHBand="0" w:noVBand="0"/>
      </w:tblPr>
      <w:tblGrid>
        <w:gridCol w:w="3093"/>
        <w:gridCol w:w="2035"/>
        <w:gridCol w:w="2232"/>
        <w:gridCol w:w="1928"/>
      </w:tblGrid>
      <w:tr w:rsidR="00876834">
        <w:trPr>
          <w:trHeight w:val="300"/>
          <w:jc w:val="center"/>
        </w:trPr>
        <w:tc>
          <w:tcPr>
            <w:tcW w:w="3093" w:type="dxa"/>
            <w:vMerge w:val="restart"/>
            <w:tcBorders>
              <w:top w:val="single" w:sz="8" w:space="0" w:color="000000"/>
              <w:left w:val="single" w:sz="8" w:space="0" w:color="000000"/>
              <w:bottom w:val="single" w:sz="8" w:space="0" w:color="000000"/>
              <w:right w:val="single" w:sz="8" w:space="0" w:color="000000"/>
            </w:tcBorders>
            <w:shd w:val="clear" w:color="auto" w:fill="E5B8B7"/>
            <w:vAlign w:val="center"/>
          </w:tcPr>
          <w:p w:rsidR="00876834" w:rsidRDefault="00E54AA0">
            <w:pPr>
              <w:spacing w:line="276" w:lineRule="auto"/>
              <w:jc w:val="center"/>
              <w:rPr>
                <w:rFonts w:ascii="Arial" w:eastAsia="Arial" w:hAnsi="Arial" w:cs="Arial"/>
                <w:color w:val="000000"/>
                <w:sz w:val="24"/>
                <w:szCs w:val="24"/>
              </w:rPr>
            </w:pPr>
            <w:r>
              <w:rPr>
                <w:rFonts w:ascii="Arial" w:eastAsia="Arial" w:hAnsi="Arial" w:cs="Arial"/>
                <w:b/>
                <w:color w:val="000000"/>
                <w:sz w:val="24"/>
                <w:szCs w:val="24"/>
              </w:rPr>
              <w:t>Clasificación</w:t>
            </w:r>
          </w:p>
        </w:tc>
        <w:tc>
          <w:tcPr>
            <w:tcW w:w="6195" w:type="dxa"/>
            <w:gridSpan w:val="3"/>
            <w:tcBorders>
              <w:top w:val="single" w:sz="8" w:space="0" w:color="000000"/>
              <w:left w:val="nil"/>
              <w:bottom w:val="single" w:sz="8" w:space="0" w:color="000000"/>
              <w:right w:val="single" w:sz="8" w:space="0" w:color="000000"/>
            </w:tcBorders>
            <w:shd w:val="clear" w:color="auto" w:fill="E5B8B7"/>
            <w:vAlign w:val="center"/>
          </w:tcPr>
          <w:p w:rsidR="00876834" w:rsidRDefault="00E54AA0">
            <w:pPr>
              <w:spacing w:line="276" w:lineRule="auto"/>
              <w:jc w:val="center"/>
              <w:rPr>
                <w:rFonts w:ascii="Arial" w:eastAsia="Arial" w:hAnsi="Arial" w:cs="Arial"/>
                <w:b/>
                <w:color w:val="000000"/>
                <w:sz w:val="24"/>
                <w:szCs w:val="24"/>
              </w:rPr>
            </w:pPr>
            <w:r>
              <w:rPr>
                <w:rFonts w:ascii="Arial" w:eastAsia="Arial" w:hAnsi="Arial" w:cs="Arial"/>
                <w:b/>
                <w:color w:val="000000"/>
                <w:sz w:val="24"/>
                <w:szCs w:val="24"/>
              </w:rPr>
              <w:t>Intervalos de priorización por severidad RND</w:t>
            </w:r>
          </w:p>
          <w:p w:rsidR="00876834" w:rsidRDefault="00E54AA0">
            <w:pPr>
              <w:spacing w:line="276" w:lineRule="auto"/>
              <w:jc w:val="center"/>
              <w:rPr>
                <w:rFonts w:ascii="Arial" w:eastAsia="Arial" w:hAnsi="Arial" w:cs="Arial"/>
                <w:b/>
                <w:sz w:val="24"/>
                <w:szCs w:val="24"/>
                <w:highlight w:val="yellow"/>
              </w:rPr>
            </w:pPr>
            <w:r>
              <w:rPr>
                <w:rFonts w:ascii="Arial" w:eastAsia="Arial" w:hAnsi="Arial" w:cs="Arial"/>
                <w:b/>
                <w:sz w:val="24"/>
                <w:szCs w:val="24"/>
              </w:rPr>
              <w:t>(Hasta el año 2013)</w:t>
            </w:r>
          </w:p>
        </w:tc>
      </w:tr>
      <w:tr w:rsidR="00876834">
        <w:trPr>
          <w:trHeight w:val="440"/>
          <w:jc w:val="center"/>
        </w:trPr>
        <w:tc>
          <w:tcPr>
            <w:tcW w:w="3093" w:type="dxa"/>
            <w:vMerge/>
            <w:tcBorders>
              <w:top w:val="single" w:sz="8" w:space="0" w:color="000000"/>
              <w:left w:val="single" w:sz="8" w:space="0" w:color="000000"/>
              <w:bottom w:val="single" w:sz="8" w:space="0" w:color="000000"/>
              <w:right w:val="single" w:sz="8" w:space="0" w:color="000000"/>
            </w:tcBorders>
            <w:shd w:val="clear" w:color="auto" w:fill="E5B8B7"/>
            <w:vAlign w:val="center"/>
          </w:tcPr>
          <w:p w:rsidR="00876834" w:rsidRDefault="00876834">
            <w:pPr>
              <w:widowControl w:val="0"/>
              <w:pBdr>
                <w:top w:val="nil"/>
                <w:left w:val="nil"/>
                <w:bottom w:val="nil"/>
                <w:right w:val="nil"/>
                <w:between w:val="nil"/>
              </w:pBdr>
              <w:spacing w:line="276" w:lineRule="auto"/>
              <w:rPr>
                <w:rFonts w:ascii="Arial" w:eastAsia="Arial" w:hAnsi="Arial" w:cs="Arial"/>
                <w:b/>
                <w:sz w:val="24"/>
                <w:szCs w:val="24"/>
                <w:highlight w:val="yellow"/>
              </w:rPr>
            </w:pPr>
          </w:p>
        </w:tc>
        <w:tc>
          <w:tcPr>
            <w:tcW w:w="2035" w:type="dxa"/>
            <w:tcBorders>
              <w:top w:val="nil"/>
              <w:left w:val="nil"/>
              <w:bottom w:val="single" w:sz="8" w:space="0" w:color="000000"/>
              <w:right w:val="single" w:sz="8" w:space="0" w:color="000000"/>
            </w:tcBorders>
            <w:shd w:val="clear" w:color="auto" w:fill="F2DBDB"/>
            <w:vAlign w:val="center"/>
          </w:tcPr>
          <w:p w:rsidR="00876834" w:rsidRDefault="00E54AA0">
            <w:pPr>
              <w:spacing w:line="276" w:lineRule="auto"/>
              <w:jc w:val="center"/>
              <w:rPr>
                <w:rFonts w:ascii="Arial" w:eastAsia="Arial" w:hAnsi="Arial" w:cs="Arial"/>
                <w:color w:val="000000"/>
                <w:sz w:val="24"/>
                <w:szCs w:val="24"/>
              </w:rPr>
            </w:pPr>
            <w:r>
              <w:rPr>
                <w:rFonts w:ascii="Arial" w:eastAsia="Arial" w:hAnsi="Arial" w:cs="Arial"/>
                <w:b/>
                <w:color w:val="000000"/>
                <w:sz w:val="24"/>
                <w:szCs w:val="24"/>
              </w:rPr>
              <w:t>Bajo</w:t>
            </w:r>
          </w:p>
        </w:tc>
        <w:tc>
          <w:tcPr>
            <w:tcW w:w="2232" w:type="dxa"/>
            <w:tcBorders>
              <w:top w:val="nil"/>
              <w:left w:val="nil"/>
              <w:bottom w:val="single" w:sz="8" w:space="0" w:color="000000"/>
              <w:right w:val="single" w:sz="8" w:space="0" w:color="000000"/>
            </w:tcBorders>
            <w:shd w:val="clear" w:color="auto" w:fill="F2DBDB"/>
            <w:vAlign w:val="center"/>
          </w:tcPr>
          <w:p w:rsidR="00876834" w:rsidRDefault="00E54AA0">
            <w:pPr>
              <w:spacing w:line="276" w:lineRule="auto"/>
              <w:jc w:val="center"/>
              <w:rPr>
                <w:rFonts w:ascii="Arial" w:eastAsia="Arial" w:hAnsi="Arial" w:cs="Arial"/>
                <w:color w:val="000000"/>
                <w:sz w:val="24"/>
                <w:szCs w:val="24"/>
              </w:rPr>
            </w:pPr>
            <w:r>
              <w:rPr>
                <w:rFonts w:ascii="Arial" w:eastAsia="Arial" w:hAnsi="Arial" w:cs="Arial"/>
                <w:b/>
                <w:color w:val="000000"/>
                <w:sz w:val="24"/>
                <w:szCs w:val="24"/>
              </w:rPr>
              <w:t>Medio</w:t>
            </w:r>
          </w:p>
        </w:tc>
        <w:tc>
          <w:tcPr>
            <w:tcW w:w="1928" w:type="dxa"/>
            <w:tcBorders>
              <w:top w:val="nil"/>
              <w:left w:val="nil"/>
              <w:bottom w:val="single" w:sz="8" w:space="0" w:color="000000"/>
              <w:right w:val="single" w:sz="8" w:space="0" w:color="000000"/>
            </w:tcBorders>
            <w:shd w:val="clear" w:color="auto" w:fill="F2DBDB"/>
            <w:vAlign w:val="center"/>
          </w:tcPr>
          <w:p w:rsidR="00876834" w:rsidRDefault="00E54AA0">
            <w:pPr>
              <w:spacing w:line="276" w:lineRule="auto"/>
              <w:jc w:val="center"/>
              <w:rPr>
                <w:rFonts w:ascii="Arial" w:eastAsia="Arial" w:hAnsi="Arial" w:cs="Arial"/>
                <w:color w:val="000000"/>
                <w:sz w:val="24"/>
                <w:szCs w:val="24"/>
              </w:rPr>
            </w:pPr>
            <w:r>
              <w:rPr>
                <w:rFonts w:ascii="Arial" w:eastAsia="Arial" w:hAnsi="Arial" w:cs="Arial"/>
                <w:b/>
                <w:color w:val="000000"/>
                <w:sz w:val="24"/>
                <w:szCs w:val="24"/>
              </w:rPr>
              <w:t>Alto</w:t>
            </w:r>
          </w:p>
        </w:tc>
      </w:tr>
      <w:tr w:rsidR="00876834">
        <w:trPr>
          <w:trHeight w:val="40"/>
          <w:jc w:val="center"/>
        </w:trPr>
        <w:tc>
          <w:tcPr>
            <w:tcW w:w="3093" w:type="dxa"/>
            <w:vMerge/>
            <w:tcBorders>
              <w:top w:val="single" w:sz="8" w:space="0" w:color="000000"/>
              <w:left w:val="single" w:sz="8" w:space="0" w:color="000000"/>
              <w:bottom w:val="single" w:sz="8" w:space="0" w:color="000000"/>
              <w:right w:val="single" w:sz="8" w:space="0" w:color="000000"/>
            </w:tcBorders>
            <w:shd w:val="clear" w:color="auto" w:fill="E5B8B7"/>
            <w:vAlign w:val="center"/>
          </w:tcPr>
          <w:p w:rsidR="00876834" w:rsidRDefault="00876834">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2035" w:type="dxa"/>
            <w:tcBorders>
              <w:top w:val="nil"/>
              <w:left w:val="nil"/>
              <w:bottom w:val="single" w:sz="8" w:space="0" w:color="000000"/>
              <w:right w:val="single" w:sz="8" w:space="0" w:color="000000"/>
            </w:tcBorders>
            <w:shd w:val="clear" w:color="auto" w:fill="F2DBDB"/>
            <w:vAlign w:val="center"/>
          </w:tcPr>
          <w:p w:rsidR="00876834" w:rsidRDefault="00E54AA0">
            <w:pPr>
              <w:spacing w:line="276" w:lineRule="auto"/>
              <w:jc w:val="center"/>
              <w:rPr>
                <w:rFonts w:ascii="Arial" w:eastAsia="Arial" w:hAnsi="Arial" w:cs="Arial"/>
                <w:color w:val="000000"/>
                <w:sz w:val="24"/>
                <w:szCs w:val="24"/>
              </w:rPr>
            </w:pPr>
            <w:r>
              <w:rPr>
                <w:rFonts w:ascii="Arial" w:eastAsia="Arial" w:hAnsi="Arial" w:cs="Arial"/>
                <w:color w:val="000000"/>
                <w:sz w:val="24"/>
                <w:szCs w:val="24"/>
              </w:rPr>
              <w:t>33,3% a 59,97%</w:t>
            </w:r>
          </w:p>
        </w:tc>
        <w:tc>
          <w:tcPr>
            <w:tcW w:w="2232" w:type="dxa"/>
            <w:tcBorders>
              <w:top w:val="nil"/>
              <w:left w:val="nil"/>
              <w:bottom w:val="single" w:sz="8" w:space="0" w:color="000000"/>
              <w:right w:val="single" w:sz="8" w:space="0" w:color="000000"/>
            </w:tcBorders>
            <w:shd w:val="clear" w:color="auto" w:fill="F2DBDB"/>
            <w:vAlign w:val="center"/>
          </w:tcPr>
          <w:p w:rsidR="00876834" w:rsidRDefault="00E54AA0">
            <w:pPr>
              <w:spacing w:line="276" w:lineRule="auto"/>
              <w:jc w:val="center"/>
              <w:rPr>
                <w:rFonts w:ascii="Arial" w:eastAsia="Arial" w:hAnsi="Arial" w:cs="Arial"/>
                <w:color w:val="000000"/>
                <w:sz w:val="24"/>
                <w:szCs w:val="24"/>
              </w:rPr>
            </w:pPr>
            <w:r>
              <w:rPr>
                <w:rFonts w:ascii="Arial" w:eastAsia="Arial" w:hAnsi="Arial" w:cs="Arial"/>
                <w:color w:val="000000"/>
                <w:sz w:val="24"/>
                <w:szCs w:val="24"/>
              </w:rPr>
              <w:t>59,98% a 73,31%</w:t>
            </w:r>
          </w:p>
        </w:tc>
        <w:tc>
          <w:tcPr>
            <w:tcW w:w="1928" w:type="dxa"/>
            <w:tcBorders>
              <w:top w:val="nil"/>
              <w:left w:val="nil"/>
              <w:bottom w:val="single" w:sz="8" w:space="0" w:color="000000"/>
              <w:right w:val="single" w:sz="8" w:space="0" w:color="000000"/>
            </w:tcBorders>
            <w:shd w:val="clear" w:color="auto" w:fill="F2DBDB"/>
            <w:vAlign w:val="center"/>
          </w:tcPr>
          <w:p w:rsidR="00876834" w:rsidRDefault="00E54AA0">
            <w:pPr>
              <w:spacing w:line="276" w:lineRule="auto"/>
              <w:jc w:val="center"/>
              <w:rPr>
                <w:rFonts w:ascii="Arial" w:eastAsia="Arial" w:hAnsi="Arial" w:cs="Arial"/>
                <w:color w:val="000000"/>
                <w:sz w:val="24"/>
                <w:szCs w:val="24"/>
              </w:rPr>
            </w:pPr>
            <w:r>
              <w:rPr>
                <w:rFonts w:ascii="Arial" w:eastAsia="Arial" w:hAnsi="Arial" w:cs="Arial"/>
                <w:color w:val="000000"/>
                <w:sz w:val="24"/>
                <w:szCs w:val="24"/>
              </w:rPr>
              <w:t>73,32% a 100%</w:t>
            </w:r>
          </w:p>
        </w:tc>
      </w:tr>
      <w:tr w:rsidR="00876834">
        <w:trPr>
          <w:trHeight w:val="580"/>
          <w:jc w:val="center"/>
        </w:trPr>
        <w:tc>
          <w:tcPr>
            <w:tcW w:w="3093" w:type="dxa"/>
            <w:tcBorders>
              <w:top w:val="nil"/>
              <w:left w:val="single" w:sz="8" w:space="0" w:color="000000"/>
              <w:bottom w:val="single" w:sz="8" w:space="0" w:color="000000"/>
              <w:right w:val="single" w:sz="8" w:space="0" w:color="000000"/>
            </w:tcBorders>
            <w:vAlign w:val="center"/>
          </w:tcPr>
          <w:p w:rsidR="00876834" w:rsidRDefault="00E54AA0">
            <w:pPr>
              <w:spacing w:line="276" w:lineRule="auto"/>
              <w:jc w:val="center"/>
              <w:rPr>
                <w:rFonts w:ascii="Arial" w:eastAsia="Arial" w:hAnsi="Arial" w:cs="Arial"/>
                <w:color w:val="000000"/>
                <w:sz w:val="24"/>
                <w:szCs w:val="24"/>
              </w:rPr>
            </w:pPr>
            <w:r>
              <w:rPr>
                <w:rFonts w:ascii="Arial" w:eastAsia="Arial" w:hAnsi="Arial" w:cs="Arial"/>
                <w:color w:val="000000"/>
                <w:sz w:val="24"/>
                <w:szCs w:val="24"/>
              </w:rPr>
              <w:t>Puntaje</w:t>
            </w:r>
          </w:p>
        </w:tc>
        <w:tc>
          <w:tcPr>
            <w:tcW w:w="2035" w:type="dxa"/>
            <w:tcBorders>
              <w:top w:val="nil"/>
              <w:left w:val="nil"/>
              <w:bottom w:val="single" w:sz="8" w:space="0" w:color="000000"/>
              <w:right w:val="single" w:sz="8" w:space="0" w:color="000000"/>
            </w:tcBorders>
            <w:vAlign w:val="center"/>
          </w:tcPr>
          <w:p w:rsidR="00876834" w:rsidRDefault="00E54AA0">
            <w:pPr>
              <w:spacing w:line="276" w:lineRule="auto"/>
              <w:jc w:val="center"/>
              <w:rPr>
                <w:rFonts w:ascii="Arial" w:eastAsia="Arial" w:hAnsi="Arial" w:cs="Arial"/>
                <w:color w:val="000000"/>
                <w:sz w:val="24"/>
                <w:szCs w:val="24"/>
              </w:rPr>
            </w:pPr>
            <w:r>
              <w:rPr>
                <w:rFonts w:ascii="Arial" w:eastAsia="Arial" w:hAnsi="Arial" w:cs="Arial"/>
                <w:color w:val="000000"/>
                <w:sz w:val="24"/>
                <w:szCs w:val="24"/>
              </w:rPr>
              <w:t>8</w:t>
            </w:r>
          </w:p>
        </w:tc>
        <w:tc>
          <w:tcPr>
            <w:tcW w:w="2232" w:type="dxa"/>
            <w:tcBorders>
              <w:top w:val="nil"/>
              <w:left w:val="nil"/>
              <w:bottom w:val="single" w:sz="8" w:space="0" w:color="000000"/>
              <w:right w:val="single" w:sz="8" w:space="0" w:color="000000"/>
            </w:tcBorders>
            <w:vAlign w:val="center"/>
          </w:tcPr>
          <w:p w:rsidR="00876834" w:rsidRDefault="00E54AA0">
            <w:pPr>
              <w:spacing w:line="276" w:lineRule="auto"/>
              <w:jc w:val="center"/>
              <w:rPr>
                <w:rFonts w:ascii="Arial" w:eastAsia="Arial" w:hAnsi="Arial" w:cs="Arial"/>
                <w:color w:val="000000"/>
                <w:sz w:val="24"/>
                <w:szCs w:val="24"/>
              </w:rPr>
            </w:pPr>
            <w:r>
              <w:rPr>
                <w:rFonts w:ascii="Arial" w:eastAsia="Arial" w:hAnsi="Arial" w:cs="Arial"/>
                <w:color w:val="000000"/>
                <w:sz w:val="24"/>
                <w:szCs w:val="24"/>
              </w:rPr>
              <w:t>10</w:t>
            </w:r>
          </w:p>
        </w:tc>
        <w:tc>
          <w:tcPr>
            <w:tcW w:w="1928" w:type="dxa"/>
            <w:tcBorders>
              <w:top w:val="nil"/>
              <w:left w:val="nil"/>
              <w:bottom w:val="single" w:sz="8" w:space="0" w:color="000000"/>
              <w:right w:val="single" w:sz="8" w:space="0" w:color="000000"/>
            </w:tcBorders>
            <w:vAlign w:val="center"/>
          </w:tcPr>
          <w:p w:rsidR="00876834" w:rsidRDefault="00E54AA0">
            <w:pPr>
              <w:spacing w:line="276" w:lineRule="auto"/>
              <w:jc w:val="center"/>
              <w:rPr>
                <w:rFonts w:ascii="Arial" w:eastAsia="Arial" w:hAnsi="Arial" w:cs="Arial"/>
                <w:color w:val="000000"/>
                <w:sz w:val="24"/>
                <w:szCs w:val="24"/>
              </w:rPr>
            </w:pPr>
            <w:r>
              <w:rPr>
                <w:rFonts w:ascii="Arial" w:eastAsia="Arial" w:hAnsi="Arial" w:cs="Arial"/>
                <w:color w:val="000000"/>
                <w:sz w:val="24"/>
                <w:szCs w:val="24"/>
              </w:rPr>
              <w:t>12</w:t>
            </w:r>
          </w:p>
        </w:tc>
      </w:tr>
    </w:tbl>
    <w:p w:rsidR="00876834" w:rsidRDefault="00876834">
      <w:pPr>
        <w:widowControl w:val="0"/>
        <w:spacing w:after="0" w:line="276" w:lineRule="auto"/>
        <w:jc w:val="both"/>
        <w:rPr>
          <w:rFonts w:ascii="Arial" w:eastAsia="Arial" w:hAnsi="Arial" w:cs="Arial"/>
          <w:sz w:val="24"/>
          <w:szCs w:val="24"/>
        </w:rPr>
      </w:pPr>
    </w:p>
    <w:p w:rsidR="00876834" w:rsidRDefault="00876834">
      <w:pPr>
        <w:spacing w:after="0" w:line="276" w:lineRule="auto"/>
        <w:ind w:left="360"/>
        <w:jc w:val="both"/>
        <w:rPr>
          <w:rFonts w:ascii="Arial" w:eastAsia="Arial" w:hAnsi="Arial" w:cs="Arial"/>
          <w:b/>
          <w:sz w:val="24"/>
          <w:szCs w:val="24"/>
        </w:rPr>
      </w:pPr>
    </w:p>
    <w:p w:rsidR="00876834" w:rsidRDefault="00E54AA0">
      <w:pPr>
        <w:numPr>
          <w:ilvl w:val="0"/>
          <w:numId w:val="14"/>
        </w:numPr>
        <w:spacing w:after="0" w:line="276" w:lineRule="auto"/>
        <w:jc w:val="both"/>
        <w:rPr>
          <w:rFonts w:ascii="Arial" w:eastAsia="Arial" w:hAnsi="Arial" w:cs="Arial"/>
          <w:sz w:val="24"/>
          <w:szCs w:val="24"/>
        </w:rPr>
      </w:pPr>
      <w:r>
        <w:rPr>
          <w:rFonts w:ascii="Arial" w:eastAsia="Arial" w:hAnsi="Arial" w:cs="Arial"/>
          <w:b/>
          <w:sz w:val="24"/>
          <w:szCs w:val="24"/>
        </w:rPr>
        <w:t>Priorización por situación socio económica de acuerdo al Registro Social de Hogares</w:t>
      </w:r>
      <w:r>
        <w:rPr>
          <w:rFonts w:ascii="Arial" w:eastAsia="Arial" w:hAnsi="Arial" w:cs="Arial"/>
          <w:sz w:val="24"/>
          <w:szCs w:val="24"/>
        </w:rPr>
        <w:t>: los/as postulantes obtendrán un puntaje conforme a su nivel socioeconómico. Esta información será recabada del formulario de postulación de los/as estudiantes y puede ser corroborada por el/la evaluador/a, a través del sistema provisto por el Ministerio de Desarrollo Social y Familia.</w:t>
      </w:r>
    </w:p>
    <w:tbl>
      <w:tblPr>
        <w:tblStyle w:val="a5"/>
        <w:tblW w:w="8666" w:type="dxa"/>
        <w:jc w:val="center"/>
        <w:tblInd w:w="0" w:type="dxa"/>
        <w:tblLayout w:type="fixed"/>
        <w:tblLook w:val="0400" w:firstRow="0" w:lastRow="0" w:firstColumn="0" w:lastColumn="0" w:noHBand="0" w:noVBand="1"/>
      </w:tblPr>
      <w:tblGrid>
        <w:gridCol w:w="2178"/>
        <w:gridCol w:w="1201"/>
        <w:gridCol w:w="1361"/>
        <w:gridCol w:w="1361"/>
        <w:gridCol w:w="1187"/>
        <w:gridCol w:w="1378"/>
      </w:tblGrid>
      <w:tr w:rsidR="00876834" w:rsidTr="00135DD6">
        <w:trPr>
          <w:trHeight w:val="458"/>
          <w:jc w:val="center"/>
        </w:trPr>
        <w:tc>
          <w:tcPr>
            <w:tcW w:w="2178" w:type="dxa"/>
            <w:vMerge w:val="restart"/>
            <w:tcBorders>
              <w:top w:val="single" w:sz="8" w:space="0" w:color="000000"/>
              <w:left w:val="single" w:sz="8" w:space="0" w:color="000000"/>
              <w:bottom w:val="single" w:sz="8" w:space="0" w:color="000000"/>
              <w:right w:val="single" w:sz="8" w:space="0" w:color="000000"/>
            </w:tcBorders>
            <w:shd w:val="clear" w:color="auto" w:fill="E5B8B7"/>
            <w:vAlign w:val="center"/>
          </w:tcPr>
          <w:p w:rsidR="00876834" w:rsidRDefault="00E54AA0">
            <w:pPr>
              <w:spacing w:line="276" w:lineRule="auto"/>
              <w:jc w:val="center"/>
              <w:rPr>
                <w:rFonts w:ascii="Arial" w:eastAsia="Arial" w:hAnsi="Arial" w:cs="Arial"/>
                <w:b/>
                <w:sz w:val="24"/>
                <w:szCs w:val="24"/>
              </w:rPr>
            </w:pPr>
            <w:r>
              <w:rPr>
                <w:rFonts w:ascii="Arial" w:eastAsia="Arial" w:hAnsi="Arial" w:cs="Arial"/>
                <w:b/>
                <w:sz w:val="24"/>
                <w:szCs w:val="24"/>
              </w:rPr>
              <w:t>Priorización  Nivel Socioeconómico</w:t>
            </w:r>
          </w:p>
        </w:tc>
        <w:tc>
          <w:tcPr>
            <w:tcW w:w="6488" w:type="dxa"/>
            <w:gridSpan w:val="5"/>
            <w:tcBorders>
              <w:top w:val="single" w:sz="8" w:space="0" w:color="000000"/>
              <w:left w:val="nil"/>
              <w:bottom w:val="single" w:sz="8" w:space="0" w:color="000000"/>
              <w:right w:val="single" w:sz="8" w:space="0" w:color="000000"/>
            </w:tcBorders>
            <w:shd w:val="clear" w:color="auto" w:fill="E5B8B7"/>
            <w:vAlign w:val="center"/>
          </w:tcPr>
          <w:p w:rsidR="00876834" w:rsidRDefault="00E54AA0">
            <w:pPr>
              <w:spacing w:line="276" w:lineRule="auto"/>
              <w:jc w:val="center"/>
              <w:rPr>
                <w:rFonts w:ascii="Arial" w:eastAsia="Arial" w:hAnsi="Arial" w:cs="Arial"/>
                <w:b/>
                <w:sz w:val="24"/>
                <w:szCs w:val="24"/>
              </w:rPr>
            </w:pPr>
            <w:r>
              <w:rPr>
                <w:rFonts w:ascii="Arial" w:eastAsia="Arial" w:hAnsi="Arial" w:cs="Arial"/>
                <w:b/>
                <w:sz w:val="24"/>
                <w:szCs w:val="24"/>
              </w:rPr>
              <w:t xml:space="preserve">Tramo de calificación socioeconómica según </w:t>
            </w:r>
            <w:r>
              <w:rPr>
                <w:rFonts w:ascii="Arial" w:eastAsia="Arial" w:hAnsi="Arial" w:cs="Arial"/>
                <w:b/>
                <w:sz w:val="24"/>
                <w:szCs w:val="24"/>
              </w:rPr>
              <w:br/>
              <w:t xml:space="preserve">Registro Social de Hogares </w:t>
            </w:r>
          </w:p>
        </w:tc>
      </w:tr>
      <w:tr w:rsidR="00876834">
        <w:trPr>
          <w:trHeight w:val="1200"/>
          <w:jc w:val="center"/>
        </w:trPr>
        <w:tc>
          <w:tcPr>
            <w:tcW w:w="2178" w:type="dxa"/>
            <w:vMerge/>
            <w:tcBorders>
              <w:top w:val="single" w:sz="8" w:space="0" w:color="000000"/>
              <w:left w:val="single" w:sz="8" w:space="0" w:color="000000"/>
              <w:bottom w:val="single" w:sz="8" w:space="0" w:color="000000"/>
              <w:right w:val="single" w:sz="8" w:space="0" w:color="000000"/>
            </w:tcBorders>
            <w:shd w:val="clear" w:color="auto" w:fill="E5B8B7"/>
            <w:vAlign w:val="center"/>
          </w:tcPr>
          <w:p w:rsidR="00876834" w:rsidRDefault="00876834">
            <w:pPr>
              <w:widowControl w:val="0"/>
              <w:pBdr>
                <w:top w:val="nil"/>
                <w:left w:val="nil"/>
                <w:bottom w:val="nil"/>
                <w:right w:val="nil"/>
                <w:between w:val="nil"/>
              </w:pBdr>
              <w:spacing w:line="276" w:lineRule="auto"/>
              <w:rPr>
                <w:rFonts w:ascii="Arial" w:eastAsia="Arial" w:hAnsi="Arial" w:cs="Arial"/>
                <w:b/>
                <w:sz w:val="24"/>
                <w:szCs w:val="24"/>
              </w:rPr>
            </w:pPr>
          </w:p>
        </w:tc>
        <w:tc>
          <w:tcPr>
            <w:tcW w:w="1201" w:type="dxa"/>
            <w:vMerge w:val="restart"/>
            <w:tcBorders>
              <w:top w:val="nil"/>
              <w:left w:val="single" w:sz="8" w:space="0" w:color="000000"/>
              <w:bottom w:val="single" w:sz="8" w:space="0" w:color="000000"/>
              <w:right w:val="single" w:sz="8" w:space="0" w:color="000000"/>
            </w:tcBorders>
            <w:shd w:val="clear" w:color="auto" w:fill="F2DBDB"/>
            <w:vAlign w:val="center"/>
          </w:tcPr>
          <w:p w:rsidR="00876834" w:rsidRDefault="00E54AA0">
            <w:pPr>
              <w:spacing w:line="276" w:lineRule="auto"/>
              <w:jc w:val="center"/>
              <w:rPr>
                <w:rFonts w:ascii="Arial" w:eastAsia="Arial" w:hAnsi="Arial" w:cs="Arial"/>
                <w:b/>
                <w:sz w:val="24"/>
                <w:szCs w:val="24"/>
              </w:rPr>
            </w:pPr>
            <w:r>
              <w:rPr>
                <w:rFonts w:ascii="Arial" w:eastAsia="Arial" w:hAnsi="Arial" w:cs="Arial"/>
                <w:b/>
                <w:sz w:val="24"/>
                <w:szCs w:val="24"/>
              </w:rPr>
              <w:t xml:space="preserve">Tramo 0 a 40% </w:t>
            </w:r>
          </w:p>
        </w:tc>
        <w:tc>
          <w:tcPr>
            <w:tcW w:w="1361" w:type="dxa"/>
            <w:vMerge w:val="restart"/>
            <w:tcBorders>
              <w:top w:val="nil"/>
              <w:left w:val="single" w:sz="8" w:space="0" w:color="000000"/>
              <w:bottom w:val="single" w:sz="8" w:space="0" w:color="000000"/>
              <w:right w:val="single" w:sz="8" w:space="0" w:color="000000"/>
            </w:tcBorders>
            <w:shd w:val="clear" w:color="auto" w:fill="F2DBDB"/>
            <w:vAlign w:val="center"/>
          </w:tcPr>
          <w:p w:rsidR="00876834" w:rsidRDefault="00E54AA0">
            <w:pPr>
              <w:spacing w:line="276" w:lineRule="auto"/>
              <w:jc w:val="center"/>
              <w:rPr>
                <w:rFonts w:ascii="Arial" w:eastAsia="Arial" w:hAnsi="Arial" w:cs="Arial"/>
                <w:b/>
                <w:sz w:val="24"/>
                <w:szCs w:val="24"/>
              </w:rPr>
            </w:pPr>
            <w:r>
              <w:rPr>
                <w:rFonts w:ascii="Arial" w:eastAsia="Arial" w:hAnsi="Arial" w:cs="Arial"/>
                <w:b/>
                <w:sz w:val="24"/>
                <w:szCs w:val="24"/>
              </w:rPr>
              <w:t>Tramo 41 a 50%</w:t>
            </w:r>
          </w:p>
        </w:tc>
        <w:tc>
          <w:tcPr>
            <w:tcW w:w="1361" w:type="dxa"/>
            <w:vMerge w:val="restart"/>
            <w:tcBorders>
              <w:top w:val="nil"/>
              <w:left w:val="single" w:sz="8" w:space="0" w:color="000000"/>
              <w:bottom w:val="single" w:sz="8" w:space="0" w:color="000000"/>
              <w:right w:val="single" w:sz="8" w:space="0" w:color="000000"/>
            </w:tcBorders>
            <w:shd w:val="clear" w:color="auto" w:fill="F2DBDB"/>
            <w:vAlign w:val="center"/>
          </w:tcPr>
          <w:p w:rsidR="00876834" w:rsidRDefault="00E54AA0">
            <w:pPr>
              <w:spacing w:line="276" w:lineRule="auto"/>
              <w:jc w:val="center"/>
              <w:rPr>
                <w:rFonts w:ascii="Arial" w:eastAsia="Arial" w:hAnsi="Arial" w:cs="Arial"/>
                <w:b/>
                <w:sz w:val="24"/>
                <w:szCs w:val="24"/>
              </w:rPr>
            </w:pPr>
            <w:r>
              <w:rPr>
                <w:rFonts w:ascii="Arial" w:eastAsia="Arial" w:hAnsi="Arial" w:cs="Arial"/>
                <w:b/>
                <w:sz w:val="24"/>
                <w:szCs w:val="24"/>
              </w:rPr>
              <w:t>Tramo 51 a 60%</w:t>
            </w:r>
          </w:p>
        </w:tc>
        <w:tc>
          <w:tcPr>
            <w:tcW w:w="1187" w:type="dxa"/>
            <w:vMerge w:val="restart"/>
            <w:tcBorders>
              <w:top w:val="nil"/>
              <w:left w:val="single" w:sz="8" w:space="0" w:color="000000"/>
              <w:bottom w:val="single" w:sz="8" w:space="0" w:color="000000"/>
              <w:right w:val="single" w:sz="8" w:space="0" w:color="000000"/>
            </w:tcBorders>
            <w:shd w:val="clear" w:color="auto" w:fill="F2DBDB"/>
            <w:vAlign w:val="center"/>
          </w:tcPr>
          <w:p w:rsidR="00876834" w:rsidRDefault="00E54AA0">
            <w:pPr>
              <w:spacing w:line="276" w:lineRule="auto"/>
              <w:jc w:val="center"/>
              <w:rPr>
                <w:rFonts w:ascii="Arial" w:eastAsia="Arial" w:hAnsi="Arial" w:cs="Arial"/>
                <w:b/>
                <w:sz w:val="24"/>
                <w:szCs w:val="24"/>
              </w:rPr>
            </w:pPr>
            <w:r>
              <w:rPr>
                <w:rFonts w:ascii="Arial" w:eastAsia="Arial" w:hAnsi="Arial" w:cs="Arial"/>
                <w:b/>
                <w:sz w:val="24"/>
                <w:szCs w:val="24"/>
              </w:rPr>
              <w:t>Tramo 61 a 70%</w:t>
            </w:r>
          </w:p>
        </w:tc>
        <w:tc>
          <w:tcPr>
            <w:tcW w:w="1378" w:type="dxa"/>
            <w:vMerge w:val="restart"/>
            <w:tcBorders>
              <w:top w:val="nil"/>
              <w:left w:val="single" w:sz="8" w:space="0" w:color="000000"/>
              <w:bottom w:val="single" w:sz="8" w:space="0" w:color="000000"/>
              <w:right w:val="single" w:sz="8" w:space="0" w:color="000000"/>
            </w:tcBorders>
            <w:shd w:val="clear" w:color="auto" w:fill="F2DBDB"/>
            <w:vAlign w:val="center"/>
          </w:tcPr>
          <w:p w:rsidR="00876834" w:rsidRDefault="00E54AA0">
            <w:pPr>
              <w:spacing w:line="276" w:lineRule="auto"/>
              <w:jc w:val="center"/>
              <w:rPr>
                <w:rFonts w:ascii="Arial" w:eastAsia="Arial" w:hAnsi="Arial" w:cs="Arial"/>
                <w:b/>
                <w:sz w:val="24"/>
                <w:szCs w:val="24"/>
              </w:rPr>
            </w:pPr>
            <w:r>
              <w:rPr>
                <w:rFonts w:ascii="Arial" w:eastAsia="Arial" w:hAnsi="Arial" w:cs="Arial"/>
                <w:b/>
                <w:sz w:val="24"/>
                <w:szCs w:val="24"/>
              </w:rPr>
              <w:t>Tramo 71 a 100% o No tiene RSH</w:t>
            </w:r>
          </w:p>
        </w:tc>
      </w:tr>
      <w:tr w:rsidR="00876834" w:rsidTr="00135DD6">
        <w:trPr>
          <w:trHeight w:val="317"/>
          <w:jc w:val="center"/>
        </w:trPr>
        <w:tc>
          <w:tcPr>
            <w:tcW w:w="2178" w:type="dxa"/>
            <w:vMerge/>
            <w:tcBorders>
              <w:top w:val="single" w:sz="8" w:space="0" w:color="000000"/>
              <w:left w:val="single" w:sz="8" w:space="0" w:color="000000"/>
              <w:bottom w:val="single" w:sz="8" w:space="0" w:color="000000"/>
              <w:right w:val="single" w:sz="8" w:space="0" w:color="000000"/>
            </w:tcBorders>
            <w:shd w:val="clear" w:color="auto" w:fill="E5B8B7"/>
            <w:vAlign w:val="center"/>
          </w:tcPr>
          <w:p w:rsidR="00876834" w:rsidRDefault="00876834">
            <w:pPr>
              <w:widowControl w:val="0"/>
              <w:pBdr>
                <w:top w:val="nil"/>
                <w:left w:val="nil"/>
                <w:bottom w:val="nil"/>
                <w:right w:val="nil"/>
                <w:between w:val="nil"/>
              </w:pBdr>
              <w:spacing w:line="276" w:lineRule="auto"/>
              <w:rPr>
                <w:rFonts w:ascii="Arial" w:eastAsia="Arial" w:hAnsi="Arial" w:cs="Arial"/>
                <w:b/>
                <w:sz w:val="24"/>
                <w:szCs w:val="24"/>
              </w:rPr>
            </w:pPr>
          </w:p>
        </w:tc>
        <w:tc>
          <w:tcPr>
            <w:tcW w:w="1201" w:type="dxa"/>
            <w:vMerge/>
            <w:tcBorders>
              <w:top w:val="nil"/>
              <w:left w:val="single" w:sz="8" w:space="0" w:color="000000"/>
              <w:bottom w:val="single" w:sz="8" w:space="0" w:color="000000"/>
              <w:right w:val="single" w:sz="8" w:space="0" w:color="000000"/>
            </w:tcBorders>
            <w:shd w:val="clear" w:color="auto" w:fill="F2DBDB"/>
            <w:vAlign w:val="center"/>
          </w:tcPr>
          <w:p w:rsidR="00876834" w:rsidRDefault="00876834">
            <w:pPr>
              <w:widowControl w:val="0"/>
              <w:pBdr>
                <w:top w:val="nil"/>
                <w:left w:val="nil"/>
                <w:bottom w:val="nil"/>
                <w:right w:val="nil"/>
                <w:between w:val="nil"/>
              </w:pBdr>
              <w:spacing w:line="276" w:lineRule="auto"/>
              <w:rPr>
                <w:rFonts w:ascii="Arial" w:eastAsia="Arial" w:hAnsi="Arial" w:cs="Arial"/>
                <w:b/>
                <w:sz w:val="24"/>
                <w:szCs w:val="24"/>
              </w:rPr>
            </w:pPr>
          </w:p>
        </w:tc>
        <w:tc>
          <w:tcPr>
            <w:tcW w:w="1361" w:type="dxa"/>
            <w:vMerge/>
            <w:tcBorders>
              <w:top w:val="nil"/>
              <w:left w:val="single" w:sz="8" w:space="0" w:color="000000"/>
              <w:bottom w:val="single" w:sz="8" w:space="0" w:color="000000"/>
              <w:right w:val="single" w:sz="8" w:space="0" w:color="000000"/>
            </w:tcBorders>
            <w:shd w:val="clear" w:color="auto" w:fill="F2DBDB"/>
            <w:vAlign w:val="center"/>
          </w:tcPr>
          <w:p w:rsidR="00876834" w:rsidRDefault="00876834">
            <w:pPr>
              <w:widowControl w:val="0"/>
              <w:pBdr>
                <w:top w:val="nil"/>
                <w:left w:val="nil"/>
                <w:bottom w:val="nil"/>
                <w:right w:val="nil"/>
                <w:between w:val="nil"/>
              </w:pBdr>
              <w:spacing w:line="276" w:lineRule="auto"/>
              <w:rPr>
                <w:rFonts w:ascii="Arial" w:eastAsia="Arial" w:hAnsi="Arial" w:cs="Arial"/>
                <w:b/>
                <w:sz w:val="24"/>
                <w:szCs w:val="24"/>
              </w:rPr>
            </w:pPr>
          </w:p>
        </w:tc>
        <w:tc>
          <w:tcPr>
            <w:tcW w:w="1361" w:type="dxa"/>
            <w:vMerge/>
            <w:tcBorders>
              <w:top w:val="nil"/>
              <w:left w:val="single" w:sz="8" w:space="0" w:color="000000"/>
              <w:bottom w:val="single" w:sz="8" w:space="0" w:color="000000"/>
              <w:right w:val="single" w:sz="8" w:space="0" w:color="000000"/>
            </w:tcBorders>
            <w:shd w:val="clear" w:color="auto" w:fill="F2DBDB"/>
            <w:vAlign w:val="center"/>
          </w:tcPr>
          <w:p w:rsidR="00876834" w:rsidRDefault="00876834">
            <w:pPr>
              <w:widowControl w:val="0"/>
              <w:pBdr>
                <w:top w:val="nil"/>
                <w:left w:val="nil"/>
                <w:bottom w:val="nil"/>
                <w:right w:val="nil"/>
                <w:between w:val="nil"/>
              </w:pBdr>
              <w:spacing w:line="276" w:lineRule="auto"/>
              <w:rPr>
                <w:rFonts w:ascii="Arial" w:eastAsia="Arial" w:hAnsi="Arial" w:cs="Arial"/>
                <w:b/>
                <w:sz w:val="24"/>
                <w:szCs w:val="24"/>
              </w:rPr>
            </w:pPr>
          </w:p>
        </w:tc>
        <w:tc>
          <w:tcPr>
            <w:tcW w:w="1187" w:type="dxa"/>
            <w:vMerge/>
            <w:tcBorders>
              <w:top w:val="nil"/>
              <w:left w:val="single" w:sz="8" w:space="0" w:color="000000"/>
              <w:bottom w:val="single" w:sz="8" w:space="0" w:color="000000"/>
              <w:right w:val="single" w:sz="8" w:space="0" w:color="000000"/>
            </w:tcBorders>
            <w:shd w:val="clear" w:color="auto" w:fill="F2DBDB"/>
            <w:vAlign w:val="center"/>
          </w:tcPr>
          <w:p w:rsidR="00876834" w:rsidRDefault="00876834">
            <w:pPr>
              <w:widowControl w:val="0"/>
              <w:pBdr>
                <w:top w:val="nil"/>
                <w:left w:val="nil"/>
                <w:bottom w:val="nil"/>
                <w:right w:val="nil"/>
                <w:between w:val="nil"/>
              </w:pBdr>
              <w:spacing w:line="276" w:lineRule="auto"/>
              <w:rPr>
                <w:rFonts w:ascii="Arial" w:eastAsia="Arial" w:hAnsi="Arial" w:cs="Arial"/>
                <w:b/>
                <w:sz w:val="24"/>
                <w:szCs w:val="24"/>
              </w:rPr>
            </w:pPr>
          </w:p>
        </w:tc>
        <w:tc>
          <w:tcPr>
            <w:tcW w:w="1378" w:type="dxa"/>
            <w:vMerge/>
            <w:tcBorders>
              <w:top w:val="nil"/>
              <w:left w:val="single" w:sz="8" w:space="0" w:color="000000"/>
              <w:bottom w:val="single" w:sz="8" w:space="0" w:color="000000"/>
              <w:right w:val="single" w:sz="8" w:space="0" w:color="000000"/>
            </w:tcBorders>
            <w:shd w:val="clear" w:color="auto" w:fill="F2DBDB"/>
            <w:vAlign w:val="center"/>
          </w:tcPr>
          <w:p w:rsidR="00876834" w:rsidRDefault="00876834">
            <w:pPr>
              <w:widowControl w:val="0"/>
              <w:pBdr>
                <w:top w:val="nil"/>
                <w:left w:val="nil"/>
                <w:bottom w:val="nil"/>
                <w:right w:val="nil"/>
                <w:between w:val="nil"/>
              </w:pBdr>
              <w:spacing w:line="276" w:lineRule="auto"/>
              <w:rPr>
                <w:rFonts w:ascii="Arial" w:eastAsia="Arial" w:hAnsi="Arial" w:cs="Arial"/>
                <w:b/>
                <w:sz w:val="24"/>
                <w:szCs w:val="24"/>
              </w:rPr>
            </w:pPr>
          </w:p>
        </w:tc>
      </w:tr>
      <w:tr w:rsidR="00876834">
        <w:trPr>
          <w:trHeight w:val="300"/>
          <w:jc w:val="center"/>
        </w:trPr>
        <w:tc>
          <w:tcPr>
            <w:tcW w:w="2178" w:type="dxa"/>
            <w:tcBorders>
              <w:top w:val="nil"/>
              <w:left w:val="single" w:sz="8" w:space="0" w:color="000000"/>
              <w:bottom w:val="single" w:sz="8" w:space="0" w:color="000000"/>
              <w:right w:val="single" w:sz="8" w:space="0" w:color="000000"/>
            </w:tcBorders>
            <w:shd w:val="clear" w:color="auto" w:fill="auto"/>
            <w:vAlign w:val="center"/>
          </w:tcPr>
          <w:p w:rsidR="00876834" w:rsidRDefault="00E54AA0">
            <w:pPr>
              <w:spacing w:line="276" w:lineRule="auto"/>
              <w:jc w:val="center"/>
              <w:rPr>
                <w:rFonts w:ascii="Arial" w:eastAsia="Arial" w:hAnsi="Arial" w:cs="Arial"/>
                <w:sz w:val="24"/>
                <w:szCs w:val="24"/>
              </w:rPr>
            </w:pPr>
            <w:r>
              <w:rPr>
                <w:rFonts w:ascii="Arial" w:eastAsia="Arial" w:hAnsi="Arial" w:cs="Arial"/>
                <w:sz w:val="24"/>
                <w:szCs w:val="24"/>
              </w:rPr>
              <w:t>Puntaje</w:t>
            </w:r>
          </w:p>
        </w:tc>
        <w:tc>
          <w:tcPr>
            <w:tcW w:w="1201" w:type="dxa"/>
            <w:tcBorders>
              <w:top w:val="nil"/>
              <w:left w:val="nil"/>
              <w:bottom w:val="single" w:sz="8" w:space="0" w:color="000000"/>
              <w:right w:val="single" w:sz="8" w:space="0" w:color="000000"/>
            </w:tcBorders>
            <w:shd w:val="clear" w:color="auto" w:fill="auto"/>
            <w:vAlign w:val="center"/>
          </w:tcPr>
          <w:p w:rsidR="00876834" w:rsidRDefault="00E54AA0">
            <w:pPr>
              <w:spacing w:line="276" w:lineRule="auto"/>
              <w:jc w:val="center"/>
              <w:rPr>
                <w:rFonts w:ascii="Arial" w:eastAsia="Arial" w:hAnsi="Arial" w:cs="Arial"/>
                <w:sz w:val="24"/>
                <w:szCs w:val="24"/>
              </w:rPr>
            </w:pPr>
            <w:r>
              <w:rPr>
                <w:rFonts w:ascii="Arial" w:eastAsia="Arial" w:hAnsi="Arial" w:cs="Arial"/>
                <w:sz w:val="24"/>
                <w:szCs w:val="24"/>
              </w:rPr>
              <w:t>8</w:t>
            </w:r>
          </w:p>
        </w:tc>
        <w:tc>
          <w:tcPr>
            <w:tcW w:w="1361" w:type="dxa"/>
            <w:tcBorders>
              <w:top w:val="nil"/>
              <w:left w:val="nil"/>
              <w:bottom w:val="single" w:sz="8" w:space="0" w:color="000000"/>
              <w:right w:val="single" w:sz="8" w:space="0" w:color="000000"/>
            </w:tcBorders>
            <w:shd w:val="clear" w:color="auto" w:fill="auto"/>
            <w:vAlign w:val="center"/>
          </w:tcPr>
          <w:p w:rsidR="00876834" w:rsidRDefault="00E54AA0">
            <w:pPr>
              <w:spacing w:line="276" w:lineRule="auto"/>
              <w:jc w:val="center"/>
              <w:rPr>
                <w:rFonts w:ascii="Arial" w:eastAsia="Arial" w:hAnsi="Arial" w:cs="Arial"/>
                <w:sz w:val="24"/>
                <w:szCs w:val="24"/>
              </w:rPr>
            </w:pPr>
            <w:r>
              <w:rPr>
                <w:rFonts w:ascii="Arial" w:eastAsia="Arial" w:hAnsi="Arial" w:cs="Arial"/>
                <w:sz w:val="24"/>
                <w:szCs w:val="24"/>
              </w:rPr>
              <w:t>6</w:t>
            </w:r>
          </w:p>
        </w:tc>
        <w:tc>
          <w:tcPr>
            <w:tcW w:w="1361" w:type="dxa"/>
            <w:tcBorders>
              <w:top w:val="nil"/>
              <w:left w:val="nil"/>
              <w:bottom w:val="single" w:sz="8" w:space="0" w:color="000000"/>
              <w:right w:val="single" w:sz="8" w:space="0" w:color="000000"/>
            </w:tcBorders>
            <w:shd w:val="clear" w:color="auto" w:fill="auto"/>
            <w:vAlign w:val="center"/>
          </w:tcPr>
          <w:p w:rsidR="00876834" w:rsidRDefault="00E54AA0">
            <w:pPr>
              <w:spacing w:line="276" w:lineRule="auto"/>
              <w:jc w:val="center"/>
              <w:rPr>
                <w:rFonts w:ascii="Arial" w:eastAsia="Arial" w:hAnsi="Arial" w:cs="Arial"/>
                <w:sz w:val="24"/>
                <w:szCs w:val="24"/>
              </w:rPr>
            </w:pPr>
            <w:r>
              <w:rPr>
                <w:rFonts w:ascii="Arial" w:eastAsia="Arial" w:hAnsi="Arial" w:cs="Arial"/>
                <w:sz w:val="24"/>
                <w:szCs w:val="24"/>
              </w:rPr>
              <w:t>4</w:t>
            </w:r>
          </w:p>
        </w:tc>
        <w:tc>
          <w:tcPr>
            <w:tcW w:w="1187" w:type="dxa"/>
            <w:tcBorders>
              <w:top w:val="nil"/>
              <w:left w:val="nil"/>
              <w:bottom w:val="single" w:sz="8" w:space="0" w:color="000000"/>
              <w:right w:val="single" w:sz="8" w:space="0" w:color="000000"/>
            </w:tcBorders>
            <w:shd w:val="clear" w:color="auto" w:fill="auto"/>
            <w:vAlign w:val="center"/>
          </w:tcPr>
          <w:p w:rsidR="00876834" w:rsidRDefault="00E54AA0">
            <w:pPr>
              <w:spacing w:line="276" w:lineRule="auto"/>
              <w:jc w:val="center"/>
              <w:rPr>
                <w:rFonts w:ascii="Arial" w:eastAsia="Arial" w:hAnsi="Arial" w:cs="Arial"/>
                <w:sz w:val="24"/>
                <w:szCs w:val="24"/>
              </w:rPr>
            </w:pPr>
            <w:r>
              <w:rPr>
                <w:rFonts w:ascii="Arial" w:eastAsia="Arial" w:hAnsi="Arial" w:cs="Arial"/>
                <w:sz w:val="24"/>
                <w:szCs w:val="24"/>
              </w:rPr>
              <w:t>2</w:t>
            </w:r>
          </w:p>
        </w:tc>
        <w:tc>
          <w:tcPr>
            <w:tcW w:w="1378" w:type="dxa"/>
            <w:tcBorders>
              <w:top w:val="nil"/>
              <w:left w:val="nil"/>
              <w:bottom w:val="single" w:sz="8" w:space="0" w:color="000000"/>
              <w:right w:val="single" w:sz="8" w:space="0" w:color="000000"/>
            </w:tcBorders>
            <w:shd w:val="clear" w:color="auto" w:fill="auto"/>
            <w:vAlign w:val="center"/>
          </w:tcPr>
          <w:p w:rsidR="00876834" w:rsidRDefault="00E54AA0">
            <w:pPr>
              <w:spacing w:line="276" w:lineRule="auto"/>
              <w:jc w:val="center"/>
              <w:rPr>
                <w:rFonts w:ascii="Arial" w:eastAsia="Arial" w:hAnsi="Arial" w:cs="Arial"/>
                <w:sz w:val="24"/>
                <w:szCs w:val="24"/>
              </w:rPr>
            </w:pPr>
            <w:r>
              <w:rPr>
                <w:rFonts w:ascii="Arial" w:eastAsia="Arial" w:hAnsi="Arial" w:cs="Arial"/>
                <w:sz w:val="24"/>
                <w:szCs w:val="24"/>
              </w:rPr>
              <w:t>0</w:t>
            </w:r>
          </w:p>
        </w:tc>
      </w:tr>
    </w:tbl>
    <w:p w:rsidR="00876834" w:rsidRDefault="00876834">
      <w:pPr>
        <w:spacing w:after="0" w:line="276" w:lineRule="auto"/>
        <w:rPr>
          <w:rFonts w:ascii="Arial" w:eastAsia="Arial" w:hAnsi="Arial" w:cs="Arial"/>
          <w:b/>
          <w:sz w:val="24"/>
          <w:szCs w:val="24"/>
        </w:rPr>
      </w:pPr>
    </w:p>
    <w:p w:rsidR="00876834" w:rsidRDefault="00E54AA0">
      <w:pPr>
        <w:widowControl w:val="0"/>
        <w:numPr>
          <w:ilvl w:val="0"/>
          <w:numId w:val="14"/>
        </w:numPr>
        <w:spacing w:after="0" w:line="276" w:lineRule="auto"/>
        <w:jc w:val="both"/>
        <w:rPr>
          <w:rFonts w:ascii="Arial" w:eastAsia="Arial" w:hAnsi="Arial" w:cs="Arial"/>
          <w:sz w:val="24"/>
          <w:szCs w:val="24"/>
        </w:rPr>
      </w:pPr>
      <w:r>
        <w:rPr>
          <w:rFonts w:ascii="Arial" w:eastAsia="Arial" w:hAnsi="Arial" w:cs="Arial"/>
          <w:b/>
          <w:sz w:val="24"/>
          <w:szCs w:val="24"/>
        </w:rPr>
        <w:t>Priorización por postulantes en lista de espera 2019 o que postulan por primera vez:</w:t>
      </w:r>
      <w:r>
        <w:rPr>
          <w:rFonts w:ascii="Arial" w:eastAsia="Arial" w:hAnsi="Arial" w:cs="Arial"/>
          <w:sz w:val="24"/>
          <w:szCs w:val="24"/>
        </w:rPr>
        <w:t xml:space="preserve"> Los/as estudiantes que en la convocatoria 2019 del Plan de Apoyos Adicionales quedaron en lista de espera o que a su vez, no registran adjudicaciones a este programa durante los últimos tres años.</w:t>
      </w:r>
    </w:p>
    <w:p w:rsidR="00876834" w:rsidRDefault="00876834">
      <w:pPr>
        <w:widowControl w:val="0"/>
        <w:spacing w:after="0" w:line="276" w:lineRule="auto"/>
        <w:ind w:left="360"/>
        <w:jc w:val="both"/>
        <w:rPr>
          <w:rFonts w:ascii="Arial" w:eastAsia="Arial" w:hAnsi="Arial" w:cs="Arial"/>
          <w:sz w:val="24"/>
          <w:szCs w:val="24"/>
        </w:rPr>
      </w:pPr>
    </w:p>
    <w:tbl>
      <w:tblPr>
        <w:tblStyle w:val="a6"/>
        <w:tblW w:w="9569" w:type="dxa"/>
        <w:jc w:val="center"/>
        <w:tblInd w:w="0" w:type="dxa"/>
        <w:tblLayout w:type="fixed"/>
        <w:tblLook w:val="0000" w:firstRow="0" w:lastRow="0" w:firstColumn="0" w:lastColumn="0" w:noHBand="0" w:noVBand="0"/>
      </w:tblPr>
      <w:tblGrid>
        <w:gridCol w:w="3202"/>
        <w:gridCol w:w="6367"/>
      </w:tblGrid>
      <w:tr w:rsidR="00876834">
        <w:trPr>
          <w:trHeight w:val="340"/>
          <w:jc w:val="center"/>
        </w:trPr>
        <w:tc>
          <w:tcPr>
            <w:tcW w:w="3202" w:type="dxa"/>
            <w:vMerge w:val="restart"/>
            <w:tcBorders>
              <w:top w:val="single" w:sz="8" w:space="0" w:color="000000"/>
              <w:left w:val="single" w:sz="8" w:space="0" w:color="000000"/>
              <w:bottom w:val="single" w:sz="8" w:space="0" w:color="000000"/>
              <w:right w:val="single" w:sz="8" w:space="0" w:color="000000"/>
            </w:tcBorders>
            <w:shd w:val="clear" w:color="auto" w:fill="E5B8B7"/>
            <w:vAlign w:val="center"/>
          </w:tcPr>
          <w:p w:rsidR="00876834" w:rsidRDefault="00E54AA0">
            <w:pPr>
              <w:spacing w:line="276" w:lineRule="auto"/>
              <w:jc w:val="center"/>
              <w:rPr>
                <w:rFonts w:ascii="Arial" w:eastAsia="Arial" w:hAnsi="Arial" w:cs="Arial"/>
                <w:sz w:val="24"/>
                <w:szCs w:val="24"/>
              </w:rPr>
            </w:pPr>
            <w:r>
              <w:rPr>
                <w:rFonts w:ascii="Arial" w:eastAsia="Arial" w:hAnsi="Arial" w:cs="Arial"/>
                <w:b/>
                <w:sz w:val="24"/>
                <w:szCs w:val="24"/>
              </w:rPr>
              <w:lastRenderedPageBreak/>
              <w:t>Criterio de Lista de Espera o Postulantes nuevos</w:t>
            </w:r>
          </w:p>
        </w:tc>
        <w:tc>
          <w:tcPr>
            <w:tcW w:w="6367" w:type="dxa"/>
            <w:tcBorders>
              <w:top w:val="single" w:sz="8" w:space="0" w:color="000000"/>
              <w:left w:val="nil"/>
              <w:bottom w:val="single" w:sz="8" w:space="0" w:color="000000"/>
              <w:right w:val="single" w:sz="8" w:space="0" w:color="000000"/>
            </w:tcBorders>
            <w:shd w:val="clear" w:color="auto" w:fill="E5B8B7"/>
            <w:vAlign w:val="center"/>
          </w:tcPr>
          <w:p w:rsidR="00876834" w:rsidRDefault="00E54AA0">
            <w:pPr>
              <w:spacing w:line="276" w:lineRule="auto"/>
              <w:jc w:val="center"/>
              <w:rPr>
                <w:rFonts w:ascii="Arial" w:eastAsia="Arial" w:hAnsi="Arial" w:cs="Arial"/>
                <w:b/>
                <w:sz w:val="24"/>
                <w:szCs w:val="24"/>
              </w:rPr>
            </w:pPr>
            <w:r>
              <w:rPr>
                <w:rFonts w:ascii="Arial" w:eastAsia="Arial" w:hAnsi="Arial" w:cs="Arial"/>
                <w:b/>
                <w:sz w:val="24"/>
                <w:szCs w:val="24"/>
              </w:rPr>
              <w:t>Programa</w:t>
            </w:r>
          </w:p>
        </w:tc>
      </w:tr>
      <w:tr w:rsidR="00876834">
        <w:trPr>
          <w:trHeight w:val="340"/>
          <w:jc w:val="center"/>
        </w:trPr>
        <w:tc>
          <w:tcPr>
            <w:tcW w:w="3202" w:type="dxa"/>
            <w:vMerge/>
            <w:tcBorders>
              <w:top w:val="single" w:sz="8" w:space="0" w:color="000000"/>
              <w:left w:val="single" w:sz="8" w:space="0" w:color="000000"/>
              <w:bottom w:val="single" w:sz="8" w:space="0" w:color="000000"/>
              <w:right w:val="single" w:sz="8" w:space="0" w:color="000000"/>
            </w:tcBorders>
            <w:shd w:val="clear" w:color="auto" w:fill="E5B8B7"/>
            <w:vAlign w:val="center"/>
          </w:tcPr>
          <w:p w:rsidR="00876834" w:rsidRDefault="00876834">
            <w:pPr>
              <w:widowControl w:val="0"/>
              <w:pBdr>
                <w:top w:val="nil"/>
                <w:left w:val="nil"/>
                <w:bottom w:val="nil"/>
                <w:right w:val="nil"/>
                <w:between w:val="nil"/>
              </w:pBdr>
              <w:spacing w:line="276" w:lineRule="auto"/>
              <w:rPr>
                <w:rFonts w:ascii="Arial" w:eastAsia="Arial" w:hAnsi="Arial" w:cs="Arial"/>
                <w:b/>
                <w:sz w:val="24"/>
                <w:szCs w:val="24"/>
              </w:rPr>
            </w:pPr>
          </w:p>
        </w:tc>
        <w:tc>
          <w:tcPr>
            <w:tcW w:w="6367" w:type="dxa"/>
            <w:tcBorders>
              <w:top w:val="nil"/>
              <w:left w:val="nil"/>
              <w:bottom w:val="single" w:sz="8" w:space="0" w:color="000000"/>
              <w:right w:val="single" w:sz="8" w:space="0" w:color="000000"/>
            </w:tcBorders>
            <w:shd w:val="clear" w:color="auto" w:fill="F2DBDB"/>
            <w:vAlign w:val="center"/>
          </w:tcPr>
          <w:p w:rsidR="00876834" w:rsidRDefault="00E54AA0">
            <w:pPr>
              <w:spacing w:line="276" w:lineRule="auto"/>
              <w:jc w:val="center"/>
              <w:rPr>
                <w:rFonts w:ascii="Arial" w:eastAsia="Arial" w:hAnsi="Arial" w:cs="Arial"/>
                <w:sz w:val="24"/>
                <w:szCs w:val="24"/>
              </w:rPr>
            </w:pPr>
            <w:r>
              <w:rPr>
                <w:rFonts w:ascii="Arial" w:eastAsia="Arial" w:hAnsi="Arial" w:cs="Arial"/>
                <w:sz w:val="24"/>
                <w:szCs w:val="24"/>
              </w:rPr>
              <w:t>Lista de espera 2019 o no registra adjudicaciones desde el año 2017</w:t>
            </w:r>
          </w:p>
        </w:tc>
      </w:tr>
      <w:tr w:rsidR="00876834">
        <w:trPr>
          <w:trHeight w:val="340"/>
          <w:jc w:val="center"/>
        </w:trPr>
        <w:tc>
          <w:tcPr>
            <w:tcW w:w="3202" w:type="dxa"/>
            <w:tcBorders>
              <w:top w:val="nil"/>
              <w:left w:val="single" w:sz="8" w:space="0" w:color="000000"/>
              <w:bottom w:val="single" w:sz="8" w:space="0" w:color="000000"/>
              <w:right w:val="single" w:sz="8" w:space="0" w:color="000000"/>
            </w:tcBorders>
            <w:vAlign w:val="center"/>
          </w:tcPr>
          <w:p w:rsidR="00876834" w:rsidRDefault="00E54AA0">
            <w:pPr>
              <w:spacing w:line="276" w:lineRule="auto"/>
              <w:ind w:firstLine="29"/>
              <w:jc w:val="center"/>
              <w:rPr>
                <w:rFonts w:ascii="Arial" w:eastAsia="Arial" w:hAnsi="Arial" w:cs="Arial"/>
                <w:sz w:val="24"/>
                <w:szCs w:val="24"/>
              </w:rPr>
            </w:pPr>
            <w:r>
              <w:rPr>
                <w:rFonts w:ascii="Arial" w:eastAsia="Arial" w:hAnsi="Arial" w:cs="Arial"/>
                <w:sz w:val="24"/>
                <w:szCs w:val="24"/>
              </w:rPr>
              <w:t>Puntaje</w:t>
            </w:r>
          </w:p>
        </w:tc>
        <w:tc>
          <w:tcPr>
            <w:tcW w:w="6367" w:type="dxa"/>
            <w:tcBorders>
              <w:top w:val="nil"/>
              <w:left w:val="nil"/>
              <w:bottom w:val="single" w:sz="8" w:space="0" w:color="000000"/>
              <w:right w:val="single" w:sz="8" w:space="0" w:color="000000"/>
            </w:tcBorders>
            <w:vAlign w:val="center"/>
          </w:tcPr>
          <w:p w:rsidR="00876834" w:rsidRDefault="00E54AA0">
            <w:pPr>
              <w:spacing w:line="276" w:lineRule="auto"/>
              <w:jc w:val="center"/>
              <w:rPr>
                <w:rFonts w:ascii="Arial" w:eastAsia="Arial" w:hAnsi="Arial" w:cs="Arial"/>
                <w:sz w:val="24"/>
                <w:szCs w:val="24"/>
              </w:rPr>
            </w:pPr>
            <w:r>
              <w:rPr>
                <w:rFonts w:ascii="Arial" w:eastAsia="Arial" w:hAnsi="Arial" w:cs="Arial"/>
                <w:sz w:val="24"/>
                <w:szCs w:val="24"/>
              </w:rPr>
              <w:t>1</w:t>
            </w:r>
          </w:p>
        </w:tc>
      </w:tr>
    </w:tbl>
    <w:p w:rsidR="00876834" w:rsidRDefault="00876834">
      <w:pPr>
        <w:spacing w:after="0" w:line="276" w:lineRule="auto"/>
        <w:rPr>
          <w:rFonts w:ascii="Arial" w:eastAsia="Arial" w:hAnsi="Arial" w:cs="Arial"/>
          <w:b/>
          <w:sz w:val="24"/>
          <w:szCs w:val="24"/>
        </w:rPr>
      </w:pPr>
    </w:p>
    <w:p w:rsidR="00876834" w:rsidRDefault="00E54AA0">
      <w:pPr>
        <w:widowControl w:val="0"/>
        <w:numPr>
          <w:ilvl w:val="0"/>
          <w:numId w:val="14"/>
        </w:numPr>
        <w:spacing w:after="0" w:line="276" w:lineRule="auto"/>
        <w:jc w:val="both"/>
        <w:rPr>
          <w:rFonts w:ascii="Arial" w:eastAsia="Arial" w:hAnsi="Arial" w:cs="Arial"/>
          <w:sz w:val="24"/>
          <w:szCs w:val="24"/>
        </w:rPr>
      </w:pPr>
      <w:r>
        <w:rPr>
          <w:rFonts w:ascii="Arial" w:eastAsia="Arial" w:hAnsi="Arial" w:cs="Arial"/>
          <w:b/>
          <w:sz w:val="24"/>
          <w:szCs w:val="24"/>
        </w:rPr>
        <w:t>Priorización por Enfoque de género</w:t>
      </w:r>
      <w:r>
        <w:rPr>
          <w:rFonts w:ascii="Arial" w:eastAsia="Arial" w:hAnsi="Arial" w:cs="Arial"/>
          <w:b/>
          <w:sz w:val="24"/>
          <w:szCs w:val="24"/>
          <w:vertAlign w:val="superscript"/>
        </w:rPr>
        <w:footnoteReference w:id="4"/>
      </w:r>
      <w:r>
        <w:rPr>
          <w:rFonts w:ascii="Arial" w:eastAsia="Arial" w:hAnsi="Arial" w:cs="Arial"/>
          <w:b/>
          <w:sz w:val="24"/>
          <w:szCs w:val="24"/>
        </w:rPr>
        <w:t>:</w:t>
      </w:r>
      <w:r>
        <w:rPr>
          <w:rFonts w:ascii="Arial" w:eastAsia="Arial" w:hAnsi="Arial" w:cs="Arial"/>
          <w:sz w:val="24"/>
          <w:szCs w:val="24"/>
        </w:rPr>
        <w:t xml:space="preserve"> Obtendrán puntaje con el objetivo de garantizar la efectiva participación de mujeres con discapacidad como beneficiarias de apoyos adicionales para sus estudios, de acuerdo al cuadro siguiente:</w:t>
      </w:r>
    </w:p>
    <w:p w:rsidR="00876834" w:rsidRDefault="00876834">
      <w:pPr>
        <w:widowControl w:val="0"/>
        <w:spacing w:after="0" w:line="276" w:lineRule="auto"/>
        <w:ind w:left="360"/>
        <w:jc w:val="both"/>
        <w:rPr>
          <w:rFonts w:ascii="Arial" w:eastAsia="Arial" w:hAnsi="Arial" w:cs="Arial"/>
          <w:sz w:val="24"/>
          <w:szCs w:val="24"/>
        </w:rPr>
      </w:pPr>
    </w:p>
    <w:tbl>
      <w:tblPr>
        <w:tblStyle w:val="a7"/>
        <w:tblW w:w="8323" w:type="dxa"/>
        <w:tblInd w:w="0" w:type="dxa"/>
        <w:tblLayout w:type="fixed"/>
        <w:tblLook w:val="0400" w:firstRow="0" w:lastRow="0" w:firstColumn="0" w:lastColumn="0" w:noHBand="0" w:noVBand="1"/>
      </w:tblPr>
      <w:tblGrid>
        <w:gridCol w:w="1731"/>
        <w:gridCol w:w="6592"/>
      </w:tblGrid>
      <w:tr w:rsidR="00876834">
        <w:trPr>
          <w:trHeight w:val="230"/>
        </w:trPr>
        <w:tc>
          <w:tcPr>
            <w:tcW w:w="1731" w:type="dxa"/>
            <w:vMerge w:val="restart"/>
            <w:tcBorders>
              <w:top w:val="single" w:sz="8" w:space="0" w:color="000000"/>
              <w:left w:val="single" w:sz="8" w:space="0" w:color="000000"/>
              <w:bottom w:val="single" w:sz="8" w:space="0" w:color="000000"/>
              <w:right w:val="single" w:sz="8" w:space="0" w:color="000000"/>
            </w:tcBorders>
            <w:shd w:val="clear" w:color="auto" w:fill="E5B8B7"/>
            <w:vAlign w:val="center"/>
          </w:tcPr>
          <w:p w:rsidR="00876834" w:rsidRDefault="00876834">
            <w:pPr>
              <w:spacing w:line="276" w:lineRule="auto"/>
              <w:rPr>
                <w:rFonts w:ascii="Arial" w:eastAsia="Arial" w:hAnsi="Arial" w:cs="Arial"/>
                <w:b/>
                <w:sz w:val="24"/>
                <w:szCs w:val="24"/>
              </w:rPr>
            </w:pPr>
          </w:p>
        </w:tc>
        <w:tc>
          <w:tcPr>
            <w:tcW w:w="6592" w:type="dxa"/>
            <w:tcBorders>
              <w:top w:val="single" w:sz="8" w:space="0" w:color="000000"/>
              <w:left w:val="nil"/>
              <w:bottom w:val="single" w:sz="8" w:space="0" w:color="000000"/>
              <w:right w:val="single" w:sz="8" w:space="0" w:color="000000"/>
            </w:tcBorders>
            <w:shd w:val="clear" w:color="auto" w:fill="E5B8B7"/>
            <w:vAlign w:val="center"/>
          </w:tcPr>
          <w:p w:rsidR="00876834" w:rsidRDefault="00E54AA0">
            <w:pPr>
              <w:spacing w:line="276" w:lineRule="auto"/>
              <w:jc w:val="center"/>
              <w:rPr>
                <w:rFonts w:ascii="Arial" w:eastAsia="Arial" w:hAnsi="Arial" w:cs="Arial"/>
                <w:b/>
                <w:sz w:val="24"/>
                <w:szCs w:val="24"/>
              </w:rPr>
            </w:pPr>
            <w:r>
              <w:rPr>
                <w:rFonts w:ascii="Arial" w:eastAsia="Arial" w:hAnsi="Arial" w:cs="Arial"/>
                <w:b/>
                <w:sz w:val="24"/>
                <w:szCs w:val="24"/>
              </w:rPr>
              <w:t>Criterio de Enfoque de Género</w:t>
            </w:r>
          </w:p>
        </w:tc>
      </w:tr>
      <w:tr w:rsidR="00876834" w:rsidTr="00135DD6">
        <w:trPr>
          <w:trHeight w:val="317"/>
        </w:trPr>
        <w:tc>
          <w:tcPr>
            <w:tcW w:w="1731" w:type="dxa"/>
            <w:vMerge/>
            <w:tcBorders>
              <w:top w:val="single" w:sz="8" w:space="0" w:color="000000"/>
              <w:left w:val="single" w:sz="8" w:space="0" w:color="000000"/>
              <w:bottom w:val="single" w:sz="8" w:space="0" w:color="000000"/>
              <w:right w:val="single" w:sz="8" w:space="0" w:color="000000"/>
            </w:tcBorders>
            <w:shd w:val="clear" w:color="auto" w:fill="E5B8B7"/>
            <w:vAlign w:val="center"/>
          </w:tcPr>
          <w:p w:rsidR="00876834" w:rsidRDefault="00876834">
            <w:pPr>
              <w:widowControl w:val="0"/>
              <w:pBdr>
                <w:top w:val="nil"/>
                <w:left w:val="nil"/>
                <w:bottom w:val="nil"/>
                <w:right w:val="nil"/>
                <w:between w:val="nil"/>
              </w:pBdr>
              <w:spacing w:line="276" w:lineRule="auto"/>
              <w:rPr>
                <w:rFonts w:ascii="Arial" w:eastAsia="Arial" w:hAnsi="Arial" w:cs="Arial"/>
                <w:b/>
                <w:sz w:val="24"/>
                <w:szCs w:val="24"/>
              </w:rPr>
            </w:pPr>
          </w:p>
        </w:tc>
        <w:tc>
          <w:tcPr>
            <w:tcW w:w="6592" w:type="dxa"/>
            <w:vMerge w:val="restart"/>
            <w:tcBorders>
              <w:top w:val="nil"/>
              <w:left w:val="single" w:sz="8" w:space="0" w:color="000000"/>
              <w:bottom w:val="single" w:sz="8" w:space="0" w:color="000000"/>
              <w:right w:val="single" w:sz="8" w:space="0" w:color="000000"/>
            </w:tcBorders>
            <w:shd w:val="clear" w:color="auto" w:fill="F2DBDB"/>
            <w:vAlign w:val="center"/>
          </w:tcPr>
          <w:p w:rsidR="00876834" w:rsidRDefault="00E54AA0">
            <w:pPr>
              <w:spacing w:line="276" w:lineRule="auto"/>
              <w:jc w:val="center"/>
              <w:rPr>
                <w:rFonts w:ascii="Arial" w:eastAsia="Arial" w:hAnsi="Arial" w:cs="Arial"/>
                <w:b/>
                <w:sz w:val="24"/>
                <w:szCs w:val="24"/>
              </w:rPr>
            </w:pPr>
            <w:r>
              <w:rPr>
                <w:rFonts w:ascii="Arial" w:eastAsia="Arial" w:hAnsi="Arial" w:cs="Arial"/>
                <w:b/>
                <w:sz w:val="24"/>
                <w:szCs w:val="24"/>
              </w:rPr>
              <w:t>Mujer</w:t>
            </w:r>
          </w:p>
        </w:tc>
      </w:tr>
      <w:tr w:rsidR="00876834">
        <w:trPr>
          <w:trHeight w:val="317"/>
        </w:trPr>
        <w:tc>
          <w:tcPr>
            <w:tcW w:w="1731" w:type="dxa"/>
            <w:vMerge/>
            <w:tcBorders>
              <w:top w:val="single" w:sz="8" w:space="0" w:color="000000"/>
              <w:left w:val="single" w:sz="8" w:space="0" w:color="000000"/>
              <w:bottom w:val="single" w:sz="8" w:space="0" w:color="000000"/>
              <w:right w:val="single" w:sz="8" w:space="0" w:color="000000"/>
            </w:tcBorders>
            <w:shd w:val="clear" w:color="auto" w:fill="E5B8B7"/>
            <w:vAlign w:val="center"/>
          </w:tcPr>
          <w:p w:rsidR="00876834" w:rsidRDefault="00876834">
            <w:pPr>
              <w:widowControl w:val="0"/>
              <w:pBdr>
                <w:top w:val="nil"/>
                <w:left w:val="nil"/>
                <w:bottom w:val="nil"/>
                <w:right w:val="nil"/>
                <w:between w:val="nil"/>
              </w:pBdr>
              <w:spacing w:line="276" w:lineRule="auto"/>
              <w:rPr>
                <w:rFonts w:ascii="Arial" w:eastAsia="Arial" w:hAnsi="Arial" w:cs="Arial"/>
                <w:b/>
                <w:sz w:val="24"/>
                <w:szCs w:val="24"/>
              </w:rPr>
            </w:pPr>
          </w:p>
        </w:tc>
        <w:tc>
          <w:tcPr>
            <w:tcW w:w="6592" w:type="dxa"/>
            <w:vMerge/>
            <w:tcBorders>
              <w:top w:val="nil"/>
              <w:left w:val="single" w:sz="8" w:space="0" w:color="000000"/>
              <w:bottom w:val="single" w:sz="8" w:space="0" w:color="000000"/>
              <w:right w:val="single" w:sz="8" w:space="0" w:color="000000"/>
            </w:tcBorders>
            <w:shd w:val="clear" w:color="auto" w:fill="F2DBDB"/>
            <w:vAlign w:val="center"/>
          </w:tcPr>
          <w:p w:rsidR="00876834" w:rsidRDefault="00876834">
            <w:pPr>
              <w:widowControl w:val="0"/>
              <w:pBdr>
                <w:top w:val="nil"/>
                <w:left w:val="nil"/>
                <w:bottom w:val="nil"/>
                <w:right w:val="nil"/>
                <w:between w:val="nil"/>
              </w:pBdr>
              <w:spacing w:line="276" w:lineRule="auto"/>
              <w:rPr>
                <w:rFonts w:ascii="Arial" w:eastAsia="Arial" w:hAnsi="Arial" w:cs="Arial"/>
                <w:b/>
                <w:sz w:val="24"/>
                <w:szCs w:val="24"/>
              </w:rPr>
            </w:pPr>
          </w:p>
        </w:tc>
      </w:tr>
      <w:tr w:rsidR="00876834">
        <w:trPr>
          <w:trHeight w:val="177"/>
        </w:trPr>
        <w:tc>
          <w:tcPr>
            <w:tcW w:w="1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834" w:rsidRDefault="00E54AA0">
            <w:pPr>
              <w:spacing w:line="276" w:lineRule="auto"/>
              <w:jc w:val="center"/>
              <w:rPr>
                <w:rFonts w:ascii="Arial" w:eastAsia="Arial" w:hAnsi="Arial" w:cs="Arial"/>
                <w:sz w:val="24"/>
                <w:szCs w:val="24"/>
              </w:rPr>
            </w:pPr>
            <w:r>
              <w:rPr>
                <w:rFonts w:ascii="Arial" w:eastAsia="Arial" w:hAnsi="Arial" w:cs="Arial"/>
                <w:sz w:val="24"/>
                <w:szCs w:val="24"/>
              </w:rPr>
              <w:t>Puntaje</w:t>
            </w:r>
          </w:p>
        </w:tc>
        <w:tc>
          <w:tcPr>
            <w:tcW w:w="6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6834" w:rsidRDefault="00E54AA0">
            <w:pPr>
              <w:spacing w:line="276" w:lineRule="auto"/>
              <w:jc w:val="center"/>
              <w:rPr>
                <w:rFonts w:ascii="Arial" w:eastAsia="Arial" w:hAnsi="Arial" w:cs="Arial"/>
                <w:sz w:val="24"/>
                <w:szCs w:val="24"/>
              </w:rPr>
            </w:pPr>
            <w:r>
              <w:rPr>
                <w:rFonts w:ascii="Arial" w:eastAsia="Arial" w:hAnsi="Arial" w:cs="Arial"/>
                <w:sz w:val="24"/>
                <w:szCs w:val="24"/>
              </w:rPr>
              <w:t>1</w:t>
            </w:r>
          </w:p>
        </w:tc>
      </w:tr>
    </w:tbl>
    <w:p w:rsidR="00876834" w:rsidRDefault="00876834">
      <w:pPr>
        <w:widowControl w:val="0"/>
        <w:spacing w:after="0" w:line="276" w:lineRule="auto"/>
        <w:jc w:val="both"/>
        <w:rPr>
          <w:rFonts w:ascii="Arial" w:eastAsia="Arial" w:hAnsi="Arial" w:cs="Arial"/>
          <w:sz w:val="24"/>
          <w:szCs w:val="24"/>
        </w:rPr>
      </w:pPr>
    </w:p>
    <w:p w:rsidR="00876834" w:rsidRDefault="00876834">
      <w:pPr>
        <w:widowControl w:val="0"/>
        <w:spacing w:after="0" w:line="276" w:lineRule="auto"/>
        <w:ind w:left="360"/>
        <w:jc w:val="both"/>
        <w:rPr>
          <w:rFonts w:ascii="Arial" w:eastAsia="Arial" w:hAnsi="Arial" w:cs="Arial"/>
          <w:sz w:val="24"/>
          <w:szCs w:val="24"/>
        </w:rPr>
      </w:pPr>
    </w:p>
    <w:p w:rsidR="00876834" w:rsidRDefault="00E54AA0">
      <w:pPr>
        <w:widowControl w:val="0"/>
        <w:spacing w:after="0" w:line="276" w:lineRule="auto"/>
        <w:jc w:val="both"/>
        <w:rPr>
          <w:rFonts w:ascii="Arial" w:eastAsia="Arial" w:hAnsi="Arial" w:cs="Arial"/>
          <w:sz w:val="24"/>
          <w:szCs w:val="24"/>
        </w:rPr>
      </w:pPr>
      <w:r>
        <w:rPr>
          <w:rFonts w:ascii="Arial" w:eastAsia="Arial" w:hAnsi="Arial" w:cs="Arial"/>
          <w:sz w:val="24"/>
          <w:szCs w:val="24"/>
        </w:rPr>
        <w:t xml:space="preserve"> El puntaje final se obtendrá de la suma de los puntajes antes señalados.</w:t>
      </w:r>
    </w:p>
    <w:p w:rsidR="00876834" w:rsidRDefault="00876834">
      <w:pPr>
        <w:widowControl w:val="0"/>
        <w:spacing w:after="0" w:line="276" w:lineRule="auto"/>
        <w:ind w:left="360"/>
        <w:jc w:val="both"/>
        <w:rPr>
          <w:rFonts w:ascii="Arial" w:eastAsia="Arial" w:hAnsi="Arial" w:cs="Arial"/>
          <w:sz w:val="24"/>
          <w:szCs w:val="24"/>
        </w:rPr>
      </w:pPr>
    </w:p>
    <w:p w:rsidR="00876834" w:rsidRDefault="00E54AA0">
      <w:pPr>
        <w:widowControl w:val="0"/>
        <w:numPr>
          <w:ilvl w:val="0"/>
          <w:numId w:val="14"/>
        </w:numPr>
        <w:spacing w:after="0" w:line="276" w:lineRule="auto"/>
        <w:jc w:val="both"/>
        <w:rPr>
          <w:rFonts w:ascii="Arial" w:eastAsia="Arial" w:hAnsi="Arial" w:cs="Arial"/>
          <w:sz w:val="24"/>
          <w:szCs w:val="24"/>
        </w:rPr>
      </w:pPr>
      <w:r>
        <w:rPr>
          <w:rFonts w:ascii="Arial" w:eastAsia="Arial" w:hAnsi="Arial" w:cs="Arial"/>
          <w:b/>
          <w:color w:val="1F4E79"/>
          <w:sz w:val="24"/>
          <w:szCs w:val="24"/>
        </w:rPr>
        <w:t>Evaluación Técnica - Financiera</w:t>
      </w:r>
    </w:p>
    <w:p w:rsidR="00876834" w:rsidRDefault="00E54AA0">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La evaluación contemplará un análisis de los recursos solicitados por el/la estudiante. En este sentido, SENADIS se reserva el derecho de realizar modificaciones o rebajas a los montos y/o Apoyo solicitados, por lo que es necesario ajustar el monto de los recursos solicitados a valores de referencia presentados en el anexo N°2 Listado de Elementos de Apoyos Adicionales</w:t>
      </w:r>
      <w:r>
        <w:rPr>
          <w:rFonts w:ascii="Arial" w:eastAsia="Arial" w:hAnsi="Arial" w:cs="Arial"/>
          <w:b/>
          <w:color w:val="000000"/>
          <w:sz w:val="24"/>
          <w:szCs w:val="24"/>
        </w:rPr>
        <w:t xml:space="preserve"> </w:t>
      </w:r>
      <w:r>
        <w:rPr>
          <w:rFonts w:ascii="Arial" w:eastAsia="Arial" w:hAnsi="Arial" w:cs="Arial"/>
          <w:color w:val="000000"/>
          <w:sz w:val="24"/>
          <w:szCs w:val="24"/>
        </w:rPr>
        <w:t>y las cotizaciones presentadas por el/la estudiante postulante.</w:t>
      </w:r>
    </w:p>
    <w:p w:rsidR="00876834" w:rsidRDefault="00876834">
      <w:pPr>
        <w:widowControl w:val="0"/>
        <w:pBdr>
          <w:top w:val="nil"/>
          <w:left w:val="nil"/>
          <w:bottom w:val="nil"/>
          <w:right w:val="nil"/>
          <w:between w:val="nil"/>
        </w:pBdr>
        <w:spacing w:after="0" w:line="276" w:lineRule="auto"/>
        <w:jc w:val="both"/>
        <w:rPr>
          <w:rFonts w:ascii="Arial" w:eastAsia="Arial" w:hAnsi="Arial" w:cs="Arial"/>
          <w:b/>
          <w:color w:val="000000"/>
          <w:sz w:val="24"/>
          <w:szCs w:val="24"/>
        </w:rPr>
      </w:pPr>
    </w:p>
    <w:p w:rsidR="00876834" w:rsidRDefault="00E54AA0">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Si al momento de la postulación, la persona ya recibió o se encuentra en proceso de postulación a la misma ayuda técnica y/o mismo servicio de apoyo a través de otro programa de SENADIS, este recurso será rebajado presupuestariamente por el/la evaluador/a en la etapa de evaluación financiera, según se indica en el </w:t>
      </w:r>
      <w:r>
        <w:rPr>
          <w:rFonts w:ascii="Arial" w:eastAsia="Arial" w:hAnsi="Arial" w:cs="Arial"/>
          <w:color w:val="000000"/>
          <w:sz w:val="24"/>
          <w:szCs w:val="24"/>
        </w:rPr>
        <w:lastRenderedPageBreak/>
        <w:t>apartado N°3.1 y 4 de las presentes bases.</w:t>
      </w:r>
    </w:p>
    <w:p w:rsidR="00876834" w:rsidRDefault="00876834">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p>
    <w:p w:rsidR="00876834" w:rsidRDefault="00E54AA0">
      <w:pPr>
        <w:widowControl w:val="0"/>
        <w:pBdr>
          <w:top w:val="nil"/>
          <w:left w:val="nil"/>
          <w:bottom w:val="nil"/>
          <w:right w:val="nil"/>
          <w:between w:val="nil"/>
        </w:pBdr>
        <w:spacing w:after="0" w:line="276" w:lineRule="auto"/>
        <w:jc w:val="both"/>
        <w:rPr>
          <w:rFonts w:ascii="Arial" w:eastAsia="Arial" w:hAnsi="Arial" w:cs="Arial"/>
          <w:b/>
          <w:color w:val="000000"/>
          <w:sz w:val="24"/>
          <w:szCs w:val="24"/>
        </w:rPr>
      </w:pPr>
      <w:r>
        <w:rPr>
          <w:rFonts w:ascii="Arial" w:eastAsia="Arial" w:hAnsi="Arial" w:cs="Arial"/>
          <w:b/>
          <w:color w:val="000000"/>
          <w:sz w:val="24"/>
          <w:szCs w:val="24"/>
        </w:rPr>
        <w:t xml:space="preserve">SENADIS podría realizar consultas </w:t>
      </w:r>
      <w:r>
        <w:rPr>
          <w:rFonts w:ascii="Arial" w:eastAsia="Arial" w:hAnsi="Arial" w:cs="Arial"/>
          <w:b/>
          <w:sz w:val="24"/>
          <w:szCs w:val="24"/>
        </w:rPr>
        <w:t>al/a</w:t>
      </w:r>
      <w:r>
        <w:rPr>
          <w:rFonts w:ascii="Arial" w:eastAsia="Arial" w:hAnsi="Arial" w:cs="Arial"/>
          <w:b/>
          <w:color w:val="000000"/>
          <w:sz w:val="24"/>
          <w:szCs w:val="24"/>
        </w:rPr>
        <w:t xml:space="preserve"> estudiante, con posterioridad a la solicitud de recursos, con el objeto de resolver dudas sobre aspectos específicos de la solicitud. Lo anterior no constituirá, en ningún caso, garantía de adjudicación.</w:t>
      </w:r>
    </w:p>
    <w:p w:rsidR="00876834" w:rsidRDefault="00876834">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bookmarkStart w:id="16" w:name="_heading=h.44sinio" w:colFirst="0" w:colLast="0"/>
      <w:bookmarkEnd w:id="16"/>
    </w:p>
    <w:p w:rsidR="00876834" w:rsidRDefault="00E54AA0" w:rsidP="00135DD6">
      <w:pPr>
        <w:pStyle w:val="Ttulo1"/>
        <w:numPr>
          <w:ilvl w:val="0"/>
          <w:numId w:val="8"/>
        </w:numPr>
        <w:ind w:left="284" w:hanging="284"/>
      </w:pPr>
      <w:bookmarkStart w:id="17" w:name="_Toc44607958"/>
      <w:r>
        <w:t>RESULTADOS DE SOLICITUD POR PUNTAJE</w:t>
      </w:r>
      <w:bookmarkEnd w:id="17"/>
    </w:p>
    <w:p w:rsidR="00876834" w:rsidRDefault="00876834">
      <w:pPr>
        <w:widowControl w:val="0"/>
        <w:spacing w:after="0" w:line="276" w:lineRule="auto"/>
        <w:jc w:val="both"/>
        <w:rPr>
          <w:rFonts w:ascii="Arial" w:eastAsia="Arial" w:hAnsi="Arial" w:cs="Arial"/>
          <w:color w:val="000000"/>
          <w:sz w:val="24"/>
          <w:szCs w:val="24"/>
        </w:rPr>
      </w:pPr>
    </w:p>
    <w:p w:rsidR="00876834" w:rsidRDefault="00E54AA0">
      <w:pPr>
        <w:widowControl w:val="0"/>
        <w:spacing w:after="0" w:line="276" w:lineRule="auto"/>
        <w:jc w:val="both"/>
        <w:rPr>
          <w:rFonts w:ascii="Arial" w:eastAsia="Arial" w:hAnsi="Arial" w:cs="Arial"/>
          <w:sz w:val="24"/>
          <w:szCs w:val="24"/>
        </w:rPr>
      </w:pPr>
      <w:r>
        <w:rPr>
          <w:rFonts w:ascii="Arial" w:eastAsia="Arial" w:hAnsi="Arial" w:cs="Arial"/>
          <w:sz w:val="24"/>
          <w:szCs w:val="24"/>
        </w:rPr>
        <w:t xml:space="preserve">Una vez finalizada las etapas de evaluación Técnica / Financiera y se hayan obtenidos los puntajes, se adjudicarán los 10 postulantes mejor evaluados de cada región y el resto de las postulaciones pasarán a un ranking nacional.  </w:t>
      </w:r>
    </w:p>
    <w:p w:rsidR="00876834" w:rsidRDefault="00876834">
      <w:pPr>
        <w:widowControl w:val="0"/>
        <w:spacing w:after="0" w:line="276" w:lineRule="auto"/>
        <w:jc w:val="both"/>
        <w:rPr>
          <w:rFonts w:ascii="Arial" w:eastAsia="Arial" w:hAnsi="Arial" w:cs="Arial"/>
          <w:sz w:val="24"/>
          <w:szCs w:val="24"/>
        </w:rPr>
      </w:pPr>
    </w:p>
    <w:p w:rsidR="00876834" w:rsidRDefault="00E54AA0">
      <w:pPr>
        <w:widowControl w:val="0"/>
        <w:spacing w:after="0" w:line="276" w:lineRule="auto"/>
        <w:jc w:val="both"/>
        <w:rPr>
          <w:rFonts w:ascii="Arial" w:eastAsia="Arial" w:hAnsi="Arial" w:cs="Arial"/>
          <w:sz w:val="24"/>
          <w:szCs w:val="24"/>
        </w:rPr>
      </w:pPr>
      <w:r>
        <w:rPr>
          <w:rFonts w:ascii="Arial" w:eastAsia="Arial" w:hAnsi="Arial" w:cs="Arial"/>
          <w:sz w:val="24"/>
          <w:szCs w:val="24"/>
        </w:rPr>
        <w:t>Para regiones con menos de 10 solicitudes susceptibles de adjudicación, se financiará la totalidad de solicitudes admisibles.</w:t>
      </w:r>
    </w:p>
    <w:p w:rsidR="00876834" w:rsidRDefault="00876834">
      <w:pPr>
        <w:widowControl w:val="0"/>
        <w:spacing w:after="0" w:line="276" w:lineRule="auto"/>
        <w:jc w:val="both"/>
        <w:rPr>
          <w:rFonts w:ascii="Arial" w:eastAsia="Arial" w:hAnsi="Arial" w:cs="Arial"/>
          <w:sz w:val="24"/>
          <w:szCs w:val="24"/>
        </w:rPr>
      </w:pPr>
    </w:p>
    <w:p w:rsidR="00876834" w:rsidRDefault="00E54AA0">
      <w:pPr>
        <w:widowControl w:val="0"/>
        <w:spacing w:after="0" w:line="276" w:lineRule="auto"/>
        <w:jc w:val="both"/>
        <w:rPr>
          <w:rFonts w:ascii="Arial" w:eastAsia="Arial" w:hAnsi="Arial" w:cs="Arial"/>
          <w:sz w:val="24"/>
          <w:szCs w:val="24"/>
        </w:rPr>
      </w:pPr>
      <w:r>
        <w:rPr>
          <w:rFonts w:ascii="Arial" w:eastAsia="Arial" w:hAnsi="Arial" w:cs="Arial"/>
          <w:sz w:val="24"/>
          <w:szCs w:val="24"/>
        </w:rPr>
        <w:t>Se procederá, posteriormente, a financiar las solicitudes admisibles conforme el ranking nacional, asignando los recursos hasta agotar la disponibilidad presupuestaria de la presente Convocatoria.</w:t>
      </w:r>
    </w:p>
    <w:p w:rsidR="00876834" w:rsidRDefault="00876834">
      <w:pPr>
        <w:spacing w:after="0" w:line="276" w:lineRule="auto"/>
        <w:jc w:val="both"/>
        <w:rPr>
          <w:rFonts w:ascii="Arial" w:eastAsia="Arial" w:hAnsi="Arial" w:cs="Arial"/>
          <w:sz w:val="24"/>
          <w:szCs w:val="24"/>
        </w:rPr>
      </w:pPr>
    </w:p>
    <w:p w:rsidR="00876834" w:rsidRDefault="00E54AA0">
      <w:pPr>
        <w:spacing w:after="0" w:line="276" w:lineRule="auto"/>
        <w:jc w:val="both"/>
        <w:rPr>
          <w:rFonts w:ascii="Arial" w:eastAsia="Arial" w:hAnsi="Arial" w:cs="Arial"/>
          <w:sz w:val="24"/>
          <w:szCs w:val="24"/>
        </w:rPr>
      </w:pPr>
      <w:r>
        <w:rPr>
          <w:rFonts w:ascii="Arial" w:eastAsia="Arial" w:hAnsi="Arial" w:cs="Arial"/>
          <w:sz w:val="24"/>
          <w:szCs w:val="24"/>
        </w:rPr>
        <w:t>En caso que dos o más estudiantes obtengan el mismo puntaje de evaluación y no puedan ser financiados en su conjunto por restricción presupuestaria, se atenderán los siguientes criterios de desempate:</w:t>
      </w:r>
    </w:p>
    <w:p w:rsidR="00876834" w:rsidRDefault="00876834">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bookmarkStart w:id="18" w:name="_heading=h.z337ya" w:colFirst="0" w:colLast="0"/>
      <w:bookmarkEnd w:id="18"/>
    </w:p>
    <w:p w:rsidR="00876834" w:rsidRDefault="00E54AA0">
      <w:pPr>
        <w:numPr>
          <w:ilvl w:val="1"/>
          <w:numId w:val="8"/>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De acuerdo a la comuna de residencia del o la estudiante, según el Índice de Vulnerabilidad Escolar Comunal 2020 (IVE), de la Junta Nacional de Auxilio Escolar y Becas (JUNAEB) en donde a mayor porcentaje implica un índice de vulnerabilidad más elevado. </w:t>
      </w:r>
      <w:hyperlink r:id="rId22">
        <w:r>
          <w:rPr>
            <w:rFonts w:ascii="Arial" w:eastAsia="Arial" w:hAnsi="Arial" w:cs="Arial"/>
            <w:color w:val="0000FF"/>
            <w:sz w:val="24"/>
            <w:szCs w:val="24"/>
            <w:u w:val="single"/>
          </w:rPr>
          <w:t>https://www.junaeb.cl/ive</w:t>
        </w:r>
      </w:hyperlink>
    </w:p>
    <w:p w:rsidR="00876834" w:rsidRDefault="00876834">
      <w:pPr>
        <w:pBdr>
          <w:top w:val="nil"/>
          <w:left w:val="nil"/>
          <w:bottom w:val="nil"/>
          <w:right w:val="nil"/>
          <w:between w:val="nil"/>
        </w:pBdr>
        <w:spacing w:after="0" w:line="276" w:lineRule="auto"/>
        <w:ind w:left="1080"/>
        <w:jc w:val="both"/>
        <w:rPr>
          <w:rFonts w:ascii="Arial" w:eastAsia="Arial" w:hAnsi="Arial" w:cs="Arial"/>
          <w:color w:val="000000"/>
          <w:sz w:val="24"/>
          <w:szCs w:val="24"/>
        </w:rPr>
      </w:pPr>
    </w:p>
    <w:p w:rsidR="00876834" w:rsidRDefault="00E54AA0">
      <w:pPr>
        <w:numPr>
          <w:ilvl w:val="1"/>
          <w:numId w:val="8"/>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De persistir el empate, este se definirá a favor del estudiante que pertenezca a una de las etnias reconocidas por el Estado, para ello la Dirección Regional correspondiente solicitará, en formato físico o digital el Certificado de acreditación de la calidad indígena.  </w:t>
      </w:r>
    </w:p>
    <w:p w:rsidR="00876834" w:rsidRDefault="00876834">
      <w:pPr>
        <w:widowControl w:val="0"/>
        <w:spacing w:after="0" w:line="276" w:lineRule="auto"/>
        <w:jc w:val="both"/>
        <w:rPr>
          <w:rFonts w:ascii="Arial" w:eastAsia="Arial" w:hAnsi="Arial" w:cs="Arial"/>
          <w:sz w:val="24"/>
          <w:szCs w:val="24"/>
        </w:rPr>
      </w:pPr>
    </w:p>
    <w:p w:rsidR="00876834" w:rsidRDefault="00E54AA0">
      <w:pPr>
        <w:widowControl w:val="0"/>
        <w:spacing w:after="0" w:line="276" w:lineRule="auto"/>
        <w:jc w:val="both"/>
        <w:rPr>
          <w:rFonts w:ascii="Arial" w:eastAsia="Arial" w:hAnsi="Arial" w:cs="Arial"/>
          <w:sz w:val="24"/>
          <w:szCs w:val="24"/>
        </w:rPr>
      </w:pPr>
      <w:r>
        <w:rPr>
          <w:rFonts w:ascii="Arial" w:eastAsia="Arial" w:hAnsi="Arial" w:cs="Arial"/>
          <w:sz w:val="24"/>
          <w:szCs w:val="24"/>
        </w:rPr>
        <w:t xml:space="preserve">En el caso de persistir el empate será el o la Directora Regional respectiva quien dirima, para esto podrá recabar los antecedentes que considere pertinentes, directamente con el o la estudiante. </w:t>
      </w:r>
    </w:p>
    <w:p w:rsidR="00876834" w:rsidRDefault="00876834">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p>
    <w:p w:rsidR="00876834" w:rsidRDefault="00E54AA0">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SENADIS dictará la resolución exenta que adjudicará las solicitudes que serán financiadas, y se publicará en la página web institucional, </w:t>
      </w:r>
      <w:hyperlink r:id="rId23">
        <w:r>
          <w:rPr>
            <w:rFonts w:ascii="Arial" w:eastAsia="Arial" w:hAnsi="Arial" w:cs="Arial"/>
            <w:color w:val="0000FF"/>
            <w:sz w:val="24"/>
            <w:szCs w:val="24"/>
            <w:u w:val="single"/>
          </w:rPr>
          <w:t>www.senadis.gob.cl</w:t>
        </w:r>
      </w:hyperlink>
      <w:r>
        <w:rPr>
          <w:rFonts w:ascii="Arial" w:eastAsia="Arial" w:hAnsi="Arial" w:cs="Arial"/>
          <w:color w:val="000000"/>
          <w:sz w:val="24"/>
          <w:szCs w:val="24"/>
        </w:rPr>
        <w:t xml:space="preserve">, el día </w:t>
      </w:r>
      <w:r>
        <w:rPr>
          <w:rFonts w:ascii="Arial" w:eastAsia="Arial" w:hAnsi="Arial" w:cs="Arial"/>
          <w:b/>
          <w:color w:val="000000"/>
          <w:sz w:val="24"/>
          <w:szCs w:val="24"/>
        </w:rPr>
        <w:t>miércoles 05 de agosto de 2020.</w:t>
      </w:r>
      <w:r>
        <w:rPr>
          <w:rFonts w:ascii="Arial" w:eastAsia="Arial" w:hAnsi="Arial" w:cs="Arial"/>
          <w:color w:val="000000"/>
          <w:sz w:val="24"/>
          <w:szCs w:val="24"/>
        </w:rPr>
        <w:t xml:space="preserve"> </w:t>
      </w:r>
    </w:p>
    <w:p w:rsidR="00876834" w:rsidRDefault="00876834">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p>
    <w:p w:rsidR="00876834" w:rsidRDefault="00E54AA0">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Además se notificará a los</w:t>
      </w:r>
      <w:r>
        <w:rPr>
          <w:rFonts w:ascii="Arial" w:eastAsia="Arial" w:hAnsi="Arial" w:cs="Arial"/>
          <w:sz w:val="24"/>
          <w:szCs w:val="24"/>
        </w:rPr>
        <w:t>/</w:t>
      </w:r>
      <w:r>
        <w:rPr>
          <w:rFonts w:ascii="Arial" w:eastAsia="Arial" w:hAnsi="Arial" w:cs="Arial"/>
          <w:color w:val="000000"/>
          <w:sz w:val="24"/>
          <w:szCs w:val="24"/>
        </w:rPr>
        <w:t>as estudiantes vía correo electrónico, informando el inicio de la etapa de suscripción de convenios.</w:t>
      </w:r>
    </w:p>
    <w:p w:rsidR="00876834" w:rsidRDefault="00876834">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p>
    <w:p w:rsidR="00876834" w:rsidRDefault="00E54AA0" w:rsidP="00135DD6">
      <w:pPr>
        <w:pStyle w:val="Ttulo1"/>
        <w:numPr>
          <w:ilvl w:val="0"/>
          <w:numId w:val="8"/>
        </w:numPr>
        <w:ind w:left="284" w:hanging="284"/>
      </w:pPr>
      <w:bookmarkStart w:id="19" w:name="_Toc44607959"/>
      <w:r>
        <w:t>LISTA DE ESPERA</w:t>
      </w:r>
      <w:bookmarkEnd w:id="19"/>
    </w:p>
    <w:p w:rsidR="00876834" w:rsidRDefault="00E54AA0">
      <w:pPr>
        <w:spacing w:after="0" w:line="276" w:lineRule="auto"/>
        <w:jc w:val="both"/>
        <w:rPr>
          <w:rFonts w:ascii="Arial" w:eastAsia="Arial" w:hAnsi="Arial" w:cs="Arial"/>
          <w:sz w:val="24"/>
          <w:szCs w:val="24"/>
        </w:rPr>
      </w:pPr>
      <w:r>
        <w:rPr>
          <w:rFonts w:ascii="Arial" w:eastAsia="Arial" w:hAnsi="Arial" w:cs="Arial"/>
          <w:sz w:val="24"/>
          <w:szCs w:val="24"/>
        </w:rPr>
        <w:t xml:space="preserve">Una vez adjudicado el presupuesto de la presente Convocatoria, se mantendrá una lista de espera de carácter nacional, con todos los/as estudiantes susceptibles de adjudicación, la que será ordenada de mayor a menor puntaje de evaluación. </w:t>
      </w:r>
    </w:p>
    <w:p w:rsidR="00876834" w:rsidRDefault="00876834">
      <w:pPr>
        <w:spacing w:after="0" w:line="276" w:lineRule="auto"/>
        <w:jc w:val="both"/>
        <w:rPr>
          <w:rFonts w:ascii="Arial" w:eastAsia="Arial" w:hAnsi="Arial" w:cs="Arial"/>
          <w:sz w:val="24"/>
          <w:szCs w:val="24"/>
        </w:rPr>
      </w:pPr>
    </w:p>
    <w:p w:rsidR="00876834" w:rsidRDefault="00E54AA0">
      <w:pPr>
        <w:spacing w:after="0" w:line="276" w:lineRule="auto"/>
        <w:jc w:val="both"/>
        <w:rPr>
          <w:rFonts w:ascii="Arial" w:eastAsia="Arial" w:hAnsi="Arial" w:cs="Arial"/>
          <w:sz w:val="24"/>
          <w:szCs w:val="24"/>
        </w:rPr>
      </w:pPr>
      <w:r>
        <w:rPr>
          <w:rFonts w:ascii="Arial" w:eastAsia="Arial" w:hAnsi="Arial" w:cs="Arial"/>
          <w:sz w:val="24"/>
          <w:szCs w:val="24"/>
        </w:rPr>
        <w:t xml:space="preserve">Para la adjudicación de casos donde dos o más postulaciones poseen igual puntaje, se aplicarán los mismos criterios señalados en el apartado anterior. Las postulaciones adjudicadas de la lista de espera nacional serán publicadas en la página web institucional, </w:t>
      </w:r>
      <w:hyperlink r:id="rId24">
        <w:r>
          <w:rPr>
            <w:rFonts w:ascii="Arial" w:eastAsia="Arial" w:hAnsi="Arial" w:cs="Arial"/>
            <w:b/>
            <w:color w:val="0563C1"/>
            <w:sz w:val="24"/>
            <w:szCs w:val="24"/>
            <w:u w:val="single"/>
          </w:rPr>
          <w:t>www.senadis.gob.cl</w:t>
        </w:r>
      </w:hyperlink>
      <w:r>
        <w:rPr>
          <w:rFonts w:ascii="Arial" w:eastAsia="Arial" w:hAnsi="Arial" w:cs="Arial"/>
          <w:b/>
          <w:color w:val="0563C1"/>
          <w:sz w:val="24"/>
          <w:szCs w:val="24"/>
          <w:u w:val="single"/>
        </w:rPr>
        <w:t>,</w:t>
      </w:r>
      <w:r>
        <w:rPr>
          <w:rFonts w:ascii="Arial" w:eastAsia="Arial" w:hAnsi="Arial" w:cs="Arial"/>
          <w:sz w:val="24"/>
          <w:szCs w:val="24"/>
        </w:rPr>
        <w:t xml:space="preserve"> el día</w:t>
      </w:r>
      <w:r>
        <w:rPr>
          <w:rFonts w:ascii="Arial" w:eastAsia="Arial" w:hAnsi="Arial" w:cs="Arial"/>
          <w:b/>
          <w:sz w:val="24"/>
          <w:szCs w:val="24"/>
        </w:rPr>
        <w:t xml:space="preserve"> viernes, 21 de agosto de 2020.</w:t>
      </w:r>
    </w:p>
    <w:p w:rsidR="00876834" w:rsidRDefault="00876834">
      <w:pPr>
        <w:spacing w:after="0" w:line="276" w:lineRule="auto"/>
        <w:jc w:val="both"/>
        <w:rPr>
          <w:rFonts w:ascii="Arial" w:eastAsia="Arial" w:hAnsi="Arial" w:cs="Arial"/>
          <w:sz w:val="24"/>
          <w:szCs w:val="24"/>
        </w:rPr>
      </w:pPr>
    </w:p>
    <w:p w:rsidR="00876834" w:rsidRDefault="00E54AA0">
      <w:pPr>
        <w:spacing w:after="0" w:line="276" w:lineRule="auto"/>
        <w:jc w:val="both"/>
        <w:rPr>
          <w:rFonts w:ascii="Arial" w:eastAsia="Arial" w:hAnsi="Arial" w:cs="Arial"/>
          <w:sz w:val="24"/>
          <w:szCs w:val="24"/>
        </w:rPr>
      </w:pPr>
      <w:r>
        <w:rPr>
          <w:rFonts w:ascii="Arial" w:eastAsia="Arial" w:hAnsi="Arial" w:cs="Arial"/>
          <w:sz w:val="24"/>
          <w:szCs w:val="24"/>
        </w:rPr>
        <w:t xml:space="preserve">Se reasignarán los recursos a los/as estudiantes de la lista de espera en los siguientes casos: </w:t>
      </w:r>
    </w:p>
    <w:p w:rsidR="00876834" w:rsidRDefault="00876834">
      <w:pPr>
        <w:spacing w:after="0" w:line="276" w:lineRule="auto"/>
        <w:jc w:val="both"/>
        <w:rPr>
          <w:rFonts w:ascii="Arial" w:eastAsia="Arial" w:hAnsi="Arial" w:cs="Arial"/>
          <w:sz w:val="24"/>
          <w:szCs w:val="24"/>
        </w:rPr>
      </w:pPr>
    </w:p>
    <w:p w:rsidR="00876834" w:rsidRDefault="00E54AA0">
      <w:pPr>
        <w:numPr>
          <w:ilvl w:val="0"/>
          <w:numId w:val="7"/>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Que algún/a estudiante adjudicado/a renuncie de forma voluntaria al financiamiento de su solicitud, la que deberá ser informada por e</w:t>
      </w:r>
      <w:r w:rsidR="009A74DD">
        <w:rPr>
          <w:rFonts w:ascii="Arial" w:eastAsia="Arial" w:hAnsi="Arial" w:cs="Arial"/>
          <w:color w:val="000000"/>
          <w:sz w:val="24"/>
          <w:szCs w:val="24"/>
        </w:rPr>
        <w:t>scrito vía correo electrónico a:</w:t>
      </w:r>
      <w:r>
        <w:rPr>
          <w:rFonts w:ascii="Arial" w:eastAsia="Arial" w:hAnsi="Arial" w:cs="Arial"/>
          <w:color w:val="000000"/>
          <w:sz w:val="24"/>
          <w:szCs w:val="24"/>
        </w:rPr>
        <w:t xml:space="preserve"> </w:t>
      </w:r>
      <w:hyperlink r:id="rId25">
        <w:r>
          <w:rPr>
            <w:rFonts w:ascii="Arial" w:eastAsia="Arial" w:hAnsi="Arial" w:cs="Arial"/>
            <w:color w:val="0563C1"/>
            <w:sz w:val="24"/>
            <w:szCs w:val="24"/>
            <w:u w:val="single"/>
          </w:rPr>
          <w:t>concursoestudiantes@senadis.cl</w:t>
        </w:r>
      </w:hyperlink>
    </w:p>
    <w:p w:rsidR="00876834" w:rsidRDefault="00876834">
      <w:pPr>
        <w:pBdr>
          <w:top w:val="nil"/>
          <w:left w:val="nil"/>
          <w:bottom w:val="nil"/>
          <w:right w:val="nil"/>
          <w:between w:val="nil"/>
        </w:pBdr>
        <w:spacing w:after="0" w:line="276" w:lineRule="auto"/>
        <w:jc w:val="both"/>
        <w:rPr>
          <w:rFonts w:ascii="Arial" w:eastAsia="Arial" w:hAnsi="Arial" w:cs="Arial"/>
          <w:color w:val="000000"/>
          <w:sz w:val="24"/>
          <w:szCs w:val="24"/>
          <w:highlight w:val="green"/>
        </w:rPr>
      </w:pPr>
    </w:p>
    <w:p w:rsidR="00876834" w:rsidRDefault="00E54AA0">
      <w:pPr>
        <w:numPr>
          <w:ilvl w:val="0"/>
          <w:numId w:val="7"/>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Que algún/a estudiante adjudicado/a no firme el respectivo convenio ni adjunte la documentación requerida, según lo señalado en el apartado 11 de las presentes bases, dentro del plazo establecido.</w:t>
      </w:r>
    </w:p>
    <w:p w:rsidR="00876834" w:rsidRDefault="00876834">
      <w:pPr>
        <w:pBdr>
          <w:top w:val="nil"/>
          <w:left w:val="nil"/>
          <w:bottom w:val="nil"/>
          <w:right w:val="nil"/>
          <w:between w:val="nil"/>
        </w:pBdr>
        <w:spacing w:after="0" w:line="276" w:lineRule="auto"/>
        <w:ind w:left="720"/>
        <w:rPr>
          <w:rFonts w:ascii="Arial" w:eastAsia="Arial" w:hAnsi="Arial" w:cs="Arial"/>
          <w:color w:val="000000"/>
          <w:sz w:val="24"/>
          <w:szCs w:val="24"/>
        </w:rPr>
      </w:pPr>
    </w:p>
    <w:p w:rsidR="00876834" w:rsidRDefault="00E54AA0">
      <w:pPr>
        <w:spacing w:after="0" w:line="276" w:lineRule="auto"/>
        <w:jc w:val="both"/>
        <w:rPr>
          <w:rFonts w:ascii="Arial" w:eastAsia="Arial" w:hAnsi="Arial" w:cs="Arial"/>
          <w:b/>
          <w:sz w:val="24"/>
          <w:szCs w:val="24"/>
        </w:rPr>
      </w:pPr>
      <w:r>
        <w:rPr>
          <w:rFonts w:ascii="Arial" w:eastAsia="Arial" w:hAnsi="Arial" w:cs="Arial"/>
          <w:b/>
          <w:sz w:val="24"/>
          <w:szCs w:val="24"/>
        </w:rPr>
        <w:t>En cualquiera de estos casos se tendrá al/a la estudiante para todos los efectos por desistido/a, emitiéndose una resolución exenta que así lo declare.</w:t>
      </w:r>
    </w:p>
    <w:p w:rsidR="00876834" w:rsidRDefault="00876834">
      <w:pPr>
        <w:spacing w:after="0" w:line="276" w:lineRule="auto"/>
        <w:jc w:val="both"/>
        <w:rPr>
          <w:rFonts w:ascii="Arial" w:eastAsia="Arial" w:hAnsi="Arial" w:cs="Arial"/>
          <w:sz w:val="24"/>
          <w:szCs w:val="24"/>
        </w:rPr>
      </w:pPr>
    </w:p>
    <w:p w:rsidR="00876834" w:rsidRDefault="00E54AA0">
      <w:pPr>
        <w:spacing w:after="0" w:line="276" w:lineRule="auto"/>
        <w:jc w:val="both"/>
        <w:rPr>
          <w:rFonts w:ascii="Arial" w:eastAsia="Arial" w:hAnsi="Arial" w:cs="Arial"/>
          <w:color w:val="000000"/>
          <w:sz w:val="24"/>
          <w:szCs w:val="24"/>
        </w:rPr>
      </w:pPr>
      <w:r>
        <w:rPr>
          <w:rFonts w:ascii="Arial" w:eastAsia="Arial" w:hAnsi="Arial" w:cs="Arial"/>
          <w:sz w:val="24"/>
          <w:szCs w:val="24"/>
        </w:rPr>
        <w:t xml:space="preserve">Una vez generado un desistimiento, se procederá a financiar al/a la estudiante que se encuentre en el primer lugar de la lista de espera, de acuerdo a los siguientes criterios: </w:t>
      </w:r>
    </w:p>
    <w:p w:rsidR="00876834" w:rsidRDefault="00876834">
      <w:pPr>
        <w:pBdr>
          <w:top w:val="nil"/>
          <w:left w:val="nil"/>
          <w:bottom w:val="nil"/>
          <w:right w:val="nil"/>
          <w:between w:val="nil"/>
        </w:pBdr>
        <w:spacing w:after="0" w:line="276" w:lineRule="auto"/>
        <w:ind w:hanging="720"/>
        <w:jc w:val="both"/>
        <w:rPr>
          <w:rFonts w:ascii="Arial" w:eastAsia="Arial" w:hAnsi="Arial" w:cs="Arial"/>
          <w:color w:val="000000"/>
          <w:sz w:val="24"/>
          <w:szCs w:val="24"/>
        </w:rPr>
      </w:pPr>
    </w:p>
    <w:p w:rsidR="00876834" w:rsidRDefault="00E54AA0">
      <w:pPr>
        <w:numPr>
          <w:ilvl w:val="0"/>
          <w:numId w:val="5"/>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Mayor puntaje a nivel nacional.</w:t>
      </w:r>
    </w:p>
    <w:p w:rsidR="00876834" w:rsidRDefault="00E54AA0">
      <w:pPr>
        <w:numPr>
          <w:ilvl w:val="0"/>
          <w:numId w:val="5"/>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Presupuesto aprobado igual o menor al presupuesto disponible.</w:t>
      </w:r>
    </w:p>
    <w:p w:rsidR="00876834" w:rsidRDefault="00E54AA0">
      <w:pPr>
        <w:numPr>
          <w:ilvl w:val="0"/>
          <w:numId w:val="5"/>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En caso que el mayor puntaje tenga un presupuesto aprobado mayor al presupuesto disponible, se avanzará en la lista de espera hasta las 5 solicitudes siguientes como máximo, seleccionando aquella/s que cumpla/n con los criterios a. y b. </w:t>
      </w:r>
    </w:p>
    <w:p w:rsidR="00876834" w:rsidRDefault="00E54AA0">
      <w:pPr>
        <w:numPr>
          <w:ilvl w:val="0"/>
          <w:numId w:val="5"/>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En caso de igualdad de puntaje, se priorizará en base a los criterios establecidos en el punto 9 de las presentes bases.</w:t>
      </w:r>
    </w:p>
    <w:p w:rsidR="00876834" w:rsidRDefault="00876834">
      <w:pPr>
        <w:spacing w:after="0" w:line="276" w:lineRule="auto"/>
        <w:jc w:val="both"/>
        <w:rPr>
          <w:rFonts w:ascii="Arial" w:eastAsia="Arial" w:hAnsi="Arial" w:cs="Arial"/>
          <w:sz w:val="24"/>
          <w:szCs w:val="24"/>
        </w:rPr>
      </w:pPr>
    </w:p>
    <w:p w:rsidR="00876834" w:rsidRDefault="00E54AA0">
      <w:pPr>
        <w:spacing w:after="0" w:line="276" w:lineRule="auto"/>
        <w:jc w:val="both"/>
        <w:rPr>
          <w:rFonts w:ascii="Arial" w:eastAsia="Arial" w:hAnsi="Arial" w:cs="Arial"/>
          <w:sz w:val="24"/>
          <w:szCs w:val="24"/>
        </w:rPr>
      </w:pPr>
      <w:r>
        <w:rPr>
          <w:rFonts w:ascii="Arial" w:eastAsia="Arial" w:hAnsi="Arial" w:cs="Arial"/>
          <w:sz w:val="24"/>
          <w:szCs w:val="24"/>
        </w:rPr>
        <w:lastRenderedPageBreak/>
        <w:t xml:space="preserve">Los/as postulantes en lista de espera que resulten financiados/as, serán notificados/as a través de la publicación de la Resolución Exenta de SENADIS en la página web institucional, </w:t>
      </w:r>
      <w:hyperlink r:id="rId26">
        <w:r>
          <w:rPr>
            <w:rFonts w:ascii="Arial" w:eastAsia="Arial" w:hAnsi="Arial" w:cs="Arial"/>
            <w:b/>
            <w:color w:val="0563C1"/>
            <w:sz w:val="24"/>
            <w:szCs w:val="24"/>
            <w:u w:val="single"/>
          </w:rPr>
          <w:t>www.senadis.gob.cl</w:t>
        </w:r>
      </w:hyperlink>
      <w:r>
        <w:rPr>
          <w:rFonts w:ascii="Arial" w:eastAsia="Arial" w:hAnsi="Arial" w:cs="Arial"/>
          <w:b/>
          <w:color w:val="0563C1"/>
          <w:sz w:val="24"/>
          <w:szCs w:val="24"/>
          <w:u w:val="single"/>
        </w:rPr>
        <w:t>,</w:t>
      </w:r>
      <w:r>
        <w:rPr>
          <w:rFonts w:ascii="Arial" w:eastAsia="Arial" w:hAnsi="Arial" w:cs="Arial"/>
          <w:sz w:val="24"/>
          <w:szCs w:val="24"/>
        </w:rPr>
        <w:t xml:space="preserve"> el día </w:t>
      </w:r>
      <w:r>
        <w:rPr>
          <w:rFonts w:ascii="Arial" w:eastAsia="Arial" w:hAnsi="Arial" w:cs="Arial"/>
          <w:b/>
          <w:sz w:val="24"/>
          <w:szCs w:val="24"/>
        </w:rPr>
        <w:t>viernes, 21 de agosto de 2020</w:t>
      </w:r>
      <w:r>
        <w:rPr>
          <w:rFonts w:ascii="Arial" w:eastAsia="Arial" w:hAnsi="Arial" w:cs="Arial"/>
          <w:sz w:val="24"/>
          <w:szCs w:val="24"/>
        </w:rPr>
        <w:t>, informándose, a su vez, vía correo electrónico.</w:t>
      </w:r>
    </w:p>
    <w:p w:rsidR="00876834" w:rsidRDefault="00876834">
      <w:pPr>
        <w:spacing w:after="0" w:line="276" w:lineRule="auto"/>
        <w:jc w:val="both"/>
        <w:rPr>
          <w:rFonts w:ascii="Arial" w:eastAsia="Arial" w:hAnsi="Arial" w:cs="Arial"/>
          <w:sz w:val="24"/>
          <w:szCs w:val="24"/>
        </w:rPr>
      </w:pPr>
    </w:p>
    <w:p w:rsidR="00876834" w:rsidRDefault="00E54AA0" w:rsidP="00135DD6">
      <w:pPr>
        <w:pStyle w:val="Ttulo1"/>
        <w:numPr>
          <w:ilvl w:val="0"/>
          <w:numId w:val="8"/>
        </w:numPr>
        <w:ind w:left="284" w:hanging="284"/>
      </w:pPr>
      <w:bookmarkStart w:id="20" w:name="_Toc44607960"/>
      <w:r>
        <w:t>FIRMA DEL CONVENIO</w:t>
      </w:r>
      <w:bookmarkEnd w:id="20"/>
    </w:p>
    <w:p w:rsidR="00876834" w:rsidRDefault="00E54AA0">
      <w:pPr>
        <w:spacing w:after="0" w:line="276" w:lineRule="auto"/>
        <w:jc w:val="both"/>
        <w:rPr>
          <w:rFonts w:ascii="Arial" w:eastAsia="Arial" w:hAnsi="Arial" w:cs="Arial"/>
          <w:sz w:val="24"/>
          <w:szCs w:val="24"/>
        </w:rPr>
      </w:pPr>
      <w:r>
        <w:rPr>
          <w:rFonts w:ascii="Arial" w:eastAsia="Arial" w:hAnsi="Arial" w:cs="Arial"/>
          <w:sz w:val="24"/>
          <w:szCs w:val="24"/>
        </w:rPr>
        <w:t xml:space="preserve">Con la finalidad de tender a procesos más expeditos, la firma de convenios de la presente convocatoria se llevará a cabo a través de la plataforma informática: </w:t>
      </w:r>
      <w:hyperlink r:id="rId27">
        <w:r>
          <w:rPr>
            <w:rFonts w:ascii="Arial" w:eastAsia="Arial" w:hAnsi="Arial" w:cs="Arial"/>
            <w:color w:val="0000FF"/>
            <w:sz w:val="24"/>
            <w:szCs w:val="24"/>
            <w:u w:val="single"/>
          </w:rPr>
          <w:t>http://portal.senadis.cl</w:t>
        </w:r>
      </w:hyperlink>
      <w:r>
        <w:rPr>
          <w:rFonts w:ascii="Arial" w:eastAsia="Arial" w:hAnsi="Arial" w:cs="Arial"/>
          <w:sz w:val="24"/>
          <w:szCs w:val="24"/>
        </w:rPr>
        <w:t xml:space="preserve"> la que se pondrá a disposición de los/las estudiantes que se adjudiquen recursos.</w:t>
      </w:r>
    </w:p>
    <w:p w:rsidR="00876834" w:rsidRDefault="00876834">
      <w:pPr>
        <w:spacing w:after="0" w:line="276" w:lineRule="auto"/>
        <w:jc w:val="both"/>
        <w:rPr>
          <w:rFonts w:ascii="Arial" w:eastAsia="Arial" w:hAnsi="Arial" w:cs="Arial"/>
          <w:sz w:val="24"/>
          <w:szCs w:val="24"/>
        </w:rPr>
      </w:pPr>
    </w:p>
    <w:p w:rsidR="00876834" w:rsidRDefault="00E54AA0">
      <w:pPr>
        <w:spacing w:after="0" w:line="276" w:lineRule="auto"/>
        <w:jc w:val="both"/>
        <w:rPr>
          <w:rFonts w:ascii="Arial" w:eastAsia="Arial" w:hAnsi="Arial" w:cs="Arial"/>
          <w:sz w:val="24"/>
          <w:szCs w:val="24"/>
        </w:rPr>
      </w:pPr>
      <w:r>
        <w:rPr>
          <w:rFonts w:ascii="Arial" w:eastAsia="Arial" w:hAnsi="Arial" w:cs="Arial"/>
          <w:sz w:val="24"/>
          <w:szCs w:val="24"/>
        </w:rPr>
        <w:t>Para la firma de convenios es obligatorio que los/las estudiantes que resulten adjudicados/as cuenten con la</w:t>
      </w:r>
      <w:r>
        <w:rPr>
          <w:rFonts w:ascii="Arial" w:eastAsia="Arial" w:hAnsi="Arial" w:cs="Arial"/>
          <w:b/>
          <w:sz w:val="24"/>
          <w:szCs w:val="24"/>
        </w:rPr>
        <w:t xml:space="preserve"> </w:t>
      </w:r>
      <w:r w:rsidR="00717E98">
        <w:rPr>
          <w:rFonts w:ascii="Arial" w:eastAsia="Arial" w:hAnsi="Arial" w:cs="Arial"/>
          <w:b/>
          <w:sz w:val="24"/>
          <w:szCs w:val="24"/>
        </w:rPr>
        <w:t xml:space="preserve">CLAVE ÚNICA </w:t>
      </w:r>
      <w:r>
        <w:rPr>
          <w:rFonts w:ascii="Arial" w:eastAsia="Arial" w:hAnsi="Arial" w:cs="Arial"/>
          <w:b/>
          <w:sz w:val="24"/>
          <w:szCs w:val="24"/>
        </w:rPr>
        <w:t>proporcionada por el Servicio de Registro Civil e Identificación y Chile Atiende</w:t>
      </w:r>
      <w:r>
        <w:rPr>
          <w:rFonts w:ascii="Arial" w:eastAsia="Arial" w:hAnsi="Arial" w:cs="Arial"/>
          <w:sz w:val="24"/>
          <w:szCs w:val="24"/>
        </w:rPr>
        <w:t>, debiendo adjuntar de manera obligatoria e impostergable los siguientes documentos:</w:t>
      </w:r>
    </w:p>
    <w:p w:rsidR="00876834" w:rsidRDefault="00876834">
      <w:pPr>
        <w:spacing w:after="0" w:line="276" w:lineRule="auto"/>
        <w:jc w:val="both"/>
        <w:rPr>
          <w:rFonts w:ascii="Arial" w:eastAsia="Arial" w:hAnsi="Arial" w:cs="Arial"/>
          <w:sz w:val="24"/>
          <w:szCs w:val="24"/>
        </w:rPr>
      </w:pPr>
    </w:p>
    <w:p w:rsidR="00876834" w:rsidRDefault="00E54AA0">
      <w:pPr>
        <w:numPr>
          <w:ilvl w:val="1"/>
          <w:numId w:val="8"/>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b/>
          <w:color w:val="000000"/>
          <w:sz w:val="24"/>
          <w:szCs w:val="24"/>
        </w:rPr>
        <w:t>Certificado de alumno regular y/o comprobante de matrícula para el año 2020</w:t>
      </w:r>
      <w:r>
        <w:rPr>
          <w:rFonts w:ascii="Arial" w:eastAsia="Arial" w:hAnsi="Arial" w:cs="Arial"/>
          <w:color w:val="000000"/>
          <w:sz w:val="24"/>
          <w:szCs w:val="24"/>
        </w:rPr>
        <w:t>.</w:t>
      </w:r>
    </w:p>
    <w:p w:rsidR="00876834" w:rsidRDefault="00E54AA0">
      <w:pPr>
        <w:numPr>
          <w:ilvl w:val="1"/>
          <w:numId w:val="8"/>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b/>
          <w:color w:val="000000"/>
          <w:sz w:val="24"/>
          <w:szCs w:val="24"/>
        </w:rPr>
        <w:t>Documento que acredite la cuenta bancaria a nombre del o de la estudiante, éste deberá contar con la siguiente información: tipo de cuenta, número de cuenta y nombre del banco.</w:t>
      </w:r>
    </w:p>
    <w:p w:rsidR="00876834" w:rsidRDefault="00876834">
      <w:pPr>
        <w:spacing w:after="0" w:line="276" w:lineRule="auto"/>
        <w:jc w:val="both"/>
        <w:rPr>
          <w:rFonts w:ascii="Arial" w:eastAsia="Arial" w:hAnsi="Arial" w:cs="Arial"/>
          <w:sz w:val="24"/>
          <w:szCs w:val="24"/>
        </w:rPr>
      </w:pPr>
    </w:p>
    <w:p w:rsidR="00876834" w:rsidRDefault="00E54AA0">
      <w:pPr>
        <w:spacing w:after="0" w:line="276" w:lineRule="auto"/>
        <w:jc w:val="both"/>
        <w:rPr>
          <w:rFonts w:ascii="Arial" w:eastAsia="Arial" w:hAnsi="Arial" w:cs="Arial"/>
          <w:sz w:val="24"/>
          <w:szCs w:val="24"/>
        </w:rPr>
      </w:pPr>
      <w:r>
        <w:rPr>
          <w:rFonts w:ascii="Arial" w:eastAsia="Arial" w:hAnsi="Arial" w:cs="Arial"/>
          <w:sz w:val="24"/>
          <w:szCs w:val="24"/>
        </w:rPr>
        <w:t xml:space="preserve">La firma del convenio electrónica  con los documentos indicados se realizará entre los días </w:t>
      </w:r>
      <w:r>
        <w:rPr>
          <w:rFonts w:ascii="Arial" w:eastAsia="Arial" w:hAnsi="Arial" w:cs="Arial"/>
          <w:b/>
          <w:sz w:val="24"/>
          <w:szCs w:val="24"/>
        </w:rPr>
        <w:t>jueves 06 y miércoles 12 de agosto de 2020.</w:t>
      </w:r>
    </w:p>
    <w:p w:rsidR="00876834" w:rsidRDefault="00876834">
      <w:pPr>
        <w:spacing w:after="0" w:line="276" w:lineRule="auto"/>
        <w:jc w:val="both"/>
        <w:rPr>
          <w:rFonts w:ascii="Arial" w:eastAsia="Arial" w:hAnsi="Arial" w:cs="Arial"/>
          <w:sz w:val="24"/>
          <w:szCs w:val="24"/>
        </w:rPr>
      </w:pPr>
    </w:p>
    <w:p w:rsidR="00876834" w:rsidRDefault="00E54AA0">
      <w:pPr>
        <w:spacing w:after="0" w:line="276" w:lineRule="auto"/>
        <w:jc w:val="both"/>
        <w:rPr>
          <w:rFonts w:ascii="Arial" w:eastAsia="Arial" w:hAnsi="Arial" w:cs="Arial"/>
          <w:sz w:val="24"/>
          <w:szCs w:val="24"/>
        </w:rPr>
      </w:pPr>
      <w:r>
        <w:rPr>
          <w:rFonts w:ascii="Arial" w:eastAsia="Arial" w:hAnsi="Arial" w:cs="Arial"/>
          <w:sz w:val="24"/>
          <w:szCs w:val="24"/>
        </w:rPr>
        <w:t>Sin perjuicio de lo anterior, SENADIS está facultado para ampliar plazo de firma ante situaciones de fuerza mayor, que impidan a los/as estudiantes dar cumplimiento a lo requerido en el proceso de firma.</w:t>
      </w:r>
    </w:p>
    <w:p w:rsidR="00876834" w:rsidRDefault="00876834">
      <w:pPr>
        <w:spacing w:after="0" w:line="276" w:lineRule="auto"/>
        <w:jc w:val="both"/>
        <w:rPr>
          <w:rFonts w:ascii="Arial" w:eastAsia="Arial" w:hAnsi="Arial" w:cs="Arial"/>
          <w:sz w:val="24"/>
          <w:szCs w:val="24"/>
        </w:rPr>
      </w:pPr>
    </w:p>
    <w:p w:rsidR="00876834" w:rsidRDefault="00E54AA0" w:rsidP="00135DD6">
      <w:pPr>
        <w:pStyle w:val="Ttulo1"/>
        <w:numPr>
          <w:ilvl w:val="0"/>
          <w:numId w:val="8"/>
        </w:numPr>
        <w:ind w:left="284" w:hanging="284"/>
      </w:pPr>
      <w:bookmarkStart w:id="21" w:name="_Toc44607961"/>
      <w:r>
        <w:t>IMPEDIMENTO PARA LA SUSCRIPCIÓN DEL CONVENIO</w:t>
      </w:r>
      <w:bookmarkEnd w:id="21"/>
      <w:r>
        <w:t xml:space="preserve"> </w:t>
      </w:r>
    </w:p>
    <w:p w:rsidR="00876834" w:rsidRDefault="00876834">
      <w:pPr>
        <w:spacing w:after="0" w:line="276" w:lineRule="auto"/>
        <w:jc w:val="both"/>
        <w:rPr>
          <w:rFonts w:ascii="Arial" w:eastAsia="Arial" w:hAnsi="Arial" w:cs="Arial"/>
          <w:sz w:val="24"/>
          <w:szCs w:val="24"/>
        </w:rPr>
      </w:pPr>
    </w:p>
    <w:p w:rsidR="00876834" w:rsidRDefault="00E54AA0">
      <w:pPr>
        <w:numPr>
          <w:ilvl w:val="1"/>
          <w:numId w:val="8"/>
        </w:numPr>
        <w:pBdr>
          <w:top w:val="nil"/>
          <w:left w:val="nil"/>
          <w:bottom w:val="nil"/>
          <w:right w:val="nil"/>
          <w:between w:val="nil"/>
        </w:pBdr>
        <w:spacing w:after="0" w:line="276" w:lineRule="auto"/>
        <w:jc w:val="both"/>
        <w:rPr>
          <w:rFonts w:ascii="Arial" w:eastAsia="Arial" w:hAnsi="Arial" w:cs="Arial"/>
          <w:sz w:val="24"/>
          <w:szCs w:val="24"/>
        </w:rPr>
      </w:pPr>
      <w:r>
        <w:rPr>
          <w:rFonts w:ascii="Arial" w:eastAsia="Arial" w:hAnsi="Arial" w:cs="Arial"/>
          <w:color w:val="000000"/>
          <w:sz w:val="24"/>
          <w:szCs w:val="24"/>
        </w:rPr>
        <w:t xml:space="preserve">Estudiante no firma convenio </w:t>
      </w:r>
      <w:r>
        <w:rPr>
          <w:rFonts w:ascii="Arial" w:eastAsia="Arial" w:hAnsi="Arial" w:cs="Arial"/>
          <w:sz w:val="24"/>
          <w:szCs w:val="24"/>
        </w:rPr>
        <w:t>con su clave única dentro del plazo establecido</w:t>
      </w:r>
      <w:r>
        <w:rPr>
          <w:rFonts w:ascii="Arial" w:eastAsia="Arial" w:hAnsi="Arial" w:cs="Arial"/>
          <w:color w:val="000000"/>
          <w:sz w:val="24"/>
          <w:szCs w:val="24"/>
        </w:rPr>
        <w:t xml:space="preserve"> y/o no adjunta documentación solicitada en</w:t>
      </w:r>
      <w:r>
        <w:rPr>
          <w:rFonts w:ascii="Arial" w:eastAsia="Arial" w:hAnsi="Arial" w:cs="Arial"/>
          <w:sz w:val="24"/>
          <w:szCs w:val="24"/>
        </w:rPr>
        <w:t xml:space="preserve"> la plataforma electrónica dispuesta para estos fines. Se entenderá por firma del convenio el acto de ingresar a la plataforma, aceptar las condiciones señaladas y enviar el consentimiento dispuesto para tales efectos.</w:t>
      </w:r>
    </w:p>
    <w:p w:rsidR="00876834" w:rsidRDefault="00876834">
      <w:pPr>
        <w:pBdr>
          <w:top w:val="nil"/>
          <w:left w:val="nil"/>
          <w:bottom w:val="nil"/>
          <w:right w:val="nil"/>
          <w:between w:val="nil"/>
        </w:pBdr>
        <w:spacing w:after="0" w:line="276" w:lineRule="auto"/>
        <w:ind w:left="720"/>
        <w:jc w:val="both"/>
        <w:rPr>
          <w:rFonts w:ascii="Arial" w:eastAsia="Arial" w:hAnsi="Arial" w:cs="Arial"/>
          <w:color w:val="000000"/>
          <w:sz w:val="24"/>
          <w:szCs w:val="24"/>
        </w:rPr>
      </w:pPr>
    </w:p>
    <w:p w:rsidR="00876834" w:rsidRDefault="00E54AA0">
      <w:pPr>
        <w:numPr>
          <w:ilvl w:val="1"/>
          <w:numId w:val="8"/>
        </w:numPr>
        <w:pBdr>
          <w:top w:val="nil"/>
          <w:left w:val="nil"/>
          <w:bottom w:val="nil"/>
          <w:right w:val="nil"/>
          <w:between w:val="nil"/>
        </w:pBdr>
        <w:spacing w:after="0" w:line="276" w:lineRule="auto"/>
        <w:jc w:val="both"/>
        <w:rPr>
          <w:rFonts w:ascii="Arial" w:eastAsia="Arial" w:hAnsi="Arial" w:cs="Arial"/>
          <w:sz w:val="24"/>
          <w:szCs w:val="24"/>
        </w:rPr>
      </w:pPr>
      <w:r>
        <w:rPr>
          <w:rFonts w:ascii="Arial" w:eastAsia="Arial" w:hAnsi="Arial" w:cs="Arial"/>
          <w:color w:val="000000"/>
          <w:sz w:val="24"/>
          <w:szCs w:val="24"/>
        </w:rPr>
        <w:t>Tener obligaciones pendientes con el Servicio Nacional de la Discapacidad. Se entenderá por obligaciones pendientes, aquellas en que el</w:t>
      </w:r>
      <w:r>
        <w:rPr>
          <w:rFonts w:ascii="Arial" w:eastAsia="Arial" w:hAnsi="Arial" w:cs="Arial"/>
          <w:sz w:val="24"/>
          <w:szCs w:val="24"/>
        </w:rPr>
        <w:t>/la</w:t>
      </w:r>
      <w:r>
        <w:rPr>
          <w:rFonts w:ascii="Arial" w:eastAsia="Arial" w:hAnsi="Arial" w:cs="Arial"/>
          <w:color w:val="000000"/>
          <w:sz w:val="24"/>
          <w:szCs w:val="24"/>
        </w:rPr>
        <w:t xml:space="preserve"> estudiante no haya efectuado la restitución total o parcial de los recursos entregados, debiendo hacerlo, o bien cuando no haya efectuado la rendición dentro del plazo para rendir gastos, o habiéndose efectuado, </w:t>
      </w:r>
      <w:r>
        <w:rPr>
          <w:rFonts w:ascii="Arial" w:eastAsia="Arial" w:hAnsi="Arial" w:cs="Arial"/>
          <w:color w:val="000000"/>
          <w:sz w:val="24"/>
          <w:szCs w:val="24"/>
        </w:rPr>
        <w:lastRenderedPageBreak/>
        <w:t>el Servicio realizará observaciones a la misma y éstas no hayan sido subsanadas. Este dato será verificado internamente por SENADIS.</w:t>
      </w:r>
    </w:p>
    <w:p w:rsidR="00876834" w:rsidRDefault="00876834">
      <w:pPr>
        <w:pBdr>
          <w:top w:val="nil"/>
          <w:left w:val="nil"/>
          <w:bottom w:val="nil"/>
          <w:right w:val="nil"/>
          <w:between w:val="nil"/>
        </w:pBdr>
        <w:spacing w:after="0" w:line="276" w:lineRule="auto"/>
        <w:ind w:left="360" w:hanging="720"/>
        <w:jc w:val="both"/>
        <w:rPr>
          <w:rFonts w:ascii="Arial" w:eastAsia="Arial" w:hAnsi="Arial" w:cs="Arial"/>
          <w:color w:val="000000"/>
          <w:sz w:val="24"/>
          <w:szCs w:val="24"/>
        </w:rPr>
      </w:pPr>
    </w:p>
    <w:p w:rsidR="00876834" w:rsidRDefault="00E54AA0">
      <w:pPr>
        <w:numPr>
          <w:ilvl w:val="1"/>
          <w:numId w:val="8"/>
        </w:numPr>
        <w:pBdr>
          <w:top w:val="nil"/>
          <w:left w:val="nil"/>
          <w:bottom w:val="nil"/>
          <w:right w:val="nil"/>
          <w:between w:val="nil"/>
        </w:pBdr>
        <w:spacing w:after="0" w:line="276" w:lineRule="auto"/>
        <w:jc w:val="both"/>
        <w:rPr>
          <w:rFonts w:ascii="Arial" w:eastAsia="Arial" w:hAnsi="Arial" w:cs="Arial"/>
          <w:sz w:val="24"/>
          <w:szCs w:val="24"/>
        </w:rPr>
      </w:pPr>
      <w:r>
        <w:rPr>
          <w:rFonts w:ascii="Arial" w:eastAsia="Arial" w:hAnsi="Arial" w:cs="Arial"/>
          <w:color w:val="000000"/>
          <w:sz w:val="24"/>
          <w:szCs w:val="24"/>
        </w:rPr>
        <w:t xml:space="preserve">Que los Apoyos Adicionales (Ayudas Técnicas, Tecnologías Asistivas y/o Servicio de Apoyo) solicitados en la presente Convocatoria, hayan sido obtenidos a través de otro programa, plan, iniciativa y/o estrategia financiada por SENADIS u otra institución del Estado, o se encuentren dentro del plazo de su vida útil (según Anexo N°2), salvo que la haya perdido por caso fortuito o fuerza mayor, demostrable mediante documentación pertinente y auténtica, la que deberá adjuntarse con la solicitud de apoyos en la plataforma web de postulación. </w:t>
      </w:r>
    </w:p>
    <w:p w:rsidR="00876834" w:rsidRDefault="00876834">
      <w:pPr>
        <w:pBdr>
          <w:top w:val="nil"/>
          <w:left w:val="nil"/>
          <w:bottom w:val="nil"/>
          <w:right w:val="nil"/>
          <w:between w:val="nil"/>
        </w:pBdr>
        <w:spacing w:after="0" w:line="276" w:lineRule="auto"/>
        <w:ind w:left="720" w:hanging="720"/>
        <w:rPr>
          <w:rFonts w:ascii="Arial" w:eastAsia="Arial" w:hAnsi="Arial" w:cs="Arial"/>
          <w:color w:val="000000"/>
          <w:sz w:val="24"/>
          <w:szCs w:val="24"/>
        </w:rPr>
      </w:pPr>
    </w:p>
    <w:p w:rsidR="00876834" w:rsidRDefault="00E54AA0">
      <w:pPr>
        <w:numPr>
          <w:ilvl w:val="1"/>
          <w:numId w:val="8"/>
        </w:numPr>
        <w:pBdr>
          <w:top w:val="nil"/>
          <w:left w:val="nil"/>
          <w:bottom w:val="nil"/>
          <w:right w:val="nil"/>
          <w:between w:val="nil"/>
        </w:pBdr>
        <w:spacing w:after="0" w:line="276" w:lineRule="auto"/>
        <w:jc w:val="both"/>
        <w:rPr>
          <w:rFonts w:ascii="Arial" w:eastAsia="Arial" w:hAnsi="Arial" w:cs="Arial"/>
          <w:sz w:val="24"/>
          <w:szCs w:val="24"/>
        </w:rPr>
      </w:pPr>
      <w:r>
        <w:rPr>
          <w:rFonts w:ascii="Arial" w:eastAsia="Arial" w:hAnsi="Arial" w:cs="Arial"/>
          <w:color w:val="000000"/>
          <w:sz w:val="24"/>
          <w:szCs w:val="24"/>
        </w:rPr>
        <w:t>Que el/la estudiante haya sido adjudicado con Servicios de Apoyo en la Modalidad de Plan de Continuidad del Programa de Apoyo a Estudiantes con Discapacidad en Instituciones de Educación Superior 2020.</w:t>
      </w:r>
    </w:p>
    <w:p w:rsidR="00876834" w:rsidRDefault="00876834">
      <w:pPr>
        <w:pBdr>
          <w:top w:val="nil"/>
          <w:left w:val="nil"/>
          <w:bottom w:val="nil"/>
          <w:right w:val="nil"/>
          <w:between w:val="nil"/>
        </w:pBdr>
        <w:spacing w:after="0" w:line="276" w:lineRule="auto"/>
        <w:ind w:hanging="720"/>
        <w:jc w:val="both"/>
        <w:rPr>
          <w:rFonts w:ascii="Arial" w:eastAsia="Arial" w:hAnsi="Arial" w:cs="Arial"/>
          <w:color w:val="000000"/>
          <w:sz w:val="24"/>
          <w:szCs w:val="24"/>
        </w:rPr>
      </w:pPr>
    </w:p>
    <w:p w:rsidR="00876834" w:rsidRDefault="00E54AA0">
      <w:p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b/>
          <w:color w:val="000000"/>
          <w:sz w:val="24"/>
          <w:szCs w:val="24"/>
        </w:rPr>
        <w:t>La ocurrencia de cualquiera de estos impedimentos, tendrá al/a la estudiante por desistido/a como beneficiario/a de la Convocatoria del Plan de Apoyos Adicionales 2020.</w:t>
      </w:r>
    </w:p>
    <w:p w:rsidR="00876834" w:rsidRDefault="00876834">
      <w:pPr>
        <w:pBdr>
          <w:top w:val="nil"/>
          <w:left w:val="nil"/>
          <w:bottom w:val="nil"/>
          <w:right w:val="nil"/>
          <w:between w:val="nil"/>
        </w:pBdr>
        <w:spacing w:after="0" w:line="276" w:lineRule="auto"/>
        <w:ind w:hanging="720"/>
        <w:jc w:val="both"/>
        <w:rPr>
          <w:rFonts w:ascii="Arial" w:eastAsia="Arial" w:hAnsi="Arial" w:cs="Arial"/>
          <w:color w:val="000000"/>
          <w:sz w:val="24"/>
          <w:szCs w:val="24"/>
        </w:rPr>
      </w:pPr>
    </w:p>
    <w:p w:rsidR="00876834" w:rsidRDefault="00E54AA0" w:rsidP="00135DD6">
      <w:pPr>
        <w:pStyle w:val="Ttulo1"/>
        <w:numPr>
          <w:ilvl w:val="0"/>
          <w:numId w:val="8"/>
        </w:numPr>
        <w:ind w:left="284" w:hanging="284"/>
      </w:pPr>
      <w:r>
        <w:t xml:space="preserve"> </w:t>
      </w:r>
      <w:bookmarkStart w:id="22" w:name="_Toc44607962"/>
      <w:r>
        <w:t>PLAZO DE VIGENCIA Y EJECUCIÓN DE LOS CONVENIOS</w:t>
      </w:r>
      <w:bookmarkEnd w:id="22"/>
    </w:p>
    <w:p w:rsidR="00876834" w:rsidRDefault="00876834">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p>
    <w:p w:rsidR="00876834" w:rsidRDefault="00E54AA0">
      <w:pP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Los convenios entrarán en vigencia una vez que SENADIS dicte la Resolución Exenta que aprueba el Convenio de Ejecución y </w:t>
      </w:r>
      <w:r w:rsidR="00EF72BA">
        <w:rPr>
          <w:rFonts w:ascii="Arial" w:eastAsia="Arial" w:hAnsi="Arial" w:cs="Arial"/>
          <w:color w:val="000000"/>
          <w:sz w:val="24"/>
          <w:szCs w:val="24"/>
        </w:rPr>
        <w:t>su</w:t>
      </w:r>
      <w:r w:rsidR="00717E98">
        <w:rPr>
          <w:rFonts w:ascii="Arial" w:eastAsia="Arial" w:hAnsi="Arial" w:cs="Arial"/>
          <w:color w:val="000000"/>
          <w:sz w:val="24"/>
          <w:szCs w:val="24"/>
        </w:rPr>
        <w:t xml:space="preserve"> plazo de </w:t>
      </w:r>
      <w:r>
        <w:rPr>
          <w:rFonts w:ascii="Arial" w:eastAsia="Arial" w:hAnsi="Arial" w:cs="Arial"/>
          <w:color w:val="000000"/>
          <w:sz w:val="24"/>
          <w:szCs w:val="24"/>
        </w:rPr>
        <w:t xml:space="preserve">ejecución </w:t>
      </w:r>
      <w:r w:rsidR="00717E98">
        <w:rPr>
          <w:rFonts w:ascii="Arial" w:eastAsia="Arial" w:hAnsi="Arial" w:cs="Arial"/>
          <w:color w:val="000000"/>
          <w:sz w:val="24"/>
          <w:szCs w:val="24"/>
        </w:rPr>
        <w:t>será hasta e</w:t>
      </w:r>
      <w:r>
        <w:rPr>
          <w:rFonts w:ascii="Arial" w:eastAsia="Arial" w:hAnsi="Arial" w:cs="Arial"/>
          <w:color w:val="000000"/>
          <w:sz w:val="24"/>
          <w:szCs w:val="24"/>
        </w:rPr>
        <w:t xml:space="preserve">l día 31 de marzo de 2021. </w:t>
      </w:r>
      <w:r w:rsidR="00717E98">
        <w:rPr>
          <w:rFonts w:ascii="Arial" w:eastAsia="Arial" w:hAnsi="Arial" w:cs="Arial"/>
          <w:color w:val="000000"/>
          <w:sz w:val="24"/>
          <w:szCs w:val="24"/>
        </w:rPr>
        <w:t>Sin perjuicio de lo anterior</w:t>
      </w:r>
      <w:r>
        <w:rPr>
          <w:rFonts w:ascii="Arial" w:eastAsia="Arial" w:hAnsi="Arial" w:cs="Arial"/>
          <w:color w:val="000000"/>
          <w:sz w:val="24"/>
          <w:szCs w:val="24"/>
        </w:rPr>
        <w:t xml:space="preserve">, </w:t>
      </w:r>
      <w:r w:rsidR="00717E98">
        <w:rPr>
          <w:rFonts w:ascii="Arial" w:eastAsia="Arial" w:hAnsi="Arial" w:cs="Arial"/>
          <w:color w:val="000000"/>
          <w:sz w:val="24"/>
          <w:szCs w:val="24"/>
        </w:rPr>
        <w:t xml:space="preserve">el/la estudiante podrá imputar los gastos que haya realizado </w:t>
      </w:r>
      <w:r>
        <w:rPr>
          <w:rFonts w:ascii="Arial" w:eastAsia="Arial" w:hAnsi="Arial" w:cs="Arial"/>
          <w:color w:val="000000"/>
          <w:sz w:val="24"/>
          <w:szCs w:val="24"/>
        </w:rPr>
        <w:t>desde el 1º de julio de 2020</w:t>
      </w:r>
      <w:r w:rsidR="00717E98">
        <w:rPr>
          <w:rFonts w:ascii="Arial" w:eastAsia="Arial" w:hAnsi="Arial" w:cs="Arial"/>
          <w:color w:val="000000"/>
          <w:sz w:val="24"/>
          <w:szCs w:val="24"/>
        </w:rPr>
        <w:t>, en consideración al objetivo del programa, el cual está orientado al apoyo de los/las estudiantes</w:t>
      </w:r>
      <w:r w:rsidR="00EF72BA">
        <w:rPr>
          <w:rFonts w:ascii="Arial" w:eastAsia="Arial" w:hAnsi="Arial" w:cs="Arial"/>
          <w:color w:val="000000"/>
          <w:sz w:val="24"/>
          <w:szCs w:val="24"/>
        </w:rPr>
        <w:t>.</w:t>
      </w:r>
      <w:sdt>
        <w:sdtPr>
          <w:tag w:val="goog_rdk_5"/>
          <w:id w:val="244777526"/>
          <w:showingPlcHdr/>
        </w:sdtPr>
        <w:sdtEndPr/>
        <w:sdtContent>
          <w:r w:rsidR="00AE689E">
            <w:t xml:space="preserve">     </w:t>
          </w:r>
        </w:sdtContent>
      </w:sdt>
      <w:sdt>
        <w:sdtPr>
          <w:tag w:val="goog_rdk_6"/>
          <w:id w:val="-1057468885"/>
        </w:sdtPr>
        <w:sdtEndPr/>
        <w:sdtContent>
          <w:sdt>
            <w:sdtPr>
              <w:tag w:val="goog_rdk_7"/>
              <w:id w:val="404723480"/>
              <w:showingPlcHdr/>
            </w:sdtPr>
            <w:sdtEndPr/>
            <w:sdtContent>
              <w:r w:rsidR="00AE689E">
                <w:t xml:space="preserve">     </w:t>
              </w:r>
            </w:sdtContent>
          </w:sdt>
        </w:sdtContent>
      </w:sdt>
      <w:sdt>
        <w:sdtPr>
          <w:tag w:val="goog_rdk_8"/>
          <w:id w:val="627446954"/>
          <w:showingPlcHdr/>
        </w:sdtPr>
        <w:sdtEndPr/>
        <w:sdtContent>
          <w:r w:rsidR="00AE689E">
            <w:t xml:space="preserve">     </w:t>
          </w:r>
        </w:sdtContent>
      </w:sdt>
      <w:sdt>
        <w:sdtPr>
          <w:tag w:val="goog_rdk_9"/>
          <w:id w:val="-1006431186"/>
        </w:sdtPr>
        <w:sdtEndPr/>
        <w:sdtContent>
          <w:sdt>
            <w:sdtPr>
              <w:tag w:val="goog_rdk_10"/>
              <w:id w:val="213858638"/>
              <w:showingPlcHdr/>
            </w:sdtPr>
            <w:sdtEndPr/>
            <w:sdtContent>
              <w:r w:rsidR="00AE689E">
                <w:t xml:space="preserve">     </w:t>
              </w:r>
            </w:sdtContent>
          </w:sdt>
        </w:sdtContent>
      </w:sdt>
    </w:p>
    <w:sdt>
      <w:sdtPr>
        <w:tag w:val="goog_rdk_13"/>
        <w:id w:val="-1017614521"/>
      </w:sdtPr>
      <w:sdtEndPr/>
      <w:sdtContent>
        <w:p w:rsidR="00876834" w:rsidRDefault="00623CA3">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sdt>
            <w:sdtPr>
              <w:tag w:val="goog_rdk_12"/>
              <w:id w:val="-130254409"/>
              <w:showingPlcHdr/>
            </w:sdtPr>
            <w:sdtEndPr/>
            <w:sdtContent>
              <w:r w:rsidR="00717E98">
                <w:t xml:space="preserve">     </w:t>
              </w:r>
            </w:sdtContent>
          </w:sdt>
        </w:p>
      </w:sdtContent>
    </w:sdt>
    <w:p w:rsidR="00876834" w:rsidRDefault="00E54AA0">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IMPORTANTE: sólo se reconocerán los gastos realizados por el/la estudiante, </w:t>
      </w:r>
      <w:r w:rsidR="00EF72BA">
        <w:rPr>
          <w:rFonts w:ascii="Arial" w:eastAsia="Arial" w:hAnsi="Arial" w:cs="Arial"/>
          <w:color w:val="000000"/>
          <w:sz w:val="24"/>
          <w:szCs w:val="24"/>
        </w:rPr>
        <w:t xml:space="preserve">en servicios de apoyo, </w:t>
      </w:r>
      <w:r>
        <w:rPr>
          <w:rFonts w:ascii="Arial" w:eastAsia="Arial" w:hAnsi="Arial" w:cs="Arial"/>
          <w:color w:val="000000"/>
          <w:sz w:val="24"/>
          <w:szCs w:val="24"/>
        </w:rPr>
        <w:t xml:space="preserve">en aquellos meses que se encuentre en clases formales ya sea presenciales o </w:t>
      </w:r>
      <w:r w:rsidR="00EF72BA">
        <w:rPr>
          <w:rFonts w:ascii="Arial" w:eastAsia="Arial" w:hAnsi="Arial" w:cs="Arial"/>
          <w:color w:val="000000"/>
          <w:sz w:val="24"/>
          <w:szCs w:val="24"/>
        </w:rPr>
        <w:t xml:space="preserve">en </w:t>
      </w:r>
      <w:r>
        <w:rPr>
          <w:rFonts w:ascii="Arial" w:eastAsia="Arial" w:hAnsi="Arial" w:cs="Arial"/>
          <w:color w:val="000000"/>
          <w:sz w:val="24"/>
          <w:szCs w:val="24"/>
        </w:rPr>
        <w:t xml:space="preserve">forma remota. Lo que será corroborado por su respectivo supervisor/a Regional. </w:t>
      </w:r>
      <w:sdt>
        <w:sdtPr>
          <w:tag w:val="goog_rdk_15"/>
          <w:id w:val="1979493959"/>
          <w:showingPlcHdr/>
        </w:sdtPr>
        <w:sdtEndPr/>
        <w:sdtContent>
          <w:r w:rsidR="00AE689E">
            <w:t xml:space="preserve">     </w:t>
          </w:r>
        </w:sdtContent>
      </w:sdt>
      <w:r>
        <w:rPr>
          <w:rFonts w:ascii="Arial" w:eastAsia="Arial" w:hAnsi="Arial" w:cs="Arial"/>
          <w:color w:val="000000"/>
          <w:sz w:val="24"/>
          <w:szCs w:val="24"/>
        </w:rPr>
        <w:t xml:space="preserve">. </w:t>
      </w:r>
    </w:p>
    <w:p w:rsidR="00876834" w:rsidRDefault="00876834">
      <w:pPr>
        <w:widowControl w:val="0"/>
        <w:pBdr>
          <w:top w:val="nil"/>
          <w:left w:val="nil"/>
          <w:bottom w:val="nil"/>
          <w:right w:val="nil"/>
          <w:between w:val="nil"/>
        </w:pBdr>
        <w:spacing w:after="0" w:line="276" w:lineRule="auto"/>
        <w:jc w:val="both"/>
        <w:rPr>
          <w:rFonts w:ascii="Arial" w:eastAsia="Arial" w:hAnsi="Arial" w:cs="Arial"/>
          <w:sz w:val="24"/>
          <w:szCs w:val="24"/>
        </w:rPr>
      </w:pPr>
    </w:p>
    <w:p w:rsidR="00876834" w:rsidRDefault="00876834">
      <w:pPr>
        <w:widowControl w:val="0"/>
        <w:pBdr>
          <w:top w:val="nil"/>
          <w:left w:val="nil"/>
          <w:bottom w:val="nil"/>
          <w:right w:val="nil"/>
          <w:between w:val="nil"/>
        </w:pBdr>
        <w:spacing w:after="0" w:line="276" w:lineRule="auto"/>
        <w:jc w:val="both"/>
        <w:rPr>
          <w:rFonts w:ascii="Arial" w:eastAsia="Arial" w:hAnsi="Arial" w:cs="Arial"/>
          <w:sz w:val="24"/>
          <w:szCs w:val="24"/>
        </w:rPr>
      </w:pPr>
    </w:p>
    <w:p w:rsidR="00876834" w:rsidRDefault="00E54AA0">
      <w:pPr>
        <w:spacing w:after="0" w:line="276" w:lineRule="auto"/>
        <w:jc w:val="both"/>
        <w:rPr>
          <w:rFonts w:ascii="Arial" w:eastAsia="Arial" w:hAnsi="Arial" w:cs="Arial"/>
          <w:sz w:val="24"/>
          <w:szCs w:val="24"/>
        </w:rPr>
      </w:pPr>
      <w:r>
        <w:rPr>
          <w:rFonts w:ascii="Arial" w:eastAsia="Arial" w:hAnsi="Arial" w:cs="Arial"/>
          <w:sz w:val="24"/>
          <w:szCs w:val="24"/>
        </w:rPr>
        <w:t>Los documentos que rigen la ejecución son:</w:t>
      </w:r>
    </w:p>
    <w:p w:rsidR="00876834" w:rsidRDefault="00E54AA0">
      <w:pPr>
        <w:numPr>
          <w:ilvl w:val="0"/>
          <w:numId w:val="11"/>
        </w:numPr>
        <w:pBdr>
          <w:top w:val="nil"/>
          <w:left w:val="nil"/>
          <w:bottom w:val="nil"/>
          <w:right w:val="nil"/>
          <w:between w:val="nil"/>
        </w:pBdr>
        <w:spacing w:after="0" w:line="276" w:lineRule="auto"/>
        <w:ind w:left="714" w:hanging="357"/>
        <w:jc w:val="both"/>
        <w:rPr>
          <w:rFonts w:ascii="Arial" w:eastAsia="Arial" w:hAnsi="Arial" w:cs="Arial"/>
          <w:sz w:val="24"/>
          <w:szCs w:val="24"/>
        </w:rPr>
      </w:pPr>
      <w:r>
        <w:rPr>
          <w:rFonts w:ascii="Arial" w:eastAsia="Arial" w:hAnsi="Arial" w:cs="Arial"/>
          <w:sz w:val="24"/>
          <w:szCs w:val="24"/>
        </w:rPr>
        <w:t>Convenio de transferencia y ejecución.</w:t>
      </w:r>
    </w:p>
    <w:p w:rsidR="00876834" w:rsidRDefault="00E54AA0">
      <w:pPr>
        <w:numPr>
          <w:ilvl w:val="0"/>
          <w:numId w:val="11"/>
        </w:numPr>
        <w:pBdr>
          <w:top w:val="nil"/>
          <w:left w:val="nil"/>
          <w:bottom w:val="nil"/>
          <w:right w:val="nil"/>
          <w:between w:val="nil"/>
        </w:pBdr>
        <w:spacing w:after="0" w:line="276" w:lineRule="auto"/>
        <w:ind w:left="714" w:hanging="357"/>
        <w:jc w:val="both"/>
        <w:rPr>
          <w:rFonts w:ascii="Arial" w:eastAsia="Arial" w:hAnsi="Arial" w:cs="Arial"/>
          <w:sz w:val="24"/>
          <w:szCs w:val="24"/>
        </w:rPr>
      </w:pPr>
      <w:r>
        <w:rPr>
          <w:rFonts w:ascii="Arial" w:eastAsia="Arial" w:hAnsi="Arial" w:cs="Arial"/>
          <w:sz w:val="24"/>
          <w:szCs w:val="24"/>
        </w:rPr>
        <w:t>Consultas y aclaraciones de las presentes Bases.</w:t>
      </w:r>
    </w:p>
    <w:p w:rsidR="00876834" w:rsidRDefault="00E54AA0">
      <w:pPr>
        <w:numPr>
          <w:ilvl w:val="0"/>
          <w:numId w:val="11"/>
        </w:numPr>
        <w:pBdr>
          <w:top w:val="nil"/>
          <w:left w:val="nil"/>
          <w:bottom w:val="nil"/>
          <w:right w:val="nil"/>
          <w:between w:val="nil"/>
        </w:pBdr>
        <w:spacing w:after="0" w:line="276" w:lineRule="auto"/>
        <w:jc w:val="both"/>
        <w:rPr>
          <w:rFonts w:ascii="Arial" w:eastAsia="Arial" w:hAnsi="Arial" w:cs="Arial"/>
          <w:sz w:val="24"/>
          <w:szCs w:val="24"/>
        </w:rPr>
      </w:pPr>
      <w:r>
        <w:rPr>
          <w:rFonts w:ascii="Arial" w:eastAsia="Arial" w:hAnsi="Arial" w:cs="Arial"/>
          <w:sz w:val="24"/>
          <w:szCs w:val="24"/>
        </w:rPr>
        <w:t>Bases Convocatoria Programa de Apoyo a Estudiantes con Discapacidad en Instituciones de Educación Superior/Apoyos Adicionales.</w:t>
      </w:r>
    </w:p>
    <w:p w:rsidR="00876834" w:rsidRDefault="00E54AA0">
      <w:pPr>
        <w:numPr>
          <w:ilvl w:val="0"/>
          <w:numId w:val="11"/>
        </w:numPr>
        <w:pBdr>
          <w:top w:val="nil"/>
          <w:left w:val="nil"/>
          <w:bottom w:val="nil"/>
          <w:right w:val="nil"/>
          <w:between w:val="nil"/>
        </w:pBdr>
        <w:spacing w:after="0" w:line="276" w:lineRule="auto"/>
        <w:jc w:val="both"/>
        <w:rPr>
          <w:rFonts w:ascii="Arial" w:eastAsia="Arial" w:hAnsi="Arial" w:cs="Arial"/>
          <w:sz w:val="24"/>
          <w:szCs w:val="24"/>
        </w:rPr>
      </w:pPr>
      <w:r>
        <w:rPr>
          <w:rFonts w:ascii="Arial" w:eastAsia="Arial" w:hAnsi="Arial" w:cs="Arial"/>
          <w:sz w:val="24"/>
          <w:szCs w:val="24"/>
        </w:rPr>
        <w:t>Guía de Gestión Administrativa.</w:t>
      </w:r>
    </w:p>
    <w:p w:rsidR="00876834" w:rsidRDefault="00E54AA0">
      <w:pPr>
        <w:numPr>
          <w:ilvl w:val="0"/>
          <w:numId w:val="11"/>
        </w:numPr>
        <w:pBdr>
          <w:top w:val="nil"/>
          <w:left w:val="nil"/>
          <w:bottom w:val="nil"/>
          <w:right w:val="nil"/>
          <w:between w:val="nil"/>
        </w:pBdr>
        <w:spacing w:after="0" w:line="276" w:lineRule="auto"/>
        <w:jc w:val="both"/>
        <w:rPr>
          <w:rFonts w:ascii="Arial" w:eastAsia="Arial" w:hAnsi="Arial" w:cs="Arial"/>
          <w:sz w:val="24"/>
          <w:szCs w:val="24"/>
        </w:rPr>
      </w:pPr>
      <w:r>
        <w:rPr>
          <w:rFonts w:ascii="Arial" w:eastAsia="Arial" w:hAnsi="Arial" w:cs="Arial"/>
          <w:sz w:val="24"/>
          <w:szCs w:val="24"/>
        </w:rPr>
        <w:t>Manual de rendición de cuentas.</w:t>
      </w:r>
    </w:p>
    <w:p w:rsidR="00876834" w:rsidRDefault="00E54AA0">
      <w:pPr>
        <w:numPr>
          <w:ilvl w:val="0"/>
          <w:numId w:val="11"/>
        </w:numPr>
        <w:pBdr>
          <w:top w:val="nil"/>
          <w:left w:val="nil"/>
          <w:bottom w:val="nil"/>
          <w:right w:val="nil"/>
          <w:between w:val="nil"/>
        </w:pBdr>
        <w:spacing w:after="0" w:line="276" w:lineRule="auto"/>
        <w:ind w:left="714" w:hanging="357"/>
        <w:jc w:val="both"/>
        <w:rPr>
          <w:rFonts w:ascii="Arial" w:eastAsia="Arial" w:hAnsi="Arial" w:cs="Arial"/>
          <w:sz w:val="24"/>
          <w:szCs w:val="24"/>
        </w:rPr>
      </w:pPr>
      <w:r>
        <w:rPr>
          <w:rFonts w:ascii="Arial" w:eastAsia="Arial" w:hAnsi="Arial" w:cs="Arial"/>
          <w:sz w:val="24"/>
          <w:szCs w:val="24"/>
        </w:rPr>
        <w:t>Orientaciones Técnicas y Administrativas.</w:t>
      </w:r>
      <w:r>
        <w:rPr>
          <w:rFonts w:ascii="Arial" w:eastAsia="Arial" w:hAnsi="Arial" w:cs="Arial"/>
          <w:sz w:val="24"/>
          <w:szCs w:val="24"/>
          <w:vertAlign w:val="superscript"/>
        </w:rPr>
        <w:footnoteReference w:id="5"/>
      </w:r>
    </w:p>
    <w:p w:rsidR="00876834" w:rsidRDefault="00E54AA0">
      <w:pPr>
        <w:numPr>
          <w:ilvl w:val="0"/>
          <w:numId w:val="11"/>
        </w:numPr>
        <w:pBdr>
          <w:top w:val="nil"/>
          <w:left w:val="nil"/>
          <w:bottom w:val="nil"/>
          <w:right w:val="nil"/>
          <w:between w:val="nil"/>
        </w:pBdr>
        <w:spacing w:after="0" w:line="276" w:lineRule="auto"/>
        <w:ind w:left="714" w:hanging="357"/>
        <w:jc w:val="both"/>
        <w:rPr>
          <w:rFonts w:ascii="Arial" w:eastAsia="Arial" w:hAnsi="Arial" w:cs="Arial"/>
          <w:sz w:val="24"/>
          <w:szCs w:val="24"/>
        </w:rPr>
      </w:pPr>
      <w:r>
        <w:rPr>
          <w:rFonts w:ascii="Arial" w:eastAsia="Arial" w:hAnsi="Arial" w:cs="Arial"/>
          <w:sz w:val="24"/>
          <w:szCs w:val="24"/>
        </w:rPr>
        <w:t>Pauta de evaluación aprobada por SENADIS.</w:t>
      </w:r>
    </w:p>
    <w:p w:rsidR="00876834" w:rsidRDefault="00876834">
      <w:pPr>
        <w:widowControl w:val="0"/>
        <w:pBdr>
          <w:top w:val="nil"/>
          <w:left w:val="nil"/>
          <w:bottom w:val="nil"/>
          <w:right w:val="nil"/>
          <w:between w:val="nil"/>
        </w:pBdr>
        <w:spacing w:after="0" w:line="276" w:lineRule="auto"/>
        <w:jc w:val="both"/>
        <w:rPr>
          <w:rFonts w:ascii="Arial" w:eastAsia="Arial" w:hAnsi="Arial" w:cs="Arial"/>
          <w:color w:val="1F4E79"/>
          <w:sz w:val="24"/>
          <w:szCs w:val="24"/>
        </w:rPr>
      </w:pPr>
    </w:p>
    <w:p w:rsidR="00876834" w:rsidRDefault="00E54AA0">
      <w:pPr>
        <w:widowControl w:val="0"/>
        <w:pBdr>
          <w:top w:val="nil"/>
          <w:left w:val="nil"/>
          <w:bottom w:val="nil"/>
          <w:right w:val="nil"/>
          <w:between w:val="nil"/>
        </w:pBdr>
        <w:spacing w:after="0" w:line="276" w:lineRule="auto"/>
        <w:jc w:val="both"/>
        <w:rPr>
          <w:rFonts w:ascii="Arial" w:eastAsia="Arial" w:hAnsi="Arial" w:cs="Arial"/>
          <w:sz w:val="24"/>
          <w:szCs w:val="24"/>
        </w:rPr>
      </w:pPr>
      <w:r>
        <w:rPr>
          <w:rFonts w:ascii="Arial" w:eastAsia="Arial" w:hAnsi="Arial" w:cs="Arial"/>
          <w:sz w:val="24"/>
          <w:szCs w:val="24"/>
        </w:rPr>
        <w:t>En caso de discrepancia entre los documentos que rigen el proceso, prevalecerán entre sí en el mismo orden en que se indica en el párrafo anterior.</w:t>
      </w:r>
    </w:p>
    <w:p w:rsidR="00876834" w:rsidRDefault="00876834">
      <w:pPr>
        <w:widowControl w:val="0"/>
        <w:pBdr>
          <w:top w:val="nil"/>
          <w:left w:val="nil"/>
          <w:bottom w:val="nil"/>
          <w:right w:val="nil"/>
          <w:between w:val="nil"/>
        </w:pBdr>
        <w:spacing w:after="0" w:line="276" w:lineRule="auto"/>
        <w:jc w:val="both"/>
        <w:rPr>
          <w:rFonts w:ascii="Arial" w:eastAsia="Arial" w:hAnsi="Arial" w:cs="Arial"/>
          <w:sz w:val="24"/>
          <w:szCs w:val="24"/>
        </w:rPr>
      </w:pPr>
    </w:p>
    <w:p w:rsidR="00876834" w:rsidRDefault="00E54AA0" w:rsidP="00135DD6">
      <w:pPr>
        <w:pStyle w:val="Ttulo1"/>
        <w:numPr>
          <w:ilvl w:val="0"/>
          <w:numId w:val="8"/>
        </w:numPr>
        <w:ind w:left="284" w:hanging="284"/>
      </w:pPr>
      <w:bookmarkStart w:id="23" w:name="_Toc44607963"/>
      <w:r>
        <w:t>TRANSFERENCIA DE LOS RECURSOS</w:t>
      </w:r>
      <w:bookmarkEnd w:id="23"/>
      <w:r>
        <w:t xml:space="preserve"> </w:t>
      </w:r>
    </w:p>
    <w:p w:rsidR="00876834" w:rsidRDefault="00876834">
      <w:pPr>
        <w:widowControl w:val="0"/>
        <w:pBdr>
          <w:top w:val="nil"/>
          <w:left w:val="nil"/>
          <w:bottom w:val="nil"/>
          <w:right w:val="nil"/>
          <w:between w:val="nil"/>
        </w:pBdr>
        <w:spacing w:after="0" w:line="276" w:lineRule="auto"/>
        <w:rPr>
          <w:rFonts w:ascii="Arial" w:eastAsia="Arial" w:hAnsi="Arial" w:cs="Arial"/>
          <w:color w:val="1F4E79"/>
          <w:sz w:val="24"/>
          <w:szCs w:val="24"/>
        </w:rPr>
      </w:pPr>
    </w:p>
    <w:p w:rsidR="00876834" w:rsidRDefault="00E54AA0">
      <w:pPr>
        <w:spacing w:after="0" w:line="276" w:lineRule="auto"/>
        <w:jc w:val="both"/>
        <w:rPr>
          <w:rFonts w:ascii="Arial" w:eastAsia="Arial" w:hAnsi="Arial" w:cs="Arial"/>
          <w:sz w:val="24"/>
          <w:szCs w:val="24"/>
        </w:rPr>
      </w:pPr>
      <w:r>
        <w:rPr>
          <w:rFonts w:ascii="Arial" w:eastAsia="Arial" w:hAnsi="Arial" w:cs="Arial"/>
          <w:sz w:val="24"/>
          <w:szCs w:val="24"/>
        </w:rPr>
        <w:t xml:space="preserve">SENADIS realizará la remesa de los recursos a la cuenta bancaria informada en la postulación del/de la estudiante por el total del monto adjudicado, en una sola cuota, dentro de los </w:t>
      </w:r>
      <w:r>
        <w:rPr>
          <w:rFonts w:ascii="Arial" w:eastAsia="Arial" w:hAnsi="Arial" w:cs="Arial"/>
          <w:b/>
          <w:sz w:val="24"/>
          <w:szCs w:val="24"/>
        </w:rPr>
        <w:t>10 días hábiles posteriores</w:t>
      </w:r>
      <w:r>
        <w:rPr>
          <w:rFonts w:ascii="Arial" w:eastAsia="Arial" w:hAnsi="Arial" w:cs="Arial"/>
          <w:sz w:val="24"/>
          <w:szCs w:val="24"/>
        </w:rPr>
        <w:t xml:space="preserve"> a la fecha de resolución aprobatoria del convenio.</w:t>
      </w:r>
    </w:p>
    <w:p w:rsidR="00876834" w:rsidRDefault="00876834">
      <w:pPr>
        <w:widowControl w:val="0"/>
        <w:pBdr>
          <w:top w:val="nil"/>
          <w:left w:val="nil"/>
          <w:bottom w:val="nil"/>
          <w:right w:val="nil"/>
          <w:between w:val="nil"/>
        </w:pBdr>
        <w:spacing w:after="0" w:line="276" w:lineRule="auto"/>
        <w:jc w:val="both"/>
        <w:rPr>
          <w:rFonts w:ascii="Arial" w:eastAsia="Arial" w:hAnsi="Arial" w:cs="Arial"/>
          <w:sz w:val="24"/>
          <w:szCs w:val="24"/>
        </w:rPr>
      </w:pPr>
    </w:p>
    <w:p w:rsidR="00876834" w:rsidRDefault="00E54AA0" w:rsidP="00135DD6">
      <w:pPr>
        <w:pStyle w:val="Ttulo1"/>
        <w:numPr>
          <w:ilvl w:val="0"/>
          <w:numId w:val="8"/>
        </w:numPr>
        <w:ind w:left="284" w:hanging="284"/>
      </w:pPr>
      <w:bookmarkStart w:id="24" w:name="_Toc44607964"/>
      <w:r>
        <w:t>SOLICITUD DE MODIFICACIÓN</w:t>
      </w:r>
      <w:bookmarkEnd w:id="24"/>
    </w:p>
    <w:p w:rsidR="00876834" w:rsidRDefault="00876834">
      <w:pPr>
        <w:widowControl w:val="0"/>
        <w:pBdr>
          <w:top w:val="nil"/>
          <w:left w:val="nil"/>
          <w:bottom w:val="nil"/>
          <w:right w:val="nil"/>
          <w:between w:val="nil"/>
        </w:pBdr>
        <w:spacing w:after="0" w:line="276" w:lineRule="auto"/>
        <w:jc w:val="both"/>
        <w:rPr>
          <w:rFonts w:ascii="Arial" w:eastAsia="Arial" w:hAnsi="Arial" w:cs="Arial"/>
          <w:sz w:val="24"/>
          <w:szCs w:val="24"/>
        </w:rPr>
      </w:pPr>
    </w:p>
    <w:p w:rsidR="00876834" w:rsidRDefault="00E54AA0">
      <w:pPr>
        <w:spacing w:after="0" w:line="276" w:lineRule="auto"/>
        <w:jc w:val="both"/>
        <w:rPr>
          <w:rFonts w:ascii="Arial" w:eastAsia="Arial" w:hAnsi="Arial" w:cs="Arial"/>
          <w:sz w:val="24"/>
          <w:szCs w:val="24"/>
        </w:rPr>
      </w:pPr>
      <w:r>
        <w:rPr>
          <w:rFonts w:ascii="Arial" w:eastAsia="Arial" w:hAnsi="Arial" w:cs="Arial"/>
          <w:sz w:val="24"/>
          <w:szCs w:val="24"/>
        </w:rPr>
        <w:t xml:space="preserve">Sólo se aceptarán solicitudes de modificación de forma excepcional y fundada en una causa no imputable al/a la estudiante. </w:t>
      </w:r>
      <w:r>
        <w:rPr>
          <w:rFonts w:ascii="Arial" w:eastAsia="Arial" w:hAnsi="Arial" w:cs="Arial"/>
          <w:b/>
          <w:sz w:val="24"/>
          <w:szCs w:val="24"/>
        </w:rPr>
        <w:t>Ésta deberá ser presentada en un plazo máximo correspondiente al 50% del plazo de ejecución</w:t>
      </w:r>
      <w:r>
        <w:rPr>
          <w:rFonts w:ascii="Arial" w:eastAsia="Arial" w:hAnsi="Arial" w:cs="Arial"/>
          <w:sz w:val="24"/>
          <w:szCs w:val="24"/>
        </w:rPr>
        <w:t>.  La solicitud de modificación de plazos de ejecución o del presupuesto aprobado, deberá ser firmada por el/la estudiante y dirigida al/la Director/a Regional de SENADIS correspondiente.</w:t>
      </w:r>
    </w:p>
    <w:p w:rsidR="00876834" w:rsidRDefault="00876834">
      <w:pPr>
        <w:spacing w:after="0" w:line="276" w:lineRule="auto"/>
        <w:jc w:val="both"/>
        <w:rPr>
          <w:rFonts w:ascii="Arial" w:eastAsia="Arial" w:hAnsi="Arial" w:cs="Arial"/>
          <w:sz w:val="24"/>
          <w:szCs w:val="24"/>
        </w:rPr>
      </w:pPr>
    </w:p>
    <w:p w:rsidR="00876834" w:rsidRDefault="00E54AA0">
      <w:pPr>
        <w:pBdr>
          <w:top w:val="nil"/>
          <w:left w:val="nil"/>
          <w:bottom w:val="nil"/>
          <w:right w:val="nil"/>
          <w:between w:val="nil"/>
        </w:pBdr>
        <w:spacing w:after="0" w:line="276" w:lineRule="auto"/>
        <w:jc w:val="both"/>
        <w:rPr>
          <w:rFonts w:ascii="Arial" w:eastAsia="Arial" w:hAnsi="Arial" w:cs="Arial"/>
          <w:sz w:val="24"/>
          <w:szCs w:val="24"/>
        </w:rPr>
      </w:pPr>
      <w:r>
        <w:rPr>
          <w:rFonts w:ascii="Arial" w:eastAsia="Arial" w:hAnsi="Arial" w:cs="Arial"/>
          <w:color w:val="000000"/>
          <w:sz w:val="24"/>
          <w:szCs w:val="24"/>
        </w:rPr>
        <w:t xml:space="preserve">De acuerdo a los antecedentes presentados y la evaluación técnica de la ejecución del convenio, esta será aprobada o rechazada. En el caso que la solicitud fuera aceptada, continuará el proceso de elaboración de la misma. </w:t>
      </w:r>
      <w:r>
        <w:rPr>
          <w:rFonts w:ascii="Arial" w:eastAsia="Arial" w:hAnsi="Arial" w:cs="Arial"/>
          <w:sz w:val="24"/>
          <w:szCs w:val="24"/>
        </w:rPr>
        <w:t xml:space="preserve">Se hace presente que la modificación entrará en vigencia desde la fecha de la resolución exenta que adjudica esta convocatoria. </w:t>
      </w:r>
      <w:sdt>
        <w:sdtPr>
          <w:tag w:val="goog_rdk_16"/>
          <w:id w:val="1326942121"/>
        </w:sdtPr>
        <w:sdtEndPr/>
        <w:sdtContent/>
      </w:sdt>
      <w:r>
        <w:rPr>
          <w:rFonts w:ascii="Arial" w:eastAsia="Arial" w:hAnsi="Arial" w:cs="Arial"/>
          <w:sz w:val="24"/>
          <w:szCs w:val="24"/>
        </w:rPr>
        <w:t>En caso que el/la estudiante realice gastos antes de esta resolución o en base a un presupuesto no aprobado por SENADIS, el costo será de cargo exclusivo del/de la estudiante.</w:t>
      </w:r>
    </w:p>
    <w:p w:rsidR="00876834" w:rsidRDefault="00876834">
      <w:pPr>
        <w:widowControl w:val="0"/>
        <w:pBdr>
          <w:top w:val="nil"/>
          <w:left w:val="nil"/>
          <w:bottom w:val="nil"/>
          <w:right w:val="nil"/>
          <w:between w:val="nil"/>
        </w:pBdr>
        <w:spacing w:after="0" w:line="276" w:lineRule="auto"/>
        <w:jc w:val="both"/>
        <w:rPr>
          <w:rFonts w:ascii="Arial" w:eastAsia="Arial" w:hAnsi="Arial" w:cs="Arial"/>
          <w:sz w:val="24"/>
          <w:szCs w:val="24"/>
        </w:rPr>
      </w:pPr>
    </w:p>
    <w:p w:rsidR="00876834" w:rsidRDefault="00876834">
      <w:pPr>
        <w:widowControl w:val="0"/>
        <w:pBdr>
          <w:top w:val="nil"/>
          <w:left w:val="nil"/>
          <w:bottom w:val="nil"/>
          <w:right w:val="nil"/>
          <w:between w:val="nil"/>
        </w:pBdr>
        <w:spacing w:after="0" w:line="276" w:lineRule="auto"/>
        <w:jc w:val="both"/>
        <w:rPr>
          <w:rFonts w:ascii="Arial" w:eastAsia="Arial" w:hAnsi="Arial" w:cs="Arial"/>
          <w:sz w:val="24"/>
          <w:szCs w:val="24"/>
        </w:rPr>
      </w:pPr>
    </w:p>
    <w:p w:rsidR="00876834" w:rsidRDefault="00E54AA0" w:rsidP="00135DD6">
      <w:pPr>
        <w:pStyle w:val="Ttulo1"/>
        <w:numPr>
          <w:ilvl w:val="0"/>
          <w:numId w:val="8"/>
        </w:numPr>
        <w:ind w:left="284" w:hanging="284"/>
      </w:pPr>
      <w:r>
        <w:t xml:space="preserve"> </w:t>
      </w:r>
      <w:bookmarkStart w:id="25" w:name="_Toc44607965"/>
      <w:r>
        <w:t>CIERRE</w:t>
      </w:r>
      <w:bookmarkEnd w:id="25"/>
    </w:p>
    <w:p w:rsidR="00876834" w:rsidRDefault="00E54AA0">
      <w:pPr>
        <w:spacing w:after="0" w:line="276" w:lineRule="auto"/>
        <w:jc w:val="both"/>
        <w:rPr>
          <w:rFonts w:ascii="Arial" w:eastAsia="Arial" w:hAnsi="Arial" w:cs="Arial"/>
          <w:sz w:val="24"/>
          <w:szCs w:val="24"/>
        </w:rPr>
      </w:pPr>
      <w:r>
        <w:rPr>
          <w:rFonts w:ascii="Arial" w:eastAsia="Arial" w:hAnsi="Arial" w:cs="Arial"/>
          <w:sz w:val="24"/>
          <w:szCs w:val="24"/>
        </w:rPr>
        <w:t xml:space="preserve">Una vez ejecutado el convenio, el/la estudiante deberá presentar el informe técnico final y la rendición final de cuentas para proceder al cierre del convenio dentro de los plazos estipulados en éste, y según las Orientaciones Técnicas y Administrativas. </w:t>
      </w:r>
    </w:p>
    <w:p w:rsidR="00876834" w:rsidRDefault="00876834">
      <w:pPr>
        <w:spacing w:after="0" w:line="276" w:lineRule="auto"/>
        <w:jc w:val="both"/>
        <w:rPr>
          <w:rFonts w:ascii="Arial" w:eastAsia="Arial" w:hAnsi="Arial" w:cs="Arial"/>
          <w:sz w:val="24"/>
          <w:szCs w:val="24"/>
        </w:rPr>
      </w:pPr>
    </w:p>
    <w:p w:rsidR="00876834" w:rsidRDefault="00E54AA0">
      <w:pPr>
        <w:spacing w:after="0" w:line="276" w:lineRule="auto"/>
        <w:jc w:val="both"/>
        <w:rPr>
          <w:rFonts w:ascii="Arial" w:eastAsia="Arial" w:hAnsi="Arial" w:cs="Arial"/>
          <w:sz w:val="24"/>
          <w:szCs w:val="24"/>
        </w:rPr>
      </w:pPr>
      <w:r>
        <w:rPr>
          <w:rFonts w:ascii="Arial" w:eastAsia="Arial" w:hAnsi="Arial" w:cs="Arial"/>
          <w:sz w:val="24"/>
          <w:szCs w:val="24"/>
        </w:rPr>
        <w:t>SENADIS certificará la total ejecución del proyecto y declarará el cierre del respectivo convenio mediante una resolución exenta, enviada al/a la estudiante, al domicilio que conste en el convenio.</w:t>
      </w:r>
    </w:p>
    <w:p w:rsidR="00876834" w:rsidRDefault="00876834">
      <w:pPr>
        <w:spacing w:after="0" w:line="276" w:lineRule="auto"/>
        <w:jc w:val="both"/>
        <w:rPr>
          <w:rFonts w:ascii="Arial" w:eastAsia="Arial" w:hAnsi="Arial" w:cs="Arial"/>
          <w:sz w:val="24"/>
          <w:szCs w:val="24"/>
        </w:rPr>
      </w:pPr>
    </w:p>
    <w:p w:rsidR="00876834" w:rsidRDefault="00E54AA0" w:rsidP="00135DD6">
      <w:pPr>
        <w:pStyle w:val="Ttulo1"/>
        <w:numPr>
          <w:ilvl w:val="0"/>
          <w:numId w:val="8"/>
        </w:numPr>
        <w:ind w:left="284" w:hanging="284"/>
      </w:pPr>
      <w:bookmarkStart w:id="26" w:name="_Toc44607966"/>
      <w:r>
        <w:t>CAUSALES DE INCUMPLIMIENTO</w:t>
      </w:r>
      <w:bookmarkEnd w:id="26"/>
    </w:p>
    <w:p w:rsidR="00876834" w:rsidRDefault="00E54AA0">
      <w:pPr>
        <w:spacing w:after="0" w:line="276" w:lineRule="auto"/>
        <w:jc w:val="both"/>
        <w:rPr>
          <w:rFonts w:ascii="Arial" w:eastAsia="Arial" w:hAnsi="Arial" w:cs="Arial"/>
          <w:sz w:val="24"/>
          <w:szCs w:val="24"/>
        </w:rPr>
      </w:pPr>
      <w:r>
        <w:rPr>
          <w:rFonts w:ascii="Arial" w:eastAsia="Arial" w:hAnsi="Arial" w:cs="Arial"/>
          <w:sz w:val="24"/>
          <w:szCs w:val="24"/>
        </w:rPr>
        <w:t xml:space="preserve">El incumplimiento por parte del/de la estudiante de cualquiera de las obligaciones establecidas en los documentos que rigen la ejecución del convenio, facultará a SENADIS a ponerle término anticipado. Esto implicará que el/la estudiante restituya los recursos, entre otros, en los siguientes casos: </w:t>
      </w:r>
    </w:p>
    <w:p w:rsidR="00876834" w:rsidRDefault="00876834">
      <w:pPr>
        <w:spacing w:after="0" w:line="276" w:lineRule="auto"/>
        <w:jc w:val="both"/>
        <w:rPr>
          <w:rFonts w:ascii="Arial" w:eastAsia="Arial" w:hAnsi="Arial" w:cs="Arial"/>
          <w:sz w:val="24"/>
          <w:szCs w:val="24"/>
        </w:rPr>
      </w:pPr>
    </w:p>
    <w:p w:rsidR="00876834" w:rsidRDefault="00E54AA0">
      <w:pPr>
        <w:numPr>
          <w:ilvl w:val="0"/>
          <w:numId w:val="10"/>
        </w:numPr>
        <w:pBdr>
          <w:top w:val="nil"/>
          <w:left w:val="nil"/>
          <w:bottom w:val="nil"/>
          <w:right w:val="nil"/>
          <w:between w:val="nil"/>
        </w:pBdr>
        <w:tabs>
          <w:tab w:val="left" w:pos="851"/>
        </w:tabs>
        <w:spacing w:after="0" w:line="276" w:lineRule="auto"/>
        <w:jc w:val="both"/>
        <w:rPr>
          <w:rFonts w:ascii="Arial" w:eastAsia="Arial" w:hAnsi="Arial" w:cs="Arial"/>
          <w:sz w:val="24"/>
          <w:szCs w:val="24"/>
        </w:rPr>
      </w:pPr>
      <w:r>
        <w:rPr>
          <w:rFonts w:ascii="Arial" w:eastAsia="Arial" w:hAnsi="Arial" w:cs="Arial"/>
          <w:sz w:val="24"/>
          <w:szCs w:val="24"/>
        </w:rPr>
        <w:t>Destinación de los dineros transferidos, en virtud del convenio, a un fin que no corresponda.</w:t>
      </w:r>
    </w:p>
    <w:p w:rsidR="00876834" w:rsidRDefault="00E54AA0">
      <w:pPr>
        <w:numPr>
          <w:ilvl w:val="0"/>
          <w:numId w:val="10"/>
        </w:numPr>
        <w:pBdr>
          <w:top w:val="nil"/>
          <w:left w:val="nil"/>
          <w:bottom w:val="nil"/>
          <w:right w:val="nil"/>
          <w:between w:val="nil"/>
        </w:pBdr>
        <w:tabs>
          <w:tab w:val="left" w:pos="851"/>
        </w:tabs>
        <w:spacing w:after="0" w:line="276" w:lineRule="auto"/>
        <w:jc w:val="both"/>
        <w:rPr>
          <w:rFonts w:ascii="Arial" w:eastAsia="Arial" w:hAnsi="Arial" w:cs="Arial"/>
          <w:sz w:val="24"/>
          <w:szCs w:val="24"/>
        </w:rPr>
      </w:pPr>
      <w:r>
        <w:rPr>
          <w:rFonts w:ascii="Arial" w:eastAsia="Arial" w:hAnsi="Arial" w:cs="Arial"/>
          <w:sz w:val="24"/>
          <w:szCs w:val="24"/>
        </w:rPr>
        <w:t>Utilización fraudulenta de los dineros transferidos en virtud del convenio.</w:t>
      </w:r>
    </w:p>
    <w:p w:rsidR="00876834" w:rsidRDefault="00E54AA0">
      <w:pPr>
        <w:numPr>
          <w:ilvl w:val="0"/>
          <w:numId w:val="10"/>
        </w:numPr>
        <w:pBdr>
          <w:top w:val="nil"/>
          <w:left w:val="nil"/>
          <w:bottom w:val="nil"/>
          <w:right w:val="nil"/>
          <w:between w:val="nil"/>
        </w:pBdr>
        <w:tabs>
          <w:tab w:val="left" w:pos="851"/>
        </w:tabs>
        <w:spacing w:after="0" w:line="276" w:lineRule="auto"/>
        <w:jc w:val="both"/>
        <w:rPr>
          <w:rFonts w:ascii="Arial" w:eastAsia="Arial" w:hAnsi="Arial" w:cs="Arial"/>
          <w:sz w:val="24"/>
          <w:szCs w:val="24"/>
        </w:rPr>
      </w:pPr>
      <w:r>
        <w:rPr>
          <w:rFonts w:ascii="Arial" w:eastAsia="Arial" w:hAnsi="Arial" w:cs="Arial"/>
          <w:sz w:val="24"/>
          <w:szCs w:val="24"/>
        </w:rPr>
        <w:t>Adulteración de la documentación que sirva de respaldo a las rendiciones de cuentas.</w:t>
      </w:r>
    </w:p>
    <w:p w:rsidR="00876834" w:rsidRDefault="00E54AA0">
      <w:pPr>
        <w:numPr>
          <w:ilvl w:val="0"/>
          <w:numId w:val="10"/>
        </w:numPr>
        <w:pBdr>
          <w:top w:val="nil"/>
          <w:left w:val="nil"/>
          <w:bottom w:val="nil"/>
          <w:right w:val="nil"/>
          <w:between w:val="nil"/>
        </w:pBdr>
        <w:tabs>
          <w:tab w:val="left" w:pos="851"/>
        </w:tabs>
        <w:spacing w:after="0" w:line="276" w:lineRule="auto"/>
        <w:jc w:val="both"/>
        <w:rPr>
          <w:rFonts w:ascii="Arial" w:eastAsia="Arial" w:hAnsi="Arial" w:cs="Arial"/>
          <w:sz w:val="24"/>
          <w:szCs w:val="24"/>
        </w:rPr>
      </w:pPr>
      <w:r>
        <w:rPr>
          <w:rFonts w:ascii="Arial" w:eastAsia="Arial" w:hAnsi="Arial" w:cs="Arial"/>
          <w:sz w:val="24"/>
          <w:szCs w:val="24"/>
        </w:rPr>
        <w:t>Suspensión o paralización sin motivo fundado de las actividades comprometidas en el convenio.</w:t>
      </w:r>
    </w:p>
    <w:p w:rsidR="00876834" w:rsidRDefault="00E54AA0">
      <w:pPr>
        <w:numPr>
          <w:ilvl w:val="0"/>
          <w:numId w:val="10"/>
        </w:numPr>
        <w:pBdr>
          <w:top w:val="nil"/>
          <w:left w:val="nil"/>
          <w:bottom w:val="nil"/>
          <w:right w:val="nil"/>
          <w:between w:val="nil"/>
        </w:pBdr>
        <w:tabs>
          <w:tab w:val="left" w:pos="851"/>
        </w:tabs>
        <w:spacing w:after="0" w:line="276" w:lineRule="auto"/>
        <w:jc w:val="both"/>
        <w:rPr>
          <w:rFonts w:ascii="Arial" w:eastAsia="Arial" w:hAnsi="Arial" w:cs="Arial"/>
          <w:sz w:val="24"/>
          <w:szCs w:val="24"/>
        </w:rPr>
      </w:pPr>
      <w:r>
        <w:rPr>
          <w:rFonts w:ascii="Arial" w:eastAsia="Arial" w:hAnsi="Arial" w:cs="Arial"/>
          <w:sz w:val="24"/>
          <w:szCs w:val="24"/>
        </w:rPr>
        <w:t>Incumplimiento en la ejecución total o parcial señalada en el convenio e instrumentos que norman el Plan de Apoyos Adicionales.</w:t>
      </w:r>
    </w:p>
    <w:p w:rsidR="00876834" w:rsidRDefault="00E54AA0">
      <w:pPr>
        <w:numPr>
          <w:ilvl w:val="0"/>
          <w:numId w:val="10"/>
        </w:numPr>
        <w:pBdr>
          <w:top w:val="nil"/>
          <w:left w:val="nil"/>
          <w:bottom w:val="nil"/>
          <w:right w:val="nil"/>
          <w:between w:val="nil"/>
        </w:pBdr>
        <w:tabs>
          <w:tab w:val="left" w:pos="851"/>
        </w:tabs>
        <w:spacing w:after="0" w:line="276" w:lineRule="auto"/>
        <w:jc w:val="both"/>
        <w:rPr>
          <w:rFonts w:ascii="Arial" w:eastAsia="Arial" w:hAnsi="Arial" w:cs="Arial"/>
          <w:sz w:val="24"/>
          <w:szCs w:val="24"/>
        </w:rPr>
      </w:pPr>
      <w:r>
        <w:rPr>
          <w:rFonts w:ascii="Arial" w:eastAsia="Arial" w:hAnsi="Arial" w:cs="Arial"/>
          <w:sz w:val="24"/>
          <w:szCs w:val="24"/>
        </w:rPr>
        <w:t>Incumplimiento de los plazos establecidos en el convenio y en los instrumentos que se entienden formar parte integrante de él.</w:t>
      </w:r>
    </w:p>
    <w:p w:rsidR="00876834" w:rsidRDefault="00E54AA0">
      <w:pPr>
        <w:numPr>
          <w:ilvl w:val="0"/>
          <w:numId w:val="10"/>
        </w:numPr>
        <w:pBdr>
          <w:top w:val="nil"/>
          <w:left w:val="nil"/>
          <w:bottom w:val="nil"/>
          <w:right w:val="nil"/>
          <w:between w:val="nil"/>
        </w:pBdr>
        <w:tabs>
          <w:tab w:val="left" w:pos="851"/>
        </w:tabs>
        <w:spacing w:after="0" w:line="276" w:lineRule="auto"/>
        <w:jc w:val="both"/>
        <w:rPr>
          <w:rFonts w:ascii="Arial" w:eastAsia="Arial" w:hAnsi="Arial" w:cs="Arial"/>
          <w:sz w:val="24"/>
          <w:szCs w:val="24"/>
        </w:rPr>
      </w:pPr>
      <w:r>
        <w:rPr>
          <w:rFonts w:ascii="Arial" w:eastAsia="Arial" w:hAnsi="Arial" w:cs="Arial"/>
          <w:sz w:val="24"/>
          <w:szCs w:val="24"/>
        </w:rPr>
        <w:t>Falta de financiamiento de los eventuales costos adicionales del proyecto que excedan a los financiados.</w:t>
      </w:r>
    </w:p>
    <w:p w:rsidR="00876834" w:rsidRDefault="00E54AA0">
      <w:pPr>
        <w:numPr>
          <w:ilvl w:val="0"/>
          <w:numId w:val="10"/>
        </w:numPr>
        <w:pBdr>
          <w:top w:val="nil"/>
          <w:left w:val="nil"/>
          <w:bottom w:val="nil"/>
          <w:right w:val="nil"/>
          <w:between w:val="nil"/>
        </w:pBdr>
        <w:tabs>
          <w:tab w:val="left" w:pos="851"/>
        </w:tabs>
        <w:spacing w:after="0" w:line="276" w:lineRule="auto"/>
        <w:jc w:val="both"/>
        <w:rPr>
          <w:rFonts w:ascii="Arial" w:eastAsia="Arial" w:hAnsi="Arial" w:cs="Arial"/>
          <w:sz w:val="24"/>
          <w:szCs w:val="24"/>
        </w:rPr>
      </w:pPr>
      <w:r>
        <w:rPr>
          <w:rFonts w:ascii="Arial" w:eastAsia="Arial" w:hAnsi="Arial" w:cs="Arial"/>
          <w:sz w:val="24"/>
          <w:szCs w:val="24"/>
        </w:rPr>
        <w:t>Falta de restitución de los eventuales fondos no gastados al término de la ejecución del convenio, en forma conjunta a la rendición de cuentas.</w:t>
      </w:r>
    </w:p>
    <w:p w:rsidR="00876834" w:rsidRDefault="00E54AA0">
      <w:pPr>
        <w:numPr>
          <w:ilvl w:val="0"/>
          <w:numId w:val="10"/>
        </w:numPr>
        <w:pBdr>
          <w:top w:val="nil"/>
          <w:left w:val="nil"/>
          <w:bottom w:val="nil"/>
          <w:right w:val="nil"/>
          <w:between w:val="nil"/>
        </w:pBdr>
        <w:tabs>
          <w:tab w:val="left" w:pos="851"/>
        </w:tabs>
        <w:spacing w:after="0" w:line="276" w:lineRule="auto"/>
        <w:jc w:val="both"/>
        <w:rPr>
          <w:rFonts w:ascii="Arial" w:eastAsia="Arial" w:hAnsi="Arial" w:cs="Arial"/>
          <w:sz w:val="24"/>
          <w:szCs w:val="24"/>
        </w:rPr>
      </w:pPr>
      <w:r>
        <w:rPr>
          <w:rFonts w:ascii="Arial" w:eastAsia="Arial" w:hAnsi="Arial" w:cs="Arial"/>
          <w:sz w:val="24"/>
          <w:szCs w:val="24"/>
        </w:rPr>
        <w:t>No emitir oportunamente informes establecidos en el convenio o no ejecutar las actividades de acuerdo a lo establecido en el convenio.</w:t>
      </w:r>
    </w:p>
    <w:p w:rsidR="00876834" w:rsidRDefault="00E54AA0">
      <w:pPr>
        <w:numPr>
          <w:ilvl w:val="0"/>
          <w:numId w:val="10"/>
        </w:numPr>
        <w:pBdr>
          <w:top w:val="nil"/>
          <w:left w:val="nil"/>
          <w:bottom w:val="nil"/>
          <w:right w:val="nil"/>
          <w:between w:val="nil"/>
        </w:pBdr>
        <w:tabs>
          <w:tab w:val="left" w:pos="851"/>
        </w:tabs>
        <w:spacing w:after="0" w:line="276" w:lineRule="auto"/>
        <w:jc w:val="both"/>
        <w:rPr>
          <w:rFonts w:ascii="Arial" w:eastAsia="Arial" w:hAnsi="Arial" w:cs="Arial"/>
          <w:sz w:val="24"/>
          <w:szCs w:val="24"/>
        </w:rPr>
      </w:pPr>
      <w:r>
        <w:rPr>
          <w:rFonts w:ascii="Arial" w:eastAsia="Arial" w:hAnsi="Arial" w:cs="Arial"/>
          <w:sz w:val="24"/>
          <w:szCs w:val="24"/>
        </w:rPr>
        <w:t>No presentar la rendición de cuentas o que ésta fuera rechazada totalmente por SENADIS.</w:t>
      </w:r>
    </w:p>
    <w:p w:rsidR="00876834" w:rsidRDefault="00E54AA0">
      <w:pPr>
        <w:numPr>
          <w:ilvl w:val="0"/>
          <w:numId w:val="10"/>
        </w:numPr>
        <w:pBdr>
          <w:top w:val="nil"/>
          <w:left w:val="nil"/>
          <w:bottom w:val="nil"/>
          <w:right w:val="nil"/>
          <w:between w:val="nil"/>
        </w:pBdr>
        <w:tabs>
          <w:tab w:val="left" w:pos="851"/>
        </w:tabs>
        <w:spacing w:after="0" w:line="276" w:lineRule="auto"/>
        <w:jc w:val="both"/>
        <w:rPr>
          <w:rFonts w:ascii="Arial" w:eastAsia="Arial" w:hAnsi="Arial" w:cs="Arial"/>
          <w:sz w:val="24"/>
          <w:szCs w:val="24"/>
        </w:rPr>
      </w:pPr>
      <w:r>
        <w:rPr>
          <w:rFonts w:ascii="Arial" w:eastAsia="Arial" w:hAnsi="Arial" w:cs="Arial"/>
          <w:sz w:val="24"/>
          <w:szCs w:val="24"/>
        </w:rPr>
        <w:t>Cualquier incumplimiento respecto de las demás obligaciones establecidas en el convenio.</w:t>
      </w:r>
    </w:p>
    <w:p w:rsidR="00876834" w:rsidRDefault="00E54AA0">
      <w:pPr>
        <w:numPr>
          <w:ilvl w:val="0"/>
          <w:numId w:val="10"/>
        </w:numPr>
        <w:pBdr>
          <w:top w:val="nil"/>
          <w:left w:val="nil"/>
          <w:bottom w:val="nil"/>
          <w:right w:val="nil"/>
          <w:between w:val="nil"/>
        </w:pBdr>
        <w:tabs>
          <w:tab w:val="left" w:pos="851"/>
        </w:tabs>
        <w:spacing w:after="0" w:line="276" w:lineRule="auto"/>
        <w:jc w:val="both"/>
        <w:rPr>
          <w:rFonts w:ascii="Arial" w:eastAsia="Arial" w:hAnsi="Arial" w:cs="Arial"/>
          <w:sz w:val="24"/>
          <w:szCs w:val="24"/>
        </w:rPr>
      </w:pPr>
      <w:r>
        <w:rPr>
          <w:rFonts w:ascii="Arial" w:eastAsia="Arial" w:hAnsi="Arial" w:cs="Arial"/>
          <w:sz w:val="24"/>
          <w:szCs w:val="24"/>
        </w:rPr>
        <w:t>El incumplimiento de cualquiera otra obligación que el/la estudiante mantenga con SENADIS.</w:t>
      </w:r>
    </w:p>
    <w:p w:rsidR="00876834" w:rsidRDefault="00876834">
      <w:pPr>
        <w:spacing w:after="0" w:line="276" w:lineRule="auto"/>
        <w:jc w:val="both"/>
        <w:rPr>
          <w:rFonts w:ascii="Arial" w:eastAsia="Arial" w:hAnsi="Arial" w:cs="Arial"/>
          <w:sz w:val="24"/>
          <w:szCs w:val="24"/>
        </w:rPr>
      </w:pPr>
    </w:p>
    <w:p w:rsidR="00876834" w:rsidRDefault="00E54AA0">
      <w:pPr>
        <w:spacing w:after="0" w:line="276" w:lineRule="auto"/>
        <w:jc w:val="both"/>
        <w:rPr>
          <w:rFonts w:ascii="Arial" w:eastAsia="Arial" w:hAnsi="Arial" w:cs="Arial"/>
          <w:sz w:val="24"/>
          <w:szCs w:val="24"/>
        </w:rPr>
      </w:pPr>
      <w:r>
        <w:rPr>
          <w:rFonts w:ascii="Arial" w:eastAsia="Arial" w:hAnsi="Arial" w:cs="Arial"/>
          <w:sz w:val="24"/>
          <w:szCs w:val="24"/>
        </w:rPr>
        <w:t>Sin perjuicio de lo anterior, SENADIS ejercerá las acciones legales correspondientes, de ser el caso.</w:t>
      </w:r>
    </w:p>
    <w:p w:rsidR="00876834" w:rsidRDefault="00E54AA0">
      <w:pPr>
        <w:spacing w:after="0" w:line="276" w:lineRule="auto"/>
        <w:rPr>
          <w:rFonts w:ascii="Arial" w:eastAsia="Arial" w:hAnsi="Arial" w:cs="Arial"/>
          <w:b/>
          <w:color w:val="1F497D"/>
          <w:sz w:val="24"/>
          <w:szCs w:val="24"/>
        </w:rPr>
      </w:pPr>
      <w:r>
        <w:br w:type="page"/>
      </w:r>
    </w:p>
    <w:p w:rsidR="00876834" w:rsidRDefault="00876834">
      <w:pPr>
        <w:pStyle w:val="Ttulo1"/>
        <w:ind w:left="-76"/>
        <w:jc w:val="center"/>
        <w:rPr>
          <w:sz w:val="52"/>
          <w:szCs w:val="52"/>
        </w:rPr>
      </w:pPr>
    </w:p>
    <w:p w:rsidR="00876834" w:rsidRDefault="00876834">
      <w:pPr>
        <w:pStyle w:val="Ttulo1"/>
        <w:ind w:left="-76"/>
        <w:jc w:val="center"/>
        <w:rPr>
          <w:sz w:val="52"/>
          <w:szCs w:val="52"/>
        </w:rPr>
      </w:pPr>
    </w:p>
    <w:p w:rsidR="00876834" w:rsidRDefault="00876834">
      <w:pPr>
        <w:pStyle w:val="Ttulo1"/>
        <w:ind w:left="-76"/>
        <w:jc w:val="center"/>
        <w:rPr>
          <w:sz w:val="52"/>
          <w:szCs w:val="52"/>
        </w:rPr>
      </w:pPr>
    </w:p>
    <w:p w:rsidR="00876834" w:rsidRDefault="00876834">
      <w:pPr>
        <w:pStyle w:val="Ttulo1"/>
        <w:ind w:left="-76"/>
        <w:jc w:val="center"/>
        <w:rPr>
          <w:sz w:val="52"/>
          <w:szCs w:val="52"/>
        </w:rPr>
      </w:pPr>
    </w:p>
    <w:p w:rsidR="00876834" w:rsidRDefault="00876834">
      <w:pPr>
        <w:pStyle w:val="Ttulo1"/>
        <w:ind w:left="-76"/>
        <w:jc w:val="center"/>
        <w:rPr>
          <w:sz w:val="52"/>
          <w:szCs w:val="52"/>
        </w:rPr>
      </w:pPr>
    </w:p>
    <w:p w:rsidR="00876834" w:rsidRDefault="00876834">
      <w:pPr>
        <w:pStyle w:val="Ttulo1"/>
        <w:ind w:left="-76"/>
        <w:jc w:val="center"/>
        <w:rPr>
          <w:sz w:val="52"/>
          <w:szCs w:val="52"/>
        </w:rPr>
      </w:pPr>
    </w:p>
    <w:p w:rsidR="00876834" w:rsidRDefault="00876834">
      <w:pPr>
        <w:pStyle w:val="Ttulo1"/>
        <w:ind w:left="-76"/>
        <w:jc w:val="center"/>
        <w:rPr>
          <w:sz w:val="52"/>
          <w:szCs w:val="52"/>
        </w:rPr>
      </w:pPr>
    </w:p>
    <w:p w:rsidR="00876834" w:rsidRDefault="00876834">
      <w:pPr>
        <w:pStyle w:val="Ttulo1"/>
        <w:ind w:left="-76"/>
        <w:jc w:val="center"/>
        <w:rPr>
          <w:sz w:val="52"/>
          <w:szCs w:val="52"/>
        </w:rPr>
      </w:pPr>
    </w:p>
    <w:p w:rsidR="00876834" w:rsidRDefault="00E54AA0">
      <w:pPr>
        <w:pStyle w:val="Ttulo1"/>
        <w:ind w:left="-76"/>
        <w:jc w:val="center"/>
        <w:rPr>
          <w:sz w:val="52"/>
          <w:szCs w:val="52"/>
        </w:rPr>
      </w:pPr>
      <w:bookmarkStart w:id="27" w:name="_Toc44607967"/>
      <w:r>
        <w:rPr>
          <w:sz w:val="52"/>
          <w:szCs w:val="52"/>
        </w:rPr>
        <w:t>ANEXOS</w:t>
      </w:r>
      <w:bookmarkEnd w:id="27"/>
    </w:p>
    <w:p w:rsidR="00876834" w:rsidRDefault="00876834">
      <w:pPr>
        <w:widowControl w:val="0"/>
        <w:pBdr>
          <w:top w:val="nil"/>
          <w:left w:val="nil"/>
          <w:bottom w:val="nil"/>
          <w:right w:val="nil"/>
          <w:between w:val="nil"/>
        </w:pBdr>
        <w:jc w:val="both"/>
        <w:rPr>
          <w:rFonts w:ascii="Arial" w:eastAsia="Arial" w:hAnsi="Arial" w:cs="Arial"/>
          <w:color w:val="000000"/>
          <w:sz w:val="24"/>
          <w:szCs w:val="24"/>
        </w:rPr>
      </w:pPr>
    </w:p>
    <w:p w:rsidR="00876834" w:rsidRDefault="00876834">
      <w:pPr>
        <w:widowControl w:val="0"/>
        <w:pBdr>
          <w:top w:val="nil"/>
          <w:left w:val="nil"/>
          <w:bottom w:val="nil"/>
          <w:right w:val="nil"/>
          <w:between w:val="nil"/>
        </w:pBdr>
        <w:jc w:val="both"/>
        <w:rPr>
          <w:rFonts w:ascii="Arial" w:eastAsia="Arial" w:hAnsi="Arial" w:cs="Arial"/>
          <w:color w:val="000000"/>
          <w:sz w:val="24"/>
          <w:szCs w:val="24"/>
        </w:rPr>
      </w:pPr>
    </w:p>
    <w:p w:rsidR="00876834" w:rsidRDefault="00876834">
      <w:pPr>
        <w:widowControl w:val="0"/>
        <w:pBdr>
          <w:top w:val="nil"/>
          <w:left w:val="nil"/>
          <w:bottom w:val="nil"/>
          <w:right w:val="nil"/>
          <w:between w:val="nil"/>
        </w:pBdr>
        <w:jc w:val="both"/>
        <w:rPr>
          <w:rFonts w:ascii="Arial" w:eastAsia="Arial" w:hAnsi="Arial" w:cs="Arial"/>
          <w:color w:val="000000"/>
          <w:sz w:val="24"/>
          <w:szCs w:val="24"/>
        </w:rPr>
      </w:pPr>
    </w:p>
    <w:p w:rsidR="00876834" w:rsidRDefault="00876834">
      <w:pPr>
        <w:widowControl w:val="0"/>
        <w:pBdr>
          <w:top w:val="nil"/>
          <w:left w:val="nil"/>
          <w:bottom w:val="nil"/>
          <w:right w:val="nil"/>
          <w:between w:val="nil"/>
        </w:pBdr>
        <w:jc w:val="both"/>
        <w:rPr>
          <w:rFonts w:ascii="Arial" w:eastAsia="Arial" w:hAnsi="Arial" w:cs="Arial"/>
          <w:color w:val="000000"/>
          <w:sz w:val="24"/>
          <w:szCs w:val="24"/>
        </w:rPr>
      </w:pPr>
    </w:p>
    <w:p w:rsidR="00876834" w:rsidRDefault="00E54AA0">
      <w:pPr>
        <w:widowControl w:val="0"/>
        <w:pBdr>
          <w:top w:val="nil"/>
          <w:left w:val="nil"/>
          <w:bottom w:val="nil"/>
          <w:right w:val="nil"/>
          <w:between w:val="nil"/>
        </w:pBdr>
        <w:jc w:val="both"/>
        <w:rPr>
          <w:rFonts w:ascii="Arial" w:eastAsia="Arial" w:hAnsi="Arial" w:cs="Arial"/>
          <w:color w:val="1F4E79"/>
          <w:sz w:val="24"/>
          <w:szCs w:val="24"/>
        </w:rPr>
      </w:pPr>
      <w:r>
        <w:br w:type="page"/>
      </w:r>
    </w:p>
    <w:p w:rsidR="00876834" w:rsidRPr="00135DD6" w:rsidRDefault="00E54AA0">
      <w:pPr>
        <w:pStyle w:val="Ttulo2"/>
        <w:spacing w:line="276" w:lineRule="auto"/>
        <w:jc w:val="center"/>
        <w:rPr>
          <w:rFonts w:ascii="Arial" w:eastAsia="Arial" w:hAnsi="Arial" w:cs="Arial"/>
          <w:color w:val="1F497D" w:themeColor="text2"/>
          <w:sz w:val="24"/>
          <w:szCs w:val="24"/>
        </w:rPr>
      </w:pPr>
      <w:bookmarkStart w:id="28" w:name="_Toc44607968"/>
      <w:r w:rsidRPr="00135DD6">
        <w:rPr>
          <w:rFonts w:ascii="Arial" w:eastAsia="Arial" w:hAnsi="Arial" w:cs="Arial"/>
          <w:color w:val="1F497D" w:themeColor="text2"/>
          <w:sz w:val="24"/>
          <w:szCs w:val="24"/>
        </w:rPr>
        <w:t>ANEXO Nº1: DIRECCIONES REGIONALES</w:t>
      </w:r>
      <w:bookmarkEnd w:id="28"/>
    </w:p>
    <w:p w:rsidR="00876834" w:rsidRDefault="00E54AA0">
      <w:pPr>
        <w:widowControl w:val="0"/>
        <w:pBdr>
          <w:top w:val="nil"/>
          <w:left w:val="nil"/>
          <w:bottom w:val="nil"/>
          <w:right w:val="nil"/>
          <w:between w:val="nil"/>
        </w:pBdr>
        <w:spacing w:line="276" w:lineRule="auto"/>
        <w:jc w:val="both"/>
        <w:rPr>
          <w:rFonts w:ascii="Arial" w:eastAsia="Arial" w:hAnsi="Arial" w:cs="Arial"/>
          <w:sz w:val="24"/>
          <w:szCs w:val="24"/>
        </w:rPr>
      </w:pPr>
      <w:r>
        <w:rPr>
          <w:rFonts w:ascii="Arial" w:eastAsia="Arial" w:hAnsi="Arial" w:cs="Arial"/>
          <w:sz w:val="24"/>
          <w:szCs w:val="24"/>
        </w:rPr>
        <w:t>Dada la situación de contingencia nacional y el Oficio N° 3610, de Contraloría General de la República “Sobre medidas de gestión que pueden adoptar los Órganos de la Administración del Estado a Propósito del brote de Covid-19”, es que la atención de las Direcciones Regionales se hará exclusivamente mediante correos electrónicos y plataforma web http://contactenos.senadis.cl/default.aspx</w:t>
      </w:r>
    </w:p>
    <w:tbl>
      <w:tblPr>
        <w:tblStyle w:val="a8"/>
        <w:tblW w:w="8818" w:type="dxa"/>
        <w:jc w:val="center"/>
        <w:tblInd w:w="0" w:type="dxa"/>
        <w:tblLayout w:type="fixed"/>
        <w:tblLook w:val="0400" w:firstRow="0" w:lastRow="0" w:firstColumn="0" w:lastColumn="0" w:noHBand="0" w:noVBand="1"/>
      </w:tblPr>
      <w:tblGrid>
        <w:gridCol w:w="4478"/>
        <w:gridCol w:w="4340"/>
      </w:tblGrid>
      <w:tr w:rsidR="00876834">
        <w:trPr>
          <w:trHeight w:val="260"/>
          <w:jc w:val="center"/>
        </w:trPr>
        <w:tc>
          <w:tcPr>
            <w:tcW w:w="4478"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876834" w:rsidRDefault="00E54AA0">
            <w:pPr>
              <w:rPr>
                <w:rFonts w:ascii="Arial" w:eastAsia="Arial" w:hAnsi="Arial" w:cs="Arial"/>
                <w:sz w:val="20"/>
                <w:szCs w:val="20"/>
              </w:rPr>
            </w:pPr>
            <w:r>
              <w:rPr>
                <w:rFonts w:ascii="Arial" w:eastAsia="Arial" w:hAnsi="Arial" w:cs="Arial"/>
                <w:b/>
                <w:sz w:val="20"/>
                <w:szCs w:val="20"/>
              </w:rPr>
              <w:t>ARICA Y PARINACOTA:</w:t>
            </w:r>
          </w:p>
        </w:tc>
        <w:tc>
          <w:tcPr>
            <w:tcW w:w="4340"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tcPr>
          <w:p w:rsidR="00876834" w:rsidRDefault="00E54AA0">
            <w:pPr>
              <w:rPr>
                <w:rFonts w:ascii="Arial" w:eastAsia="Arial" w:hAnsi="Arial" w:cs="Arial"/>
                <w:sz w:val="20"/>
                <w:szCs w:val="20"/>
              </w:rPr>
            </w:pPr>
            <w:r>
              <w:rPr>
                <w:rFonts w:ascii="Arial" w:eastAsia="Arial" w:hAnsi="Arial" w:cs="Arial"/>
                <w:b/>
                <w:sz w:val="20"/>
                <w:szCs w:val="20"/>
              </w:rPr>
              <w:t>TARAPACÁ:</w:t>
            </w:r>
          </w:p>
        </w:tc>
      </w:tr>
      <w:tr w:rsidR="00876834">
        <w:trPr>
          <w:trHeight w:val="1040"/>
          <w:jc w:val="center"/>
        </w:trPr>
        <w:tc>
          <w:tcPr>
            <w:tcW w:w="4478"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vAlign w:val="center"/>
          </w:tcPr>
          <w:p w:rsidR="00876834" w:rsidRDefault="00E54AA0">
            <w:pPr>
              <w:rPr>
                <w:rFonts w:ascii="Arial" w:eastAsia="Arial" w:hAnsi="Arial" w:cs="Arial"/>
                <w:sz w:val="20"/>
                <w:szCs w:val="20"/>
              </w:rPr>
            </w:pPr>
            <w:r>
              <w:rPr>
                <w:rFonts w:ascii="Arial" w:eastAsia="Arial" w:hAnsi="Arial" w:cs="Arial"/>
                <w:sz w:val="20"/>
                <w:szCs w:val="20"/>
              </w:rPr>
              <w:t>Dirección:  18 de septiembre 1530, Arica</w:t>
            </w:r>
          </w:p>
          <w:p w:rsidR="00876834" w:rsidRDefault="00E54AA0">
            <w:pPr>
              <w:rPr>
                <w:rFonts w:ascii="Arial" w:eastAsia="Arial" w:hAnsi="Arial" w:cs="Arial"/>
                <w:sz w:val="20"/>
                <w:szCs w:val="20"/>
              </w:rPr>
            </w:pPr>
            <w:r>
              <w:rPr>
                <w:rFonts w:ascii="Arial" w:eastAsia="Arial" w:hAnsi="Arial" w:cs="Arial"/>
                <w:sz w:val="20"/>
                <w:szCs w:val="20"/>
              </w:rPr>
              <w:t xml:space="preserve">Teléfono: 58-2231348 </w:t>
            </w:r>
          </w:p>
          <w:p w:rsidR="00876834" w:rsidRDefault="00E54AA0">
            <w:pPr>
              <w:rPr>
                <w:rFonts w:ascii="Arial" w:eastAsia="Arial" w:hAnsi="Arial" w:cs="Arial"/>
                <w:sz w:val="20"/>
                <w:szCs w:val="20"/>
              </w:rPr>
            </w:pPr>
            <w:r>
              <w:rPr>
                <w:rFonts w:ascii="Arial" w:eastAsia="Arial" w:hAnsi="Arial" w:cs="Arial"/>
                <w:sz w:val="20"/>
                <w:szCs w:val="20"/>
              </w:rPr>
              <w:t>Correo electrónico: </w:t>
            </w:r>
            <w:hyperlink r:id="rId28">
              <w:r>
                <w:rPr>
                  <w:rFonts w:ascii="Arial" w:eastAsia="Arial" w:hAnsi="Arial" w:cs="Arial"/>
                  <w:sz w:val="20"/>
                  <w:szCs w:val="20"/>
                  <w:u w:val="single"/>
                </w:rPr>
                <w:t>arica@senadis.cl</w:t>
              </w:r>
            </w:hyperlink>
          </w:p>
        </w:tc>
        <w:tc>
          <w:tcPr>
            <w:tcW w:w="4340"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rsidR="00876834" w:rsidRDefault="00E54AA0">
            <w:pPr>
              <w:rPr>
                <w:rFonts w:ascii="Arial" w:eastAsia="Arial" w:hAnsi="Arial" w:cs="Arial"/>
                <w:sz w:val="20"/>
                <w:szCs w:val="20"/>
              </w:rPr>
            </w:pPr>
            <w:r>
              <w:rPr>
                <w:rFonts w:ascii="Arial" w:eastAsia="Arial" w:hAnsi="Arial" w:cs="Arial"/>
                <w:sz w:val="20"/>
                <w:szCs w:val="20"/>
              </w:rPr>
              <w:t>Dirección: </w:t>
            </w:r>
            <w:hyperlink r:id="rId29">
              <w:r>
                <w:rPr>
                  <w:rFonts w:ascii="Arial" w:eastAsia="Arial" w:hAnsi="Arial" w:cs="Arial"/>
                  <w:sz w:val="20"/>
                  <w:szCs w:val="20"/>
                </w:rPr>
                <w:t>Av. Baquedano N° 913</w:t>
              </w:r>
            </w:hyperlink>
            <w:r>
              <w:rPr>
                <w:rFonts w:ascii="Arial" w:eastAsia="Arial" w:hAnsi="Arial" w:cs="Arial"/>
                <w:sz w:val="20"/>
                <w:szCs w:val="20"/>
              </w:rPr>
              <w:t>, esquina Wilson, Iquique.</w:t>
            </w:r>
          </w:p>
          <w:p w:rsidR="00876834" w:rsidRDefault="00E54AA0">
            <w:pPr>
              <w:rPr>
                <w:rFonts w:ascii="Arial" w:eastAsia="Arial" w:hAnsi="Arial" w:cs="Arial"/>
                <w:sz w:val="20"/>
                <w:szCs w:val="20"/>
              </w:rPr>
            </w:pPr>
            <w:r>
              <w:rPr>
                <w:rFonts w:ascii="Arial" w:eastAsia="Arial" w:hAnsi="Arial" w:cs="Arial"/>
                <w:sz w:val="20"/>
                <w:szCs w:val="20"/>
              </w:rPr>
              <w:t>Teléfono: 57-2416210</w:t>
            </w:r>
          </w:p>
          <w:p w:rsidR="00876834" w:rsidRDefault="00E54AA0">
            <w:pPr>
              <w:rPr>
                <w:rFonts w:ascii="Arial" w:eastAsia="Arial" w:hAnsi="Arial" w:cs="Arial"/>
                <w:sz w:val="20"/>
                <w:szCs w:val="20"/>
              </w:rPr>
            </w:pPr>
            <w:r>
              <w:rPr>
                <w:rFonts w:ascii="Arial" w:eastAsia="Arial" w:hAnsi="Arial" w:cs="Arial"/>
                <w:sz w:val="20"/>
                <w:szCs w:val="20"/>
              </w:rPr>
              <w:t>Correo electrónico: </w:t>
            </w:r>
            <w:hyperlink r:id="rId30">
              <w:r>
                <w:rPr>
                  <w:rFonts w:ascii="Arial" w:eastAsia="Arial" w:hAnsi="Arial" w:cs="Arial"/>
                  <w:sz w:val="20"/>
                  <w:szCs w:val="20"/>
                  <w:u w:val="single"/>
                </w:rPr>
                <w:t>tarapaca@senadis.cl</w:t>
              </w:r>
            </w:hyperlink>
          </w:p>
        </w:tc>
      </w:tr>
      <w:tr w:rsidR="00876834">
        <w:trPr>
          <w:trHeight w:val="260"/>
          <w:jc w:val="center"/>
        </w:trPr>
        <w:tc>
          <w:tcPr>
            <w:tcW w:w="4478"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876834" w:rsidRDefault="00E54AA0">
            <w:pPr>
              <w:rPr>
                <w:rFonts w:ascii="Arial" w:eastAsia="Arial" w:hAnsi="Arial" w:cs="Arial"/>
                <w:sz w:val="20"/>
                <w:szCs w:val="20"/>
              </w:rPr>
            </w:pPr>
            <w:r>
              <w:rPr>
                <w:rFonts w:ascii="Arial" w:eastAsia="Arial" w:hAnsi="Arial" w:cs="Arial"/>
                <w:b/>
                <w:sz w:val="20"/>
                <w:szCs w:val="20"/>
              </w:rPr>
              <w:t>ANTOFAGASTA:</w:t>
            </w:r>
          </w:p>
        </w:tc>
        <w:tc>
          <w:tcPr>
            <w:tcW w:w="4340"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tcPr>
          <w:p w:rsidR="00876834" w:rsidRDefault="00E54AA0">
            <w:pPr>
              <w:rPr>
                <w:rFonts w:ascii="Arial" w:eastAsia="Arial" w:hAnsi="Arial" w:cs="Arial"/>
                <w:sz w:val="20"/>
                <w:szCs w:val="20"/>
              </w:rPr>
            </w:pPr>
            <w:r>
              <w:rPr>
                <w:rFonts w:ascii="Arial" w:eastAsia="Arial" w:hAnsi="Arial" w:cs="Arial"/>
                <w:b/>
                <w:sz w:val="20"/>
                <w:szCs w:val="20"/>
              </w:rPr>
              <w:t>ATACAMA:</w:t>
            </w:r>
          </w:p>
        </w:tc>
      </w:tr>
      <w:tr w:rsidR="00876834">
        <w:trPr>
          <w:trHeight w:val="1040"/>
          <w:jc w:val="center"/>
        </w:trPr>
        <w:tc>
          <w:tcPr>
            <w:tcW w:w="4478"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vAlign w:val="center"/>
          </w:tcPr>
          <w:p w:rsidR="00876834" w:rsidRDefault="00E54AA0">
            <w:pPr>
              <w:rPr>
                <w:rFonts w:ascii="Arial" w:eastAsia="Arial" w:hAnsi="Arial" w:cs="Arial"/>
                <w:sz w:val="20"/>
                <w:szCs w:val="20"/>
              </w:rPr>
            </w:pPr>
            <w:r>
              <w:rPr>
                <w:rFonts w:ascii="Arial" w:eastAsia="Arial" w:hAnsi="Arial" w:cs="Arial"/>
                <w:sz w:val="20"/>
                <w:szCs w:val="20"/>
              </w:rPr>
              <w:t xml:space="preserve">Dirección:  </w:t>
            </w:r>
            <w:r>
              <w:rPr>
                <w:rFonts w:ascii="Arial" w:eastAsia="Arial" w:hAnsi="Arial" w:cs="Arial"/>
                <w:sz w:val="20"/>
                <w:szCs w:val="20"/>
                <w:highlight w:val="white"/>
              </w:rPr>
              <w:t>Calle Orella N°610, oficina 202 (piso 2), Antofagasta</w:t>
            </w:r>
          </w:p>
          <w:p w:rsidR="00876834" w:rsidRDefault="00E54AA0">
            <w:pPr>
              <w:rPr>
                <w:rFonts w:ascii="Arial" w:eastAsia="Arial" w:hAnsi="Arial" w:cs="Arial"/>
                <w:sz w:val="20"/>
                <w:szCs w:val="20"/>
              </w:rPr>
            </w:pPr>
            <w:r>
              <w:rPr>
                <w:rFonts w:ascii="Arial" w:eastAsia="Arial" w:hAnsi="Arial" w:cs="Arial"/>
                <w:sz w:val="20"/>
                <w:szCs w:val="20"/>
              </w:rPr>
              <w:t>Teléfono: 55-2453470</w:t>
            </w:r>
          </w:p>
          <w:p w:rsidR="00876834" w:rsidRDefault="00E54AA0">
            <w:pPr>
              <w:rPr>
                <w:rFonts w:ascii="Arial" w:eastAsia="Arial" w:hAnsi="Arial" w:cs="Arial"/>
                <w:sz w:val="20"/>
                <w:szCs w:val="20"/>
              </w:rPr>
            </w:pPr>
            <w:r>
              <w:rPr>
                <w:rFonts w:ascii="Arial" w:eastAsia="Arial" w:hAnsi="Arial" w:cs="Arial"/>
                <w:sz w:val="20"/>
                <w:szCs w:val="20"/>
              </w:rPr>
              <w:t>Correo electrónico: </w:t>
            </w:r>
            <w:hyperlink r:id="rId31">
              <w:r>
                <w:rPr>
                  <w:rFonts w:ascii="Arial" w:eastAsia="Arial" w:hAnsi="Arial" w:cs="Arial"/>
                  <w:sz w:val="20"/>
                  <w:szCs w:val="20"/>
                  <w:u w:val="single"/>
                </w:rPr>
                <w:t>antofagasta@senadis.cl</w:t>
              </w:r>
            </w:hyperlink>
          </w:p>
        </w:tc>
        <w:tc>
          <w:tcPr>
            <w:tcW w:w="4340"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rsidR="00876834" w:rsidRDefault="00E54AA0">
            <w:pPr>
              <w:rPr>
                <w:rFonts w:ascii="Arial" w:eastAsia="Arial" w:hAnsi="Arial" w:cs="Arial"/>
                <w:sz w:val="20"/>
                <w:szCs w:val="20"/>
              </w:rPr>
            </w:pPr>
            <w:r>
              <w:rPr>
                <w:rFonts w:ascii="Arial" w:eastAsia="Arial" w:hAnsi="Arial" w:cs="Arial"/>
                <w:sz w:val="20"/>
                <w:szCs w:val="20"/>
              </w:rPr>
              <w:t>Dirección: </w:t>
            </w:r>
            <w:hyperlink r:id="rId32">
              <w:r>
                <w:rPr>
                  <w:rFonts w:ascii="Arial" w:eastAsia="Arial" w:hAnsi="Arial" w:cs="Arial"/>
                  <w:sz w:val="20"/>
                  <w:szCs w:val="20"/>
                  <w:u w:val="single"/>
                </w:rPr>
                <w:t>Atacama 1125, Copiapó</w:t>
              </w:r>
            </w:hyperlink>
          </w:p>
          <w:p w:rsidR="00876834" w:rsidRDefault="00E54AA0">
            <w:pPr>
              <w:rPr>
                <w:rFonts w:ascii="Arial" w:eastAsia="Arial" w:hAnsi="Arial" w:cs="Arial"/>
                <w:sz w:val="20"/>
                <w:szCs w:val="20"/>
              </w:rPr>
            </w:pPr>
            <w:r>
              <w:rPr>
                <w:rFonts w:ascii="Arial" w:eastAsia="Arial" w:hAnsi="Arial" w:cs="Arial"/>
                <w:sz w:val="20"/>
                <w:szCs w:val="20"/>
              </w:rPr>
              <w:t>Teléfono: 52-2232672</w:t>
            </w:r>
          </w:p>
          <w:p w:rsidR="00876834" w:rsidRDefault="00E54AA0">
            <w:pPr>
              <w:rPr>
                <w:rFonts w:ascii="Arial" w:eastAsia="Arial" w:hAnsi="Arial" w:cs="Arial"/>
                <w:sz w:val="20"/>
                <w:szCs w:val="20"/>
              </w:rPr>
            </w:pPr>
            <w:r>
              <w:rPr>
                <w:rFonts w:ascii="Arial" w:eastAsia="Arial" w:hAnsi="Arial" w:cs="Arial"/>
                <w:sz w:val="20"/>
                <w:szCs w:val="20"/>
              </w:rPr>
              <w:t>Correo electrónico: </w:t>
            </w:r>
            <w:hyperlink r:id="rId33">
              <w:r>
                <w:rPr>
                  <w:rFonts w:ascii="Arial" w:eastAsia="Arial" w:hAnsi="Arial" w:cs="Arial"/>
                  <w:sz w:val="20"/>
                  <w:szCs w:val="20"/>
                  <w:u w:val="single"/>
                </w:rPr>
                <w:t>atacama@senadis.cl</w:t>
              </w:r>
            </w:hyperlink>
          </w:p>
        </w:tc>
      </w:tr>
      <w:tr w:rsidR="00876834">
        <w:trPr>
          <w:trHeight w:val="260"/>
          <w:jc w:val="center"/>
        </w:trPr>
        <w:tc>
          <w:tcPr>
            <w:tcW w:w="4478"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876834" w:rsidRDefault="00E54AA0">
            <w:pPr>
              <w:rPr>
                <w:rFonts w:ascii="Arial" w:eastAsia="Arial" w:hAnsi="Arial" w:cs="Arial"/>
                <w:sz w:val="20"/>
                <w:szCs w:val="20"/>
              </w:rPr>
            </w:pPr>
            <w:r>
              <w:rPr>
                <w:rFonts w:ascii="Arial" w:eastAsia="Arial" w:hAnsi="Arial" w:cs="Arial"/>
                <w:b/>
                <w:sz w:val="20"/>
                <w:szCs w:val="20"/>
              </w:rPr>
              <w:t>COQUIMBO:</w:t>
            </w:r>
          </w:p>
        </w:tc>
        <w:tc>
          <w:tcPr>
            <w:tcW w:w="4340"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tcPr>
          <w:p w:rsidR="00876834" w:rsidRDefault="00E54AA0">
            <w:pPr>
              <w:rPr>
                <w:rFonts w:ascii="Arial" w:eastAsia="Arial" w:hAnsi="Arial" w:cs="Arial"/>
                <w:sz w:val="20"/>
                <w:szCs w:val="20"/>
              </w:rPr>
            </w:pPr>
            <w:r>
              <w:rPr>
                <w:rFonts w:ascii="Arial" w:eastAsia="Arial" w:hAnsi="Arial" w:cs="Arial"/>
                <w:b/>
                <w:sz w:val="20"/>
                <w:szCs w:val="20"/>
              </w:rPr>
              <w:t>VALPARAÍSO:</w:t>
            </w:r>
          </w:p>
        </w:tc>
      </w:tr>
      <w:tr w:rsidR="00876834">
        <w:trPr>
          <w:trHeight w:val="1040"/>
          <w:jc w:val="center"/>
        </w:trPr>
        <w:tc>
          <w:tcPr>
            <w:tcW w:w="4478"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vAlign w:val="center"/>
          </w:tcPr>
          <w:p w:rsidR="00876834" w:rsidRDefault="00E54AA0">
            <w:pPr>
              <w:rPr>
                <w:rFonts w:ascii="Arial" w:eastAsia="Arial" w:hAnsi="Arial" w:cs="Arial"/>
                <w:sz w:val="20"/>
                <w:szCs w:val="20"/>
              </w:rPr>
            </w:pPr>
            <w:r>
              <w:rPr>
                <w:rFonts w:ascii="Arial" w:eastAsia="Arial" w:hAnsi="Arial" w:cs="Arial"/>
                <w:sz w:val="20"/>
                <w:szCs w:val="20"/>
              </w:rPr>
              <w:t>Dirección: Av. Estadio, casa N°14, Esquina Villa Olímpica, La Serena</w:t>
            </w:r>
          </w:p>
          <w:p w:rsidR="00876834" w:rsidRDefault="00E54AA0">
            <w:pPr>
              <w:rPr>
                <w:rFonts w:ascii="Arial" w:eastAsia="Arial" w:hAnsi="Arial" w:cs="Arial"/>
                <w:sz w:val="20"/>
                <w:szCs w:val="20"/>
              </w:rPr>
            </w:pPr>
            <w:r>
              <w:rPr>
                <w:rFonts w:ascii="Arial" w:eastAsia="Arial" w:hAnsi="Arial" w:cs="Arial"/>
                <w:sz w:val="20"/>
                <w:szCs w:val="20"/>
              </w:rPr>
              <w:t>Teléfono: 51-2212236</w:t>
            </w:r>
          </w:p>
          <w:p w:rsidR="00876834" w:rsidRDefault="00E54AA0">
            <w:pPr>
              <w:rPr>
                <w:rFonts w:ascii="Arial" w:eastAsia="Arial" w:hAnsi="Arial" w:cs="Arial"/>
                <w:sz w:val="20"/>
                <w:szCs w:val="20"/>
              </w:rPr>
            </w:pPr>
            <w:r>
              <w:rPr>
                <w:rFonts w:ascii="Arial" w:eastAsia="Arial" w:hAnsi="Arial" w:cs="Arial"/>
                <w:sz w:val="20"/>
                <w:szCs w:val="20"/>
              </w:rPr>
              <w:t>Correo electrónico: </w:t>
            </w:r>
            <w:hyperlink r:id="rId34">
              <w:r>
                <w:rPr>
                  <w:rFonts w:ascii="Arial" w:eastAsia="Arial" w:hAnsi="Arial" w:cs="Arial"/>
                  <w:sz w:val="20"/>
                  <w:szCs w:val="20"/>
                  <w:u w:val="single"/>
                </w:rPr>
                <w:t>coquimbo@senadis.cl</w:t>
              </w:r>
            </w:hyperlink>
          </w:p>
        </w:tc>
        <w:tc>
          <w:tcPr>
            <w:tcW w:w="4340"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rsidR="00876834" w:rsidRDefault="00E54AA0">
            <w:pPr>
              <w:rPr>
                <w:rFonts w:ascii="Arial" w:eastAsia="Arial" w:hAnsi="Arial" w:cs="Arial"/>
                <w:sz w:val="20"/>
                <w:szCs w:val="20"/>
              </w:rPr>
            </w:pPr>
            <w:r>
              <w:rPr>
                <w:rFonts w:ascii="Arial" w:eastAsia="Arial" w:hAnsi="Arial" w:cs="Arial"/>
                <w:sz w:val="20"/>
                <w:szCs w:val="20"/>
              </w:rPr>
              <w:t>Dirección: Av. Brasil 1265, piso 3, Valparaíso</w:t>
            </w:r>
          </w:p>
          <w:p w:rsidR="00876834" w:rsidRDefault="00E54AA0">
            <w:pPr>
              <w:rPr>
                <w:rFonts w:ascii="Arial" w:eastAsia="Arial" w:hAnsi="Arial" w:cs="Arial"/>
                <w:sz w:val="20"/>
                <w:szCs w:val="20"/>
              </w:rPr>
            </w:pPr>
            <w:r>
              <w:rPr>
                <w:rFonts w:ascii="Arial" w:eastAsia="Arial" w:hAnsi="Arial" w:cs="Arial"/>
                <w:sz w:val="20"/>
                <w:szCs w:val="20"/>
              </w:rPr>
              <w:t>Teléfono: 32-2226733</w:t>
            </w:r>
          </w:p>
          <w:p w:rsidR="00876834" w:rsidRDefault="00E54AA0">
            <w:pPr>
              <w:rPr>
                <w:rFonts w:ascii="Arial" w:eastAsia="Arial" w:hAnsi="Arial" w:cs="Arial"/>
                <w:sz w:val="20"/>
                <w:szCs w:val="20"/>
              </w:rPr>
            </w:pPr>
            <w:r>
              <w:rPr>
                <w:rFonts w:ascii="Arial" w:eastAsia="Arial" w:hAnsi="Arial" w:cs="Arial"/>
                <w:sz w:val="20"/>
                <w:szCs w:val="20"/>
              </w:rPr>
              <w:t>Correo electrónico: </w:t>
            </w:r>
            <w:hyperlink r:id="rId35">
              <w:r>
                <w:rPr>
                  <w:rFonts w:ascii="Arial" w:eastAsia="Arial" w:hAnsi="Arial" w:cs="Arial"/>
                  <w:sz w:val="20"/>
                  <w:szCs w:val="20"/>
                  <w:u w:val="single"/>
                </w:rPr>
                <w:t>valparaiso@senadis.cl</w:t>
              </w:r>
            </w:hyperlink>
          </w:p>
        </w:tc>
      </w:tr>
      <w:tr w:rsidR="00876834">
        <w:trPr>
          <w:trHeight w:val="260"/>
          <w:jc w:val="center"/>
        </w:trPr>
        <w:tc>
          <w:tcPr>
            <w:tcW w:w="4478"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876834" w:rsidRDefault="00E54AA0">
            <w:pPr>
              <w:rPr>
                <w:rFonts w:ascii="Arial" w:eastAsia="Arial" w:hAnsi="Arial" w:cs="Arial"/>
                <w:sz w:val="20"/>
                <w:szCs w:val="20"/>
              </w:rPr>
            </w:pPr>
            <w:r>
              <w:rPr>
                <w:rFonts w:ascii="Arial" w:eastAsia="Arial" w:hAnsi="Arial" w:cs="Arial"/>
                <w:b/>
                <w:sz w:val="20"/>
                <w:szCs w:val="20"/>
              </w:rPr>
              <w:t>LIBERTADOR BERNARDO O’HIGGINS:</w:t>
            </w:r>
          </w:p>
        </w:tc>
        <w:tc>
          <w:tcPr>
            <w:tcW w:w="4340"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tcPr>
          <w:p w:rsidR="00876834" w:rsidRDefault="00E54AA0">
            <w:pPr>
              <w:rPr>
                <w:rFonts w:ascii="Arial" w:eastAsia="Arial" w:hAnsi="Arial" w:cs="Arial"/>
                <w:sz w:val="20"/>
                <w:szCs w:val="20"/>
              </w:rPr>
            </w:pPr>
            <w:r>
              <w:rPr>
                <w:rFonts w:ascii="Arial" w:eastAsia="Arial" w:hAnsi="Arial" w:cs="Arial"/>
                <w:b/>
                <w:sz w:val="20"/>
                <w:szCs w:val="20"/>
              </w:rPr>
              <w:t>MAULE:</w:t>
            </w:r>
          </w:p>
        </w:tc>
      </w:tr>
      <w:tr w:rsidR="00876834">
        <w:trPr>
          <w:trHeight w:val="1040"/>
          <w:jc w:val="center"/>
        </w:trPr>
        <w:tc>
          <w:tcPr>
            <w:tcW w:w="4478"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vAlign w:val="center"/>
          </w:tcPr>
          <w:p w:rsidR="00876834" w:rsidRDefault="00E54AA0">
            <w:pPr>
              <w:rPr>
                <w:rFonts w:ascii="Arial" w:eastAsia="Arial" w:hAnsi="Arial" w:cs="Arial"/>
                <w:sz w:val="20"/>
                <w:szCs w:val="20"/>
              </w:rPr>
            </w:pPr>
            <w:r>
              <w:rPr>
                <w:rFonts w:ascii="Arial" w:eastAsia="Arial" w:hAnsi="Arial" w:cs="Arial"/>
                <w:sz w:val="20"/>
                <w:szCs w:val="20"/>
              </w:rPr>
              <w:t>Dirección: </w:t>
            </w:r>
            <w:hyperlink r:id="rId36">
              <w:r>
                <w:rPr>
                  <w:rFonts w:ascii="Arial" w:eastAsia="Arial" w:hAnsi="Arial" w:cs="Arial"/>
                  <w:sz w:val="20"/>
                  <w:szCs w:val="20"/>
                  <w:u w:val="single"/>
                </w:rPr>
                <w:t>Membrillar 358</w:t>
              </w:r>
            </w:hyperlink>
            <w:r>
              <w:rPr>
                <w:rFonts w:ascii="Arial" w:eastAsia="Arial" w:hAnsi="Arial" w:cs="Arial"/>
                <w:sz w:val="20"/>
                <w:szCs w:val="20"/>
              </w:rPr>
              <w:t>, Esquina Francisco Gana, Rancagua</w:t>
            </w:r>
          </w:p>
          <w:p w:rsidR="00876834" w:rsidRDefault="00E54AA0">
            <w:pPr>
              <w:rPr>
                <w:rFonts w:ascii="Arial" w:eastAsia="Arial" w:hAnsi="Arial" w:cs="Arial"/>
                <w:sz w:val="20"/>
                <w:szCs w:val="20"/>
              </w:rPr>
            </w:pPr>
            <w:r>
              <w:rPr>
                <w:rFonts w:ascii="Arial" w:eastAsia="Arial" w:hAnsi="Arial" w:cs="Arial"/>
                <w:sz w:val="20"/>
                <w:szCs w:val="20"/>
              </w:rPr>
              <w:t>Teléfono: 72-2226634</w:t>
            </w:r>
          </w:p>
          <w:p w:rsidR="00876834" w:rsidRDefault="00E54AA0">
            <w:pPr>
              <w:rPr>
                <w:rFonts w:ascii="Arial" w:eastAsia="Arial" w:hAnsi="Arial" w:cs="Arial"/>
                <w:sz w:val="20"/>
                <w:szCs w:val="20"/>
              </w:rPr>
            </w:pPr>
            <w:r>
              <w:rPr>
                <w:rFonts w:ascii="Arial" w:eastAsia="Arial" w:hAnsi="Arial" w:cs="Arial"/>
                <w:sz w:val="20"/>
                <w:szCs w:val="20"/>
              </w:rPr>
              <w:t>Correo electrónico: </w:t>
            </w:r>
            <w:hyperlink r:id="rId37">
              <w:r>
                <w:rPr>
                  <w:rFonts w:ascii="Arial" w:eastAsia="Arial" w:hAnsi="Arial" w:cs="Arial"/>
                  <w:sz w:val="20"/>
                  <w:szCs w:val="20"/>
                  <w:u w:val="single"/>
                </w:rPr>
                <w:t>ohiggins@senadis.cl</w:t>
              </w:r>
            </w:hyperlink>
          </w:p>
        </w:tc>
        <w:tc>
          <w:tcPr>
            <w:tcW w:w="4340"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rsidR="00876834" w:rsidRDefault="00E54AA0">
            <w:pPr>
              <w:rPr>
                <w:rFonts w:ascii="Arial" w:eastAsia="Arial" w:hAnsi="Arial" w:cs="Arial"/>
                <w:sz w:val="20"/>
                <w:szCs w:val="20"/>
              </w:rPr>
            </w:pPr>
            <w:r>
              <w:rPr>
                <w:rFonts w:ascii="Arial" w:eastAsia="Arial" w:hAnsi="Arial" w:cs="Arial"/>
                <w:sz w:val="20"/>
                <w:szCs w:val="20"/>
              </w:rPr>
              <w:t>Dirección: </w:t>
            </w:r>
            <w:hyperlink r:id="rId38">
              <w:r>
                <w:rPr>
                  <w:rFonts w:ascii="Arial" w:eastAsia="Arial" w:hAnsi="Arial" w:cs="Arial"/>
                  <w:sz w:val="20"/>
                  <w:szCs w:val="20"/>
                  <w:u w:val="single"/>
                </w:rPr>
                <w:t>2 Oriente N° 1298</w:t>
              </w:r>
            </w:hyperlink>
            <w:r>
              <w:rPr>
                <w:rFonts w:ascii="Arial" w:eastAsia="Arial" w:hAnsi="Arial" w:cs="Arial"/>
                <w:sz w:val="20"/>
                <w:szCs w:val="20"/>
              </w:rPr>
              <w:t>, esquina 2 Norte, Talca</w:t>
            </w:r>
          </w:p>
          <w:p w:rsidR="00876834" w:rsidRDefault="00E54AA0">
            <w:pPr>
              <w:rPr>
                <w:rFonts w:ascii="Arial" w:eastAsia="Arial" w:hAnsi="Arial" w:cs="Arial"/>
                <w:sz w:val="20"/>
                <w:szCs w:val="20"/>
              </w:rPr>
            </w:pPr>
            <w:r>
              <w:rPr>
                <w:rFonts w:ascii="Arial" w:eastAsia="Arial" w:hAnsi="Arial" w:cs="Arial"/>
                <w:sz w:val="20"/>
                <w:szCs w:val="20"/>
              </w:rPr>
              <w:t>Teléfono: 71-2212906</w:t>
            </w:r>
          </w:p>
          <w:p w:rsidR="00876834" w:rsidRDefault="00E54AA0">
            <w:pPr>
              <w:rPr>
                <w:rFonts w:ascii="Arial" w:eastAsia="Arial" w:hAnsi="Arial" w:cs="Arial"/>
                <w:sz w:val="20"/>
                <w:szCs w:val="20"/>
              </w:rPr>
            </w:pPr>
            <w:r>
              <w:rPr>
                <w:rFonts w:ascii="Arial" w:eastAsia="Arial" w:hAnsi="Arial" w:cs="Arial"/>
                <w:sz w:val="20"/>
                <w:szCs w:val="20"/>
              </w:rPr>
              <w:t>Correo electrónico: </w:t>
            </w:r>
            <w:hyperlink r:id="rId39">
              <w:r>
                <w:rPr>
                  <w:rFonts w:ascii="Arial" w:eastAsia="Arial" w:hAnsi="Arial" w:cs="Arial"/>
                  <w:sz w:val="20"/>
                  <w:szCs w:val="20"/>
                  <w:u w:val="single"/>
                </w:rPr>
                <w:t>maule@senadis.cl</w:t>
              </w:r>
            </w:hyperlink>
          </w:p>
        </w:tc>
      </w:tr>
      <w:tr w:rsidR="00876834">
        <w:trPr>
          <w:trHeight w:val="260"/>
          <w:jc w:val="center"/>
        </w:trPr>
        <w:tc>
          <w:tcPr>
            <w:tcW w:w="4478"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876834" w:rsidRDefault="00E54AA0">
            <w:pPr>
              <w:rPr>
                <w:rFonts w:ascii="Arial" w:eastAsia="Arial" w:hAnsi="Arial" w:cs="Arial"/>
                <w:sz w:val="20"/>
                <w:szCs w:val="20"/>
              </w:rPr>
            </w:pPr>
            <w:r>
              <w:rPr>
                <w:rFonts w:ascii="Arial" w:eastAsia="Arial" w:hAnsi="Arial" w:cs="Arial"/>
                <w:b/>
                <w:sz w:val="20"/>
                <w:szCs w:val="20"/>
              </w:rPr>
              <w:t>BIOBÍO:</w:t>
            </w:r>
          </w:p>
        </w:tc>
        <w:tc>
          <w:tcPr>
            <w:tcW w:w="4340"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tcPr>
          <w:p w:rsidR="00876834" w:rsidRDefault="00E54AA0">
            <w:pPr>
              <w:rPr>
                <w:rFonts w:ascii="Arial" w:eastAsia="Arial" w:hAnsi="Arial" w:cs="Arial"/>
                <w:sz w:val="20"/>
                <w:szCs w:val="20"/>
              </w:rPr>
            </w:pPr>
            <w:r>
              <w:rPr>
                <w:rFonts w:ascii="Arial" w:eastAsia="Arial" w:hAnsi="Arial" w:cs="Arial"/>
                <w:b/>
                <w:sz w:val="20"/>
                <w:szCs w:val="20"/>
              </w:rPr>
              <w:t>ARAUCANÍA:</w:t>
            </w:r>
          </w:p>
        </w:tc>
      </w:tr>
      <w:tr w:rsidR="00876834">
        <w:trPr>
          <w:trHeight w:val="900"/>
          <w:jc w:val="center"/>
        </w:trPr>
        <w:tc>
          <w:tcPr>
            <w:tcW w:w="4478"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vAlign w:val="center"/>
          </w:tcPr>
          <w:p w:rsidR="00876834" w:rsidRDefault="00E54AA0">
            <w:pPr>
              <w:rPr>
                <w:rFonts w:ascii="Arial" w:eastAsia="Arial" w:hAnsi="Arial" w:cs="Arial"/>
                <w:sz w:val="20"/>
                <w:szCs w:val="20"/>
              </w:rPr>
            </w:pPr>
            <w:r>
              <w:rPr>
                <w:rFonts w:ascii="Arial" w:eastAsia="Arial" w:hAnsi="Arial" w:cs="Arial"/>
                <w:sz w:val="20"/>
                <w:szCs w:val="20"/>
              </w:rPr>
              <w:t>Dirección: San Martín 870, piso 1, oficina 103 B, Concepción</w:t>
            </w:r>
          </w:p>
          <w:p w:rsidR="00876834" w:rsidRDefault="00E54AA0">
            <w:pPr>
              <w:rPr>
                <w:rFonts w:ascii="Arial" w:eastAsia="Arial" w:hAnsi="Arial" w:cs="Arial"/>
                <w:sz w:val="20"/>
                <w:szCs w:val="20"/>
              </w:rPr>
            </w:pPr>
            <w:r>
              <w:rPr>
                <w:rFonts w:ascii="Arial" w:eastAsia="Arial" w:hAnsi="Arial" w:cs="Arial"/>
                <w:sz w:val="20"/>
                <w:szCs w:val="20"/>
              </w:rPr>
              <w:t>Teléfono: 41-2221389</w:t>
            </w:r>
          </w:p>
          <w:p w:rsidR="00876834" w:rsidRDefault="00E54AA0">
            <w:pPr>
              <w:rPr>
                <w:rFonts w:ascii="Arial" w:eastAsia="Arial" w:hAnsi="Arial" w:cs="Arial"/>
                <w:sz w:val="20"/>
                <w:szCs w:val="20"/>
              </w:rPr>
            </w:pPr>
            <w:r>
              <w:rPr>
                <w:rFonts w:ascii="Arial" w:eastAsia="Arial" w:hAnsi="Arial" w:cs="Arial"/>
                <w:sz w:val="20"/>
                <w:szCs w:val="20"/>
              </w:rPr>
              <w:t>Correo electrónico: </w:t>
            </w:r>
            <w:hyperlink r:id="rId40">
              <w:r>
                <w:rPr>
                  <w:rFonts w:ascii="Arial" w:eastAsia="Arial" w:hAnsi="Arial" w:cs="Arial"/>
                  <w:sz w:val="20"/>
                  <w:szCs w:val="20"/>
                  <w:u w:val="single"/>
                </w:rPr>
                <w:t>biobio@senadis.cl</w:t>
              </w:r>
            </w:hyperlink>
          </w:p>
        </w:tc>
        <w:tc>
          <w:tcPr>
            <w:tcW w:w="4340"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rsidR="00876834" w:rsidRDefault="00E54AA0">
            <w:pPr>
              <w:rPr>
                <w:rFonts w:ascii="Arial" w:eastAsia="Arial" w:hAnsi="Arial" w:cs="Arial"/>
                <w:sz w:val="20"/>
                <w:szCs w:val="20"/>
              </w:rPr>
            </w:pPr>
            <w:r>
              <w:rPr>
                <w:rFonts w:ascii="Arial" w:eastAsia="Arial" w:hAnsi="Arial" w:cs="Arial"/>
                <w:sz w:val="20"/>
                <w:szCs w:val="20"/>
              </w:rPr>
              <w:t>Dirección: </w:t>
            </w:r>
            <w:hyperlink r:id="rId41">
              <w:r>
                <w:rPr>
                  <w:rFonts w:ascii="Arial" w:eastAsia="Arial" w:hAnsi="Arial" w:cs="Arial"/>
                  <w:sz w:val="20"/>
                  <w:szCs w:val="20"/>
                  <w:u w:val="single"/>
                </w:rPr>
                <w:t>Diego Portales 564, Temuco</w:t>
              </w:r>
            </w:hyperlink>
          </w:p>
          <w:p w:rsidR="00876834" w:rsidRDefault="00E54AA0">
            <w:pPr>
              <w:rPr>
                <w:rFonts w:ascii="Arial" w:eastAsia="Arial" w:hAnsi="Arial" w:cs="Arial"/>
                <w:sz w:val="20"/>
                <w:szCs w:val="20"/>
              </w:rPr>
            </w:pPr>
            <w:r>
              <w:rPr>
                <w:rFonts w:ascii="Arial" w:eastAsia="Arial" w:hAnsi="Arial" w:cs="Arial"/>
                <w:sz w:val="20"/>
                <w:szCs w:val="20"/>
              </w:rPr>
              <w:t>Teléfono: 45-2271877</w:t>
            </w:r>
          </w:p>
          <w:p w:rsidR="00876834" w:rsidRDefault="00E54AA0">
            <w:pPr>
              <w:rPr>
                <w:rFonts w:ascii="Arial" w:eastAsia="Arial" w:hAnsi="Arial" w:cs="Arial"/>
                <w:sz w:val="20"/>
                <w:szCs w:val="20"/>
              </w:rPr>
            </w:pPr>
            <w:r>
              <w:rPr>
                <w:rFonts w:ascii="Arial" w:eastAsia="Arial" w:hAnsi="Arial" w:cs="Arial"/>
                <w:sz w:val="20"/>
                <w:szCs w:val="20"/>
              </w:rPr>
              <w:t>Correo electrónico: </w:t>
            </w:r>
            <w:hyperlink r:id="rId42">
              <w:r>
                <w:rPr>
                  <w:rFonts w:ascii="Arial" w:eastAsia="Arial" w:hAnsi="Arial" w:cs="Arial"/>
                  <w:sz w:val="20"/>
                  <w:szCs w:val="20"/>
                  <w:u w:val="single"/>
                </w:rPr>
                <w:t>araucania@senadis.cl</w:t>
              </w:r>
            </w:hyperlink>
          </w:p>
        </w:tc>
      </w:tr>
      <w:tr w:rsidR="00876834">
        <w:trPr>
          <w:trHeight w:val="260"/>
          <w:jc w:val="center"/>
        </w:trPr>
        <w:tc>
          <w:tcPr>
            <w:tcW w:w="4478"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876834" w:rsidRDefault="00E54AA0">
            <w:pPr>
              <w:rPr>
                <w:rFonts w:ascii="Arial" w:eastAsia="Arial" w:hAnsi="Arial" w:cs="Arial"/>
                <w:sz w:val="20"/>
                <w:szCs w:val="20"/>
              </w:rPr>
            </w:pPr>
            <w:r>
              <w:rPr>
                <w:rFonts w:ascii="Arial" w:eastAsia="Arial" w:hAnsi="Arial" w:cs="Arial"/>
                <w:b/>
                <w:sz w:val="20"/>
                <w:szCs w:val="20"/>
              </w:rPr>
              <w:t>LOS LAGOS:</w:t>
            </w:r>
          </w:p>
        </w:tc>
        <w:tc>
          <w:tcPr>
            <w:tcW w:w="4340"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tcPr>
          <w:p w:rsidR="00876834" w:rsidRDefault="00E54AA0">
            <w:pPr>
              <w:rPr>
                <w:rFonts w:ascii="Arial" w:eastAsia="Arial" w:hAnsi="Arial" w:cs="Arial"/>
                <w:sz w:val="20"/>
                <w:szCs w:val="20"/>
              </w:rPr>
            </w:pPr>
            <w:r>
              <w:rPr>
                <w:rFonts w:ascii="Arial" w:eastAsia="Arial" w:hAnsi="Arial" w:cs="Arial"/>
                <w:b/>
                <w:sz w:val="20"/>
                <w:szCs w:val="20"/>
              </w:rPr>
              <w:t>AYSÉN DEL GRAL. CARLOS IBÁÑEZ DEL CAMPO:</w:t>
            </w:r>
          </w:p>
        </w:tc>
      </w:tr>
      <w:tr w:rsidR="00876834">
        <w:trPr>
          <w:trHeight w:val="1140"/>
          <w:jc w:val="center"/>
        </w:trPr>
        <w:tc>
          <w:tcPr>
            <w:tcW w:w="4478"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vAlign w:val="center"/>
          </w:tcPr>
          <w:p w:rsidR="00876834" w:rsidRDefault="00E54AA0">
            <w:pPr>
              <w:rPr>
                <w:rFonts w:ascii="Arial" w:eastAsia="Arial" w:hAnsi="Arial" w:cs="Arial"/>
                <w:sz w:val="20"/>
                <w:szCs w:val="20"/>
              </w:rPr>
            </w:pPr>
            <w:r>
              <w:rPr>
                <w:rFonts w:ascii="Arial" w:eastAsia="Arial" w:hAnsi="Arial" w:cs="Arial"/>
                <w:sz w:val="20"/>
                <w:szCs w:val="20"/>
              </w:rPr>
              <w:t>Dirección: Concepción 120, piso 4, oficina 405, Edificio Doña Encarnación, Puerto Montt</w:t>
            </w:r>
          </w:p>
          <w:p w:rsidR="00876834" w:rsidRDefault="00E54AA0">
            <w:pPr>
              <w:rPr>
                <w:rFonts w:ascii="Arial" w:eastAsia="Arial" w:hAnsi="Arial" w:cs="Arial"/>
                <w:sz w:val="20"/>
                <w:szCs w:val="20"/>
              </w:rPr>
            </w:pPr>
            <w:r>
              <w:rPr>
                <w:rFonts w:ascii="Arial" w:eastAsia="Arial" w:hAnsi="Arial" w:cs="Arial"/>
                <w:sz w:val="20"/>
                <w:szCs w:val="20"/>
              </w:rPr>
              <w:t>Teléfono: 65-2318037</w:t>
            </w:r>
          </w:p>
          <w:p w:rsidR="00876834" w:rsidRDefault="00E54AA0">
            <w:pPr>
              <w:rPr>
                <w:rFonts w:ascii="Arial" w:eastAsia="Arial" w:hAnsi="Arial" w:cs="Arial"/>
                <w:sz w:val="20"/>
                <w:szCs w:val="20"/>
              </w:rPr>
            </w:pPr>
            <w:r>
              <w:rPr>
                <w:rFonts w:ascii="Arial" w:eastAsia="Arial" w:hAnsi="Arial" w:cs="Arial"/>
                <w:sz w:val="20"/>
                <w:szCs w:val="20"/>
              </w:rPr>
              <w:t>Correo electrónico: </w:t>
            </w:r>
            <w:hyperlink r:id="rId43">
              <w:r>
                <w:rPr>
                  <w:rFonts w:ascii="Arial" w:eastAsia="Arial" w:hAnsi="Arial" w:cs="Arial"/>
                  <w:sz w:val="20"/>
                  <w:szCs w:val="20"/>
                  <w:u w:val="single"/>
                </w:rPr>
                <w:t>loslagos@senadis.cl</w:t>
              </w:r>
            </w:hyperlink>
            <w:r>
              <w:rPr>
                <w:rFonts w:ascii="Arial" w:eastAsia="Arial" w:hAnsi="Arial" w:cs="Arial"/>
                <w:sz w:val="20"/>
                <w:szCs w:val="20"/>
              </w:rPr>
              <w:t> </w:t>
            </w:r>
          </w:p>
        </w:tc>
        <w:tc>
          <w:tcPr>
            <w:tcW w:w="4340" w:type="dxa"/>
            <w:tcBorders>
              <w:top w:val="nil"/>
              <w:left w:val="nil"/>
              <w:bottom w:val="nil"/>
              <w:right w:val="single" w:sz="8" w:space="0" w:color="000000"/>
            </w:tcBorders>
            <w:shd w:val="clear" w:color="auto" w:fill="FFFFFF"/>
            <w:tcMar>
              <w:top w:w="0" w:type="dxa"/>
              <w:left w:w="108" w:type="dxa"/>
              <w:bottom w:w="0" w:type="dxa"/>
              <w:right w:w="108" w:type="dxa"/>
            </w:tcMar>
            <w:vAlign w:val="center"/>
          </w:tcPr>
          <w:p w:rsidR="00876834" w:rsidRDefault="00E54AA0">
            <w:pPr>
              <w:rPr>
                <w:rFonts w:ascii="Arial" w:eastAsia="Arial" w:hAnsi="Arial" w:cs="Arial"/>
                <w:sz w:val="20"/>
                <w:szCs w:val="20"/>
              </w:rPr>
            </w:pPr>
            <w:r>
              <w:rPr>
                <w:rFonts w:ascii="Arial" w:eastAsia="Arial" w:hAnsi="Arial" w:cs="Arial"/>
                <w:sz w:val="20"/>
                <w:szCs w:val="20"/>
              </w:rPr>
              <w:t>Dirección: 12 de octubre 467, Coyhaique</w:t>
            </w:r>
          </w:p>
          <w:p w:rsidR="00876834" w:rsidRDefault="00E54AA0">
            <w:pPr>
              <w:rPr>
                <w:rFonts w:ascii="Arial" w:eastAsia="Arial" w:hAnsi="Arial" w:cs="Arial"/>
                <w:sz w:val="20"/>
                <w:szCs w:val="20"/>
              </w:rPr>
            </w:pPr>
            <w:r>
              <w:rPr>
                <w:rFonts w:ascii="Arial" w:eastAsia="Arial" w:hAnsi="Arial" w:cs="Arial"/>
                <w:sz w:val="20"/>
                <w:szCs w:val="20"/>
              </w:rPr>
              <w:t>Teléfono: 67-2252508</w:t>
            </w:r>
          </w:p>
          <w:p w:rsidR="00876834" w:rsidRDefault="00E54AA0">
            <w:pPr>
              <w:rPr>
                <w:rFonts w:ascii="Arial" w:eastAsia="Arial" w:hAnsi="Arial" w:cs="Arial"/>
                <w:sz w:val="20"/>
                <w:szCs w:val="20"/>
              </w:rPr>
            </w:pPr>
            <w:r>
              <w:rPr>
                <w:rFonts w:ascii="Arial" w:eastAsia="Arial" w:hAnsi="Arial" w:cs="Arial"/>
                <w:sz w:val="20"/>
                <w:szCs w:val="20"/>
              </w:rPr>
              <w:t>Correo electrónico: </w:t>
            </w:r>
            <w:hyperlink r:id="rId44">
              <w:r>
                <w:rPr>
                  <w:rFonts w:ascii="Arial" w:eastAsia="Arial" w:hAnsi="Arial" w:cs="Arial"/>
                  <w:sz w:val="20"/>
                  <w:szCs w:val="20"/>
                  <w:u w:val="single"/>
                </w:rPr>
                <w:t>aysen@senadis.cl</w:t>
              </w:r>
            </w:hyperlink>
          </w:p>
        </w:tc>
      </w:tr>
      <w:tr w:rsidR="00876834">
        <w:trPr>
          <w:trHeight w:val="260"/>
          <w:jc w:val="center"/>
        </w:trPr>
        <w:tc>
          <w:tcPr>
            <w:tcW w:w="4478"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876834" w:rsidRDefault="00E54AA0">
            <w:pPr>
              <w:rPr>
                <w:rFonts w:ascii="Arial" w:eastAsia="Arial" w:hAnsi="Arial" w:cs="Arial"/>
                <w:sz w:val="20"/>
                <w:szCs w:val="20"/>
              </w:rPr>
            </w:pPr>
            <w:r>
              <w:rPr>
                <w:rFonts w:ascii="Arial" w:eastAsia="Arial" w:hAnsi="Arial" w:cs="Arial"/>
                <w:b/>
                <w:sz w:val="20"/>
                <w:szCs w:val="20"/>
              </w:rPr>
              <w:t>MAGALLANES Y LA ANTÁRTICA CHILENA:</w:t>
            </w:r>
          </w:p>
        </w:tc>
        <w:tc>
          <w:tcPr>
            <w:tcW w:w="4340"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tcPr>
          <w:p w:rsidR="00876834" w:rsidRDefault="00E54AA0">
            <w:pPr>
              <w:rPr>
                <w:rFonts w:ascii="Arial" w:eastAsia="Arial" w:hAnsi="Arial" w:cs="Arial"/>
                <w:sz w:val="20"/>
                <w:szCs w:val="20"/>
              </w:rPr>
            </w:pPr>
            <w:r>
              <w:rPr>
                <w:rFonts w:ascii="Arial" w:eastAsia="Arial" w:hAnsi="Arial" w:cs="Arial"/>
                <w:b/>
                <w:sz w:val="20"/>
                <w:szCs w:val="20"/>
              </w:rPr>
              <w:t>LOS RÍOS:</w:t>
            </w:r>
          </w:p>
        </w:tc>
      </w:tr>
      <w:tr w:rsidR="00876834">
        <w:trPr>
          <w:trHeight w:val="980"/>
          <w:jc w:val="center"/>
        </w:trPr>
        <w:tc>
          <w:tcPr>
            <w:tcW w:w="447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876834" w:rsidRDefault="00E54AA0">
            <w:pPr>
              <w:rPr>
                <w:rFonts w:ascii="Arial" w:eastAsia="Arial" w:hAnsi="Arial" w:cs="Arial"/>
                <w:sz w:val="20"/>
                <w:szCs w:val="20"/>
              </w:rPr>
            </w:pPr>
            <w:r>
              <w:rPr>
                <w:rFonts w:ascii="Arial" w:eastAsia="Arial" w:hAnsi="Arial" w:cs="Arial"/>
                <w:sz w:val="20"/>
                <w:szCs w:val="20"/>
              </w:rPr>
              <w:t>Dirección: Croacia 957, Punta Arenas</w:t>
            </w:r>
          </w:p>
          <w:p w:rsidR="00876834" w:rsidRDefault="00E54AA0">
            <w:pPr>
              <w:rPr>
                <w:rFonts w:ascii="Arial" w:eastAsia="Arial" w:hAnsi="Arial" w:cs="Arial"/>
                <w:sz w:val="20"/>
                <w:szCs w:val="20"/>
              </w:rPr>
            </w:pPr>
            <w:r>
              <w:rPr>
                <w:rFonts w:ascii="Arial" w:eastAsia="Arial" w:hAnsi="Arial" w:cs="Arial"/>
                <w:sz w:val="20"/>
                <w:szCs w:val="20"/>
              </w:rPr>
              <w:t>Teléfono: 61-2240877</w:t>
            </w:r>
          </w:p>
          <w:p w:rsidR="00876834" w:rsidRDefault="00E54AA0">
            <w:pPr>
              <w:rPr>
                <w:rFonts w:ascii="Arial" w:eastAsia="Arial" w:hAnsi="Arial" w:cs="Arial"/>
                <w:sz w:val="20"/>
                <w:szCs w:val="20"/>
              </w:rPr>
            </w:pPr>
            <w:r>
              <w:rPr>
                <w:rFonts w:ascii="Arial" w:eastAsia="Arial" w:hAnsi="Arial" w:cs="Arial"/>
                <w:sz w:val="20"/>
                <w:szCs w:val="20"/>
              </w:rPr>
              <w:t>Correo electrónico: </w:t>
            </w:r>
            <w:hyperlink r:id="rId45">
              <w:r>
                <w:rPr>
                  <w:rFonts w:ascii="Arial" w:eastAsia="Arial" w:hAnsi="Arial" w:cs="Arial"/>
                  <w:sz w:val="20"/>
                  <w:szCs w:val="20"/>
                  <w:u w:val="single"/>
                </w:rPr>
                <w:t>magallanes@senadis.cl</w:t>
              </w:r>
            </w:hyperlink>
          </w:p>
        </w:tc>
        <w:tc>
          <w:tcPr>
            <w:tcW w:w="43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76834" w:rsidRDefault="00E54AA0">
            <w:pPr>
              <w:rPr>
                <w:rFonts w:ascii="Arial" w:eastAsia="Arial" w:hAnsi="Arial" w:cs="Arial"/>
                <w:sz w:val="20"/>
                <w:szCs w:val="20"/>
              </w:rPr>
            </w:pPr>
            <w:r>
              <w:rPr>
                <w:rFonts w:ascii="Arial" w:eastAsia="Arial" w:hAnsi="Arial" w:cs="Arial"/>
                <w:sz w:val="20"/>
                <w:szCs w:val="20"/>
              </w:rPr>
              <w:t>Dirección: </w:t>
            </w:r>
            <w:hyperlink r:id="rId46">
              <w:r>
                <w:rPr>
                  <w:rFonts w:ascii="Arial" w:eastAsia="Arial" w:hAnsi="Arial" w:cs="Arial"/>
                  <w:sz w:val="20"/>
                  <w:szCs w:val="20"/>
                  <w:u w:val="single"/>
                </w:rPr>
                <w:t>Anfión Muñoz 578, Valdivia</w:t>
              </w:r>
            </w:hyperlink>
          </w:p>
          <w:p w:rsidR="00876834" w:rsidRDefault="00E54AA0">
            <w:pPr>
              <w:rPr>
                <w:rFonts w:ascii="Arial" w:eastAsia="Arial" w:hAnsi="Arial" w:cs="Arial"/>
                <w:sz w:val="20"/>
                <w:szCs w:val="20"/>
              </w:rPr>
            </w:pPr>
            <w:r>
              <w:rPr>
                <w:rFonts w:ascii="Arial" w:eastAsia="Arial" w:hAnsi="Arial" w:cs="Arial"/>
                <w:sz w:val="20"/>
                <w:szCs w:val="20"/>
              </w:rPr>
              <w:t>Teléfono: 63-2239271</w:t>
            </w:r>
          </w:p>
          <w:p w:rsidR="00876834" w:rsidRDefault="00E54AA0">
            <w:pPr>
              <w:rPr>
                <w:rFonts w:ascii="Arial" w:eastAsia="Arial" w:hAnsi="Arial" w:cs="Arial"/>
                <w:sz w:val="20"/>
                <w:szCs w:val="20"/>
              </w:rPr>
            </w:pPr>
            <w:r>
              <w:rPr>
                <w:rFonts w:ascii="Arial" w:eastAsia="Arial" w:hAnsi="Arial" w:cs="Arial"/>
                <w:sz w:val="20"/>
                <w:szCs w:val="20"/>
              </w:rPr>
              <w:t>Correo electrónico: </w:t>
            </w:r>
            <w:hyperlink r:id="rId47">
              <w:r>
                <w:rPr>
                  <w:rFonts w:ascii="Arial" w:eastAsia="Arial" w:hAnsi="Arial" w:cs="Arial"/>
                  <w:sz w:val="20"/>
                  <w:szCs w:val="20"/>
                  <w:u w:val="single"/>
                </w:rPr>
                <w:t>losrios@senadis.cl</w:t>
              </w:r>
            </w:hyperlink>
          </w:p>
        </w:tc>
      </w:tr>
      <w:tr w:rsidR="00876834">
        <w:trPr>
          <w:trHeight w:val="360"/>
          <w:jc w:val="center"/>
        </w:trPr>
        <w:tc>
          <w:tcPr>
            <w:tcW w:w="4478"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rsidR="00876834" w:rsidRDefault="00E54AA0">
            <w:pPr>
              <w:rPr>
                <w:rFonts w:ascii="Arial" w:eastAsia="Arial" w:hAnsi="Arial" w:cs="Arial"/>
                <w:b/>
                <w:sz w:val="20"/>
                <w:szCs w:val="20"/>
              </w:rPr>
            </w:pPr>
            <w:r>
              <w:rPr>
                <w:rFonts w:ascii="Arial" w:eastAsia="Arial" w:hAnsi="Arial" w:cs="Arial"/>
                <w:b/>
                <w:sz w:val="20"/>
                <w:szCs w:val="20"/>
              </w:rPr>
              <w:t>METROPOLITANA:</w:t>
            </w:r>
          </w:p>
        </w:tc>
        <w:tc>
          <w:tcPr>
            <w:tcW w:w="4340" w:type="dxa"/>
            <w:tcBorders>
              <w:top w:val="nil"/>
              <w:left w:val="nil"/>
              <w:bottom w:val="single" w:sz="8" w:space="0" w:color="000000"/>
              <w:right w:val="single" w:sz="8" w:space="0" w:color="000000"/>
            </w:tcBorders>
            <w:shd w:val="clear" w:color="auto" w:fill="BFBFBF"/>
            <w:tcMar>
              <w:top w:w="0" w:type="dxa"/>
              <w:left w:w="108" w:type="dxa"/>
              <w:bottom w:w="0" w:type="dxa"/>
              <w:right w:w="108" w:type="dxa"/>
            </w:tcMar>
            <w:vAlign w:val="center"/>
          </w:tcPr>
          <w:p w:rsidR="00876834" w:rsidRDefault="00E54AA0">
            <w:pPr>
              <w:rPr>
                <w:rFonts w:ascii="Arial" w:eastAsia="Arial" w:hAnsi="Arial" w:cs="Arial"/>
                <w:b/>
                <w:sz w:val="20"/>
                <w:szCs w:val="20"/>
              </w:rPr>
            </w:pPr>
            <w:r>
              <w:rPr>
                <w:rFonts w:ascii="Arial" w:eastAsia="Arial" w:hAnsi="Arial" w:cs="Arial"/>
                <w:b/>
                <w:sz w:val="20"/>
                <w:szCs w:val="20"/>
              </w:rPr>
              <w:t>ÑUBLE:</w:t>
            </w:r>
          </w:p>
        </w:tc>
      </w:tr>
      <w:tr w:rsidR="00876834">
        <w:trPr>
          <w:trHeight w:val="980"/>
          <w:jc w:val="center"/>
        </w:trPr>
        <w:tc>
          <w:tcPr>
            <w:tcW w:w="447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876834" w:rsidRDefault="00E54AA0">
            <w:pPr>
              <w:rPr>
                <w:rFonts w:ascii="Arial" w:eastAsia="Arial" w:hAnsi="Arial" w:cs="Arial"/>
                <w:sz w:val="20"/>
                <w:szCs w:val="20"/>
              </w:rPr>
            </w:pPr>
            <w:r>
              <w:rPr>
                <w:rFonts w:ascii="Arial" w:eastAsia="Arial" w:hAnsi="Arial" w:cs="Arial"/>
                <w:sz w:val="20"/>
                <w:szCs w:val="20"/>
              </w:rPr>
              <w:t xml:space="preserve">Dirección: Mac Iver </w:t>
            </w:r>
            <w:proofErr w:type="spellStart"/>
            <w:r>
              <w:rPr>
                <w:rFonts w:ascii="Arial" w:eastAsia="Arial" w:hAnsi="Arial" w:cs="Arial"/>
                <w:sz w:val="20"/>
                <w:szCs w:val="20"/>
              </w:rPr>
              <w:t>N°</w:t>
            </w:r>
            <w:proofErr w:type="spellEnd"/>
            <w:r>
              <w:rPr>
                <w:rFonts w:ascii="Arial" w:eastAsia="Arial" w:hAnsi="Arial" w:cs="Arial"/>
                <w:sz w:val="20"/>
                <w:szCs w:val="20"/>
              </w:rPr>
              <w:t xml:space="preserve"> 440, piso 12, Santiago</w:t>
            </w:r>
          </w:p>
          <w:p w:rsidR="00876834" w:rsidRDefault="00E54AA0">
            <w:pPr>
              <w:rPr>
                <w:rFonts w:ascii="Arial" w:eastAsia="Arial" w:hAnsi="Arial" w:cs="Arial"/>
                <w:sz w:val="20"/>
                <w:szCs w:val="20"/>
              </w:rPr>
            </w:pPr>
            <w:r>
              <w:rPr>
                <w:rFonts w:ascii="Arial" w:eastAsia="Arial" w:hAnsi="Arial" w:cs="Arial"/>
                <w:sz w:val="20"/>
                <w:szCs w:val="20"/>
              </w:rPr>
              <w:t>Teléfono: 22-3901706</w:t>
            </w:r>
          </w:p>
          <w:p w:rsidR="00876834" w:rsidRDefault="00E54AA0">
            <w:pPr>
              <w:rPr>
                <w:rFonts w:ascii="Arial" w:eastAsia="Arial" w:hAnsi="Arial" w:cs="Arial"/>
                <w:sz w:val="20"/>
                <w:szCs w:val="20"/>
              </w:rPr>
            </w:pPr>
            <w:r>
              <w:rPr>
                <w:rFonts w:ascii="Arial" w:eastAsia="Arial" w:hAnsi="Arial" w:cs="Arial"/>
                <w:sz w:val="20"/>
                <w:szCs w:val="20"/>
              </w:rPr>
              <w:t>Correo electrónico: </w:t>
            </w:r>
            <w:hyperlink r:id="rId48">
              <w:r>
                <w:rPr>
                  <w:rFonts w:ascii="Arial" w:eastAsia="Arial" w:hAnsi="Arial" w:cs="Arial"/>
                  <w:sz w:val="20"/>
                  <w:szCs w:val="20"/>
                  <w:u w:val="single"/>
                </w:rPr>
                <w:t>metropolitana@senadis.cl</w:t>
              </w:r>
            </w:hyperlink>
          </w:p>
        </w:tc>
        <w:tc>
          <w:tcPr>
            <w:tcW w:w="43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76834" w:rsidRDefault="00E54AA0">
            <w:pPr>
              <w:rPr>
                <w:rFonts w:ascii="Arial" w:eastAsia="Arial" w:hAnsi="Arial" w:cs="Arial"/>
                <w:sz w:val="20"/>
                <w:szCs w:val="20"/>
              </w:rPr>
            </w:pPr>
            <w:r>
              <w:rPr>
                <w:rFonts w:ascii="Arial" w:eastAsia="Arial" w:hAnsi="Arial" w:cs="Arial"/>
                <w:sz w:val="20"/>
                <w:szCs w:val="20"/>
              </w:rPr>
              <w:t>Dirección: Carrera 475, Chillán.</w:t>
            </w:r>
          </w:p>
          <w:p w:rsidR="00876834" w:rsidRDefault="00E54AA0">
            <w:pPr>
              <w:rPr>
                <w:rFonts w:ascii="Arial" w:eastAsia="Arial" w:hAnsi="Arial" w:cs="Arial"/>
                <w:sz w:val="20"/>
                <w:szCs w:val="20"/>
              </w:rPr>
            </w:pPr>
            <w:r>
              <w:rPr>
                <w:rFonts w:ascii="Arial" w:eastAsia="Arial" w:hAnsi="Arial" w:cs="Arial"/>
                <w:sz w:val="20"/>
                <w:szCs w:val="20"/>
              </w:rPr>
              <w:t>Teléfono: 42 - 2250501</w:t>
            </w:r>
          </w:p>
          <w:p w:rsidR="00876834" w:rsidRDefault="00E54AA0">
            <w:pPr>
              <w:rPr>
                <w:rFonts w:ascii="Arial" w:eastAsia="Arial" w:hAnsi="Arial" w:cs="Arial"/>
                <w:sz w:val="20"/>
                <w:szCs w:val="20"/>
              </w:rPr>
            </w:pPr>
            <w:r>
              <w:rPr>
                <w:rFonts w:ascii="Arial" w:eastAsia="Arial" w:hAnsi="Arial" w:cs="Arial"/>
                <w:sz w:val="20"/>
                <w:szCs w:val="20"/>
              </w:rPr>
              <w:t xml:space="preserve">Correo electrónico: </w:t>
            </w:r>
            <w:r>
              <w:rPr>
                <w:rFonts w:ascii="Arial" w:eastAsia="Arial" w:hAnsi="Arial" w:cs="Arial"/>
                <w:sz w:val="20"/>
                <w:szCs w:val="20"/>
                <w:u w:val="single"/>
              </w:rPr>
              <w:t>nuble@senadis.cl</w:t>
            </w:r>
          </w:p>
        </w:tc>
      </w:tr>
    </w:tbl>
    <w:p w:rsidR="00876834" w:rsidRDefault="00E54AA0">
      <w:pPr>
        <w:pStyle w:val="Ttulo2"/>
        <w:spacing w:before="0" w:after="0" w:line="276" w:lineRule="auto"/>
        <w:jc w:val="center"/>
        <w:rPr>
          <w:rFonts w:ascii="Arial" w:eastAsia="Arial" w:hAnsi="Arial" w:cs="Arial"/>
          <w:color w:val="1F4E79"/>
          <w:sz w:val="24"/>
          <w:szCs w:val="24"/>
        </w:rPr>
      </w:pPr>
      <w:bookmarkStart w:id="29" w:name="_Toc44607969"/>
      <w:r>
        <w:rPr>
          <w:rFonts w:ascii="Arial" w:eastAsia="Arial" w:hAnsi="Arial" w:cs="Arial"/>
          <w:color w:val="1F497D"/>
          <w:sz w:val="24"/>
          <w:szCs w:val="24"/>
        </w:rPr>
        <w:t>ANEXO Nº2: LISTADO DE ELEMENTOS DE APOYOS ADICIONALES</w:t>
      </w:r>
      <w:bookmarkEnd w:id="29"/>
    </w:p>
    <w:p w:rsidR="00135DD6" w:rsidRDefault="00135DD6">
      <w:pPr>
        <w:spacing w:after="0" w:line="276" w:lineRule="auto"/>
        <w:ind w:left="360" w:firstLine="360"/>
        <w:jc w:val="both"/>
        <w:rPr>
          <w:rFonts w:ascii="Arial" w:eastAsia="Arial" w:hAnsi="Arial" w:cs="Arial"/>
          <w:b/>
          <w:sz w:val="24"/>
          <w:szCs w:val="24"/>
        </w:rPr>
      </w:pPr>
    </w:p>
    <w:p w:rsidR="00876834" w:rsidRDefault="00E54AA0">
      <w:pPr>
        <w:spacing w:after="0" w:line="276" w:lineRule="auto"/>
        <w:ind w:left="360" w:firstLine="360"/>
        <w:jc w:val="both"/>
        <w:rPr>
          <w:rFonts w:ascii="Arial" w:eastAsia="Arial" w:hAnsi="Arial" w:cs="Arial"/>
          <w:sz w:val="24"/>
          <w:szCs w:val="24"/>
        </w:rPr>
      </w:pPr>
      <w:r>
        <w:rPr>
          <w:rFonts w:ascii="Arial" w:eastAsia="Arial" w:hAnsi="Arial" w:cs="Arial"/>
          <w:b/>
          <w:sz w:val="24"/>
          <w:szCs w:val="24"/>
        </w:rPr>
        <w:t>Consideraciones</w:t>
      </w:r>
    </w:p>
    <w:p w:rsidR="00876834" w:rsidRDefault="00E54AA0">
      <w:pPr>
        <w:numPr>
          <w:ilvl w:val="0"/>
          <w:numId w:val="12"/>
        </w:numPr>
        <w:tabs>
          <w:tab w:val="left" w:pos="0"/>
        </w:tabs>
        <w:spacing w:after="0" w:line="276" w:lineRule="auto"/>
        <w:jc w:val="both"/>
        <w:rPr>
          <w:sz w:val="24"/>
          <w:szCs w:val="24"/>
        </w:rPr>
      </w:pPr>
      <w:r>
        <w:rPr>
          <w:rFonts w:ascii="Arial" w:eastAsia="Arial" w:hAnsi="Arial" w:cs="Arial"/>
          <w:sz w:val="24"/>
          <w:szCs w:val="24"/>
        </w:rPr>
        <w:t>Solicitar estrictamente el Apoyo Adicional que requiere, según su discapacidad (Funcionalidad + Contexto Educativo (Carrera e Institución) + Contexto Social o Territorial).</w:t>
      </w:r>
    </w:p>
    <w:p w:rsidR="00135DD6" w:rsidRPr="00135DD6" w:rsidRDefault="00135DD6" w:rsidP="00135DD6">
      <w:pPr>
        <w:tabs>
          <w:tab w:val="left" w:pos="0"/>
        </w:tabs>
        <w:spacing w:after="0" w:line="276" w:lineRule="auto"/>
        <w:ind w:left="720"/>
        <w:jc w:val="both"/>
        <w:rPr>
          <w:sz w:val="24"/>
          <w:szCs w:val="24"/>
        </w:rPr>
      </w:pPr>
    </w:p>
    <w:p w:rsidR="00876834" w:rsidRDefault="00E54AA0">
      <w:pPr>
        <w:numPr>
          <w:ilvl w:val="0"/>
          <w:numId w:val="12"/>
        </w:numPr>
        <w:tabs>
          <w:tab w:val="left" w:pos="0"/>
        </w:tabs>
        <w:spacing w:after="0" w:line="276" w:lineRule="auto"/>
        <w:jc w:val="both"/>
        <w:rPr>
          <w:sz w:val="24"/>
          <w:szCs w:val="24"/>
        </w:rPr>
      </w:pPr>
      <w:r>
        <w:rPr>
          <w:rFonts w:ascii="Arial" w:eastAsia="Arial" w:hAnsi="Arial" w:cs="Arial"/>
          <w:sz w:val="24"/>
          <w:szCs w:val="24"/>
        </w:rPr>
        <w:t>Todo Apoyo Adicional solicitado será analizado en su pertinencia técnica y económica, por la respectiva Dirección Regional de SENADIS y, de ser necesario, por el Departamento de Desarrollo Inclusivo del Nivel Central.</w:t>
      </w:r>
    </w:p>
    <w:p w:rsidR="00135DD6" w:rsidRPr="00135DD6" w:rsidRDefault="00135DD6" w:rsidP="00135DD6">
      <w:pPr>
        <w:spacing w:after="0" w:line="276" w:lineRule="auto"/>
        <w:ind w:left="720"/>
        <w:jc w:val="both"/>
        <w:rPr>
          <w:sz w:val="24"/>
          <w:szCs w:val="24"/>
        </w:rPr>
      </w:pPr>
    </w:p>
    <w:p w:rsidR="00876834" w:rsidRDefault="00E54AA0">
      <w:pPr>
        <w:numPr>
          <w:ilvl w:val="0"/>
          <w:numId w:val="12"/>
        </w:numPr>
        <w:spacing w:after="0" w:line="276" w:lineRule="auto"/>
        <w:jc w:val="both"/>
        <w:rPr>
          <w:sz w:val="24"/>
          <w:szCs w:val="24"/>
        </w:rPr>
      </w:pPr>
      <w:r>
        <w:rPr>
          <w:rFonts w:ascii="Arial" w:eastAsia="Arial" w:hAnsi="Arial" w:cs="Arial"/>
          <w:sz w:val="24"/>
          <w:szCs w:val="24"/>
        </w:rPr>
        <w:t>Las ayudas técnicas otorgadas a través de esta Convocatoria podrán ser solicitadas una sola vez, considerando que cuentan con garantía de un año y que, tienen una vida útil determinada, de acuerdo al presente Anexo, con la única excepción de acreditar su pérdida con justificaciones comprobables de causa por fuerza mayor: desastres naturales, siniestros en vivienda, robos, entre otras.</w:t>
      </w:r>
    </w:p>
    <w:p w:rsidR="00135DD6" w:rsidRPr="00135DD6" w:rsidRDefault="00135DD6" w:rsidP="00135DD6">
      <w:pPr>
        <w:spacing w:after="0" w:line="276" w:lineRule="auto"/>
        <w:ind w:left="720"/>
        <w:jc w:val="both"/>
        <w:rPr>
          <w:color w:val="000000"/>
          <w:sz w:val="24"/>
          <w:szCs w:val="24"/>
        </w:rPr>
      </w:pPr>
    </w:p>
    <w:p w:rsidR="00876834" w:rsidRDefault="00E54AA0">
      <w:pPr>
        <w:numPr>
          <w:ilvl w:val="0"/>
          <w:numId w:val="12"/>
        </w:numPr>
        <w:spacing w:after="0" w:line="276" w:lineRule="auto"/>
        <w:jc w:val="both"/>
        <w:rPr>
          <w:color w:val="000000"/>
          <w:sz w:val="24"/>
          <w:szCs w:val="24"/>
        </w:rPr>
      </w:pPr>
      <w:r>
        <w:rPr>
          <w:rFonts w:ascii="Arial" w:eastAsia="Arial" w:hAnsi="Arial" w:cs="Arial"/>
          <w:color w:val="000000"/>
          <w:sz w:val="24"/>
          <w:szCs w:val="24"/>
        </w:rPr>
        <w:t xml:space="preserve">No se podrán solicitar como parte de los apoyos adicionales, accesorios </w:t>
      </w:r>
      <w:r>
        <w:rPr>
          <w:rFonts w:ascii="Arial" w:eastAsia="Arial" w:hAnsi="Arial" w:cs="Arial"/>
          <w:b/>
          <w:color w:val="000000"/>
          <w:sz w:val="24"/>
          <w:szCs w:val="24"/>
        </w:rPr>
        <w:t xml:space="preserve">no adaptados </w:t>
      </w:r>
      <w:r>
        <w:rPr>
          <w:rFonts w:ascii="Arial" w:eastAsia="Arial" w:hAnsi="Arial" w:cs="Arial"/>
          <w:color w:val="000000"/>
          <w:sz w:val="24"/>
          <w:szCs w:val="24"/>
        </w:rPr>
        <w:t>para personas con discapacidad, para el transporte o cuidado de los elementos solicitados o pagar montos adicionales por ofertas o promociones de los mismos, tales como: fundas, mochilas, protectores, maletines, softwares, seguros, garantías adicionales, antivirus, entre otros.</w:t>
      </w:r>
    </w:p>
    <w:p w:rsidR="00876834" w:rsidRDefault="00876834">
      <w:pPr>
        <w:spacing w:after="0" w:line="276" w:lineRule="auto"/>
        <w:ind w:left="720"/>
        <w:jc w:val="both"/>
        <w:rPr>
          <w:color w:val="000000"/>
          <w:sz w:val="24"/>
          <w:szCs w:val="24"/>
        </w:rPr>
      </w:pPr>
    </w:p>
    <w:p w:rsidR="00876834" w:rsidRDefault="00E54AA0">
      <w:pPr>
        <w:numPr>
          <w:ilvl w:val="0"/>
          <w:numId w:val="12"/>
        </w:numPr>
        <w:spacing w:after="0" w:line="276" w:lineRule="auto"/>
        <w:jc w:val="both"/>
        <w:rPr>
          <w:color w:val="000000"/>
          <w:sz w:val="24"/>
          <w:szCs w:val="24"/>
        </w:rPr>
      </w:pPr>
      <w:bookmarkStart w:id="30" w:name="_heading=h.2p2csry" w:colFirst="0" w:colLast="0"/>
      <w:bookmarkEnd w:id="30"/>
      <w:r>
        <w:rPr>
          <w:rFonts w:ascii="Arial" w:eastAsia="Arial" w:hAnsi="Arial" w:cs="Arial"/>
          <w:color w:val="000000"/>
          <w:sz w:val="24"/>
          <w:szCs w:val="24"/>
        </w:rPr>
        <w:t xml:space="preserve">No serán aprobadas ayudas técnicas o servicios de apoyo que tengan un mismo propósito, por ejemplo: Un Tablet, un notebook y un smartphone; o dos servicios de apoyo para el traslado; o dos sillas de ruedas. En este caso, el criterio de pertinencia técnica deberá contemplar un análisis de relación de los recursos solicitados con el tipo y grado de discapacidad, carrera y las barreras del contexto educacional.  A su vez, cuando se dé este tipo de situaciones la dirección regional respectiva deberá consultar al Departamento de Desarrollo Inclusivo. </w:t>
      </w:r>
    </w:p>
    <w:p w:rsidR="00876834" w:rsidRDefault="00876834">
      <w:pPr>
        <w:tabs>
          <w:tab w:val="left" w:pos="15026"/>
        </w:tabs>
        <w:spacing w:after="0" w:line="276" w:lineRule="auto"/>
        <w:ind w:left="426" w:right="-765" w:firstLine="141"/>
        <w:jc w:val="both"/>
        <w:rPr>
          <w:rFonts w:ascii="Arial" w:eastAsia="Arial" w:hAnsi="Arial" w:cs="Arial"/>
          <w:color w:val="000000"/>
          <w:sz w:val="24"/>
          <w:szCs w:val="24"/>
        </w:rPr>
      </w:pPr>
    </w:p>
    <w:p w:rsidR="00876834" w:rsidRDefault="00E54AA0">
      <w:pPr>
        <w:numPr>
          <w:ilvl w:val="0"/>
          <w:numId w:val="12"/>
        </w:numPr>
        <w:spacing w:after="0" w:line="276" w:lineRule="auto"/>
        <w:jc w:val="both"/>
        <w:rPr>
          <w:rFonts w:ascii="Arial" w:eastAsia="Arial" w:hAnsi="Arial" w:cs="Arial"/>
          <w:b/>
          <w:color w:val="000000"/>
          <w:sz w:val="24"/>
          <w:szCs w:val="24"/>
        </w:rPr>
      </w:pPr>
      <w:r>
        <w:rPr>
          <w:rFonts w:ascii="Arial" w:eastAsia="Arial" w:hAnsi="Arial" w:cs="Arial"/>
          <w:color w:val="000000"/>
          <w:sz w:val="24"/>
          <w:szCs w:val="24"/>
        </w:rPr>
        <w:t xml:space="preserve">Los apoyos que figuran en este anexo, son los que SENADIS financiará durante el año 2020. </w:t>
      </w:r>
      <w:r>
        <w:rPr>
          <w:rFonts w:ascii="Arial" w:eastAsia="Arial" w:hAnsi="Arial" w:cs="Arial"/>
          <w:b/>
          <w:color w:val="000000"/>
          <w:sz w:val="24"/>
          <w:szCs w:val="24"/>
        </w:rPr>
        <w:t>SENADIS se reserva el derecho de rebajar de la solicitud o no aprobar elementos que sean considerados como “no pertinentes técnicamente” según el contexto estudiantil y/o de discapacidad del/de la estudiante.</w:t>
      </w:r>
    </w:p>
    <w:p w:rsidR="00876834" w:rsidRDefault="00876834">
      <w:pPr>
        <w:spacing w:after="0" w:line="276" w:lineRule="auto"/>
        <w:jc w:val="both"/>
        <w:rPr>
          <w:rFonts w:ascii="Arial" w:eastAsia="Arial" w:hAnsi="Arial" w:cs="Arial"/>
          <w:color w:val="000000"/>
          <w:sz w:val="24"/>
          <w:szCs w:val="24"/>
        </w:rPr>
      </w:pPr>
    </w:p>
    <w:p w:rsidR="00876834" w:rsidRDefault="00876834">
      <w:pPr>
        <w:spacing w:after="0"/>
        <w:jc w:val="both"/>
        <w:rPr>
          <w:rFonts w:ascii="Arial" w:eastAsia="Arial" w:hAnsi="Arial" w:cs="Arial"/>
          <w:color w:val="000000"/>
          <w:sz w:val="24"/>
          <w:szCs w:val="24"/>
        </w:rPr>
      </w:pPr>
    </w:p>
    <w:p w:rsidR="00876834" w:rsidRDefault="00876834">
      <w:pPr>
        <w:spacing w:after="0"/>
        <w:jc w:val="both"/>
        <w:rPr>
          <w:rFonts w:ascii="Arial" w:eastAsia="Arial" w:hAnsi="Arial" w:cs="Arial"/>
          <w:color w:val="000000"/>
          <w:sz w:val="24"/>
          <w:szCs w:val="24"/>
        </w:rPr>
      </w:pPr>
    </w:p>
    <w:p w:rsidR="00876834" w:rsidRDefault="00876834">
      <w:pPr>
        <w:spacing w:after="0"/>
        <w:jc w:val="both"/>
        <w:rPr>
          <w:rFonts w:ascii="Arial" w:eastAsia="Arial" w:hAnsi="Arial" w:cs="Arial"/>
          <w:color w:val="000000"/>
          <w:sz w:val="24"/>
          <w:szCs w:val="24"/>
        </w:rPr>
      </w:pPr>
    </w:p>
    <w:p w:rsidR="00135DD6" w:rsidRDefault="00135DD6">
      <w:pPr>
        <w:spacing w:after="0"/>
        <w:jc w:val="both"/>
        <w:rPr>
          <w:rFonts w:ascii="Arial" w:eastAsia="Arial" w:hAnsi="Arial" w:cs="Arial"/>
          <w:color w:val="000000"/>
          <w:sz w:val="24"/>
          <w:szCs w:val="24"/>
        </w:rPr>
        <w:sectPr w:rsidR="00135DD6" w:rsidSect="00F25948">
          <w:footerReference w:type="default" r:id="rId49"/>
          <w:pgSz w:w="11910" w:h="16840" w:code="9"/>
          <w:pgMar w:top="1701" w:right="403" w:bottom="873" w:left="1622" w:header="720" w:footer="1440" w:gutter="0"/>
          <w:pgNumType w:start="1"/>
          <w:cols w:space="720" w:equalWidth="0">
            <w:col w:w="8838"/>
          </w:cols>
          <w:titlePg/>
        </w:sectPr>
      </w:pPr>
    </w:p>
    <w:p w:rsidR="00876834" w:rsidRDefault="00876834">
      <w:pPr>
        <w:widowControl w:val="0"/>
        <w:pBdr>
          <w:top w:val="nil"/>
          <w:left w:val="nil"/>
          <w:bottom w:val="nil"/>
          <w:right w:val="nil"/>
          <w:between w:val="nil"/>
        </w:pBdr>
        <w:spacing w:after="0" w:line="276" w:lineRule="auto"/>
        <w:rPr>
          <w:rFonts w:ascii="Arial" w:eastAsia="Arial" w:hAnsi="Arial" w:cs="Arial"/>
          <w:color w:val="000000"/>
          <w:sz w:val="24"/>
          <w:szCs w:val="24"/>
        </w:rPr>
      </w:pPr>
    </w:p>
    <w:tbl>
      <w:tblPr>
        <w:tblStyle w:val="a9"/>
        <w:tblW w:w="1501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7"/>
        <w:gridCol w:w="3761"/>
        <w:gridCol w:w="1005"/>
        <w:gridCol w:w="1547"/>
        <w:gridCol w:w="2125"/>
        <w:gridCol w:w="1508"/>
        <w:gridCol w:w="3302"/>
      </w:tblGrid>
      <w:tr w:rsidR="00876834" w:rsidRPr="00135DD6" w:rsidTr="00135DD6">
        <w:trPr>
          <w:trHeight w:val="61"/>
          <w:tblHeader/>
        </w:trPr>
        <w:tc>
          <w:tcPr>
            <w:tcW w:w="1767" w:type="dxa"/>
            <w:shd w:val="clear" w:color="auto" w:fill="1F497D"/>
            <w:vAlign w:val="center"/>
          </w:tcPr>
          <w:p w:rsidR="00876834" w:rsidRPr="00135DD6" w:rsidRDefault="00E54AA0">
            <w:pPr>
              <w:widowControl w:val="0"/>
              <w:spacing w:line="276" w:lineRule="auto"/>
              <w:jc w:val="center"/>
              <w:rPr>
                <w:rFonts w:ascii="Arial" w:eastAsia="Cambria" w:hAnsi="Arial" w:cs="Arial"/>
                <w:b/>
                <w:color w:val="FFFFFF"/>
              </w:rPr>
            </w:pPr>
            <w:r w:rsidRPr="00135DD6">
              <w:rPr>
                <w:rFonts w:ascii="Arial" w:eastAsia="Cambria" w:hAnsi="Arial" w:cs="Arial"/>
                <w:b/>
                <w:color w:val="FFFFFF"/>
              </w:rPr>
              <w:t>Nombre de la Ayuda Técnica o Tecnología Asistivas</w:t>
            </w:r>
          </w:p>
        </w:tc>
        <w:tc>
          <w:tcPr>
            <w:tcW w:w="3761" w:type="dxa"/>
            <w:shd w:val="clear" w:color="auto" w:fill="1F497D"/>
            <w:vAlign w:val="center"/>
          </w:tcPr>
          <w:p w:rsidR="00876834" w:rsidRPr="00135DD6" w:rsidRDefault="00E54AA0">
            <w:pPr>
              <w:widowControl w:val="0"/>
              <w:spacing w:line="276" w:lineRule="auto"/>
              <w:jc w:val="center"/>
              <w:rPr>
                <w:rFonts w:ascii="Arial" w:eastAsia="Cambria" w:hAnsi="Arial" w:cs="Arial"/>
                <w:b/>
                <w:color w:val="FFFFFF"/>
              </w:rPr>
            </w:pPr>
            <w:r w:rsidRPr="00135DD6">
              <w:rPr>
                <w:rFonts w:ascii="Arial" w:eastAsia="Cambria" w:hAnsi="Arial" w:cs="Arial"/>
                <w:b/>
                <w:color w:val="FFFFFF"/>
              </w:rPr>
              <w:t>Descripción</w:t>
            </w:r>
          </w:p>
        </w:tc>
        <w:tc>
          <w:tcPr>
            <w:tcW w:w="1005" w:type="dxa"/>
            <w:shd w:val="clear" w:color="auto" w:fill="1F497D"/>
            <w:vAlign w:val="center"/>
          </w:tcPr>
          <w:p w:rsidR="00876834" w:rsidRPr="00135DD6" w:rsidRDefault="00E54AA0">
            <w:pPr>
              <w:widowControl w:val="0"/>
              <w:spacing w:line="276" w:lineRule="auto"/>
              <w:jc w:val="center"/>
              <w:rPr>
                <w:rFonts w:ascii="Arial" w:eastAsia="Cambria" w:hAnsi="Arial" w:cs="Arial"/>
                <w:b/>
                <w:color w:val="FFFFFF"/>
              </w:rPr>
            </w:pPr>
            <w:r w:rsidRPr="00135DD6">
              <w:rPr>
                <w:rFonts w:ascii="Arial" w:eastAsia="Cambria" w:hAnsi="Arial" w:cs="Arial"/>
                <w:b/>
                <w:color w:val="FFFFFF"/>
              </w:rPr>
              <w:t>Vida útil (años)</w:t>
            </w:r>
          </w:p>
        </w:tc>
        <w:tc>
          <w:tcPr>
            <w:tcW w:w="1547" w:type="dxa"/>
            <w:shd w:val="clear" w:color="auto" w:fill="1F497D"/>
            <w:vAlign w:val="center"/>
          </w:tcPr>
          <w:p w:rsidR="00876834" w:rsidRPr="00135DD6" w:rsidRDefault="00E54AA0">
            <w:pPr>
              <w:widowControl w:val="0"/>
              <w:spacing w:line="276" w:lineRule="auto"/>
              <w:jc w:val="center"/>
              <w:rPr>
                <w:rFonts w:ascii="Arial" w:eastAsia="Cambria" w:hAnsi="Arial" w:cs="Arial"/>
                <w:b/>
                <w:color w:val="FFFFFF"/>
              </w:rPr>
            </w:pPr>
            <w:r w:rsidRPr="00135DD6">
              <w:rPr>
                <w:rFonts w:ascii="Arial" w:eastAsia="Cambria" w:hAnsi="Arial" w:cs="Arial"/>
                <w:b/>
                <w:color w:val="FFFFFF"/>
              </w:rPr>
              <w:t>Solicitud máxima</w:t>
            </w:r>
          </w:p>
        </w:tc>
        <w:tc>
          <w:tcPr>
            <w:tcW w:w="2125" w:type="dxa"/>
            <w:shd w:val="clear" w:color="auto" w:fill="1F497D"/>
            <w:vAlign w:val="center"/>
          </w:tcPr>
          <w:p w:rsidR="00876834" w:rsidRPr="00135DD6" w:rsidRDefault="00E54AA0">
            <w:pPr>
              <w:widowControl w:val="0"/>
              <w:spacing w:line="276" w:lineRule="auto"/>
              <w:jc w:val="center"/>
              <w:rPr>
                <w:rFonts w:ascii="Arial" w:eastAsia="Cambria" w:hAnsi="Arial" w:cs="Arial"/>
                <w:b/>
                <w:color w:val="FFFFFF"/>
              </w:rPr>
            </w:pPr>
            <w:r w:rsidRPr="00135DD6">
              <w:rPr>
                <w:rFonts w:ascii="Arial" w:eastAsia="Cambria" w:hAnsi="Arial" w:cs="Arial"/>
                <w:b/>
                <w:color w:val="FFFFFF"/>
              </w:rPr>
              <w:t>Restricciones y complementariedades  de solicitud</w:t>
            </w:r>
          </w:p>
        </w:tc>
        <w:tc>
          <w:tcPr>
            <w:tcW w:w="1508" w:type="dxa"/>
            <w:shd w:val="clear" w:color="auto" w:fill="1F497D"/>
            <w:vAlign w:val="center"/>
          </w:tcPr>
          <w:p w:rsidR="00876834" w:rsidRPr="00135DD6" w:rsidRDefault="00E54AA0">
            <w:pPr>
              <w:widowControl w:val="0"/>
              <w:spacing w:line="276" w:lineRule="auto"/>
              <w:jc w:val="center"/>
              <w:rPr>
                <w:rFonts w:ascii="Arial" w:eastAsia="Cambria" w:hAnsi="Arial" w:cs="Arial"/>
                <w:b/>
                <w:color w:val="FFFFFF"/>
              </w:rPr>
            </w:pPr>
            <w:r w:rsidRPr="00135DD6">
              <w:rPr>
                <w:rFonts w:ascii="Arial" w:eastAsia="Cambria" w:hAnsi="Arial" w:cs="Arial"/>
                <w:b/>
                <w:color w:val="FFFFFF"/>
              </w:rPr>
              <w:t>Valor referencial Máximo</w:t>
            </w:r>
          </w:p>
        </w:tc>
        <w:tc>
          <w:tcPr>
            <w:tcW w:w="3302" w:type="dxa"/>
            <w:shd w:val="clear" w:color="auto" w:fill="1F497D"/>
            <w:vAlign w:val="center"/>
          </w:tcPr>
          <w:p w:rsidR="00876834" w:rsidRPr="00135DD6" w:rsidRDefault="00E54AA0">
            <w:pPr>
              <w:widowControl w:val="0"/>
              <w:spacing w:line="276" w:lineRule="auto"/>
              <w:jc w:val="center"/>
              <w:rPr>
                <w:rFonts w:ascii="Arial" w:eastAsia="Cambria" w:hAnsi="Arial" w:cs="Arial"/>
                <w:b/>
                <w:color w:val="FFFFFF"/>
              </w:rPr>
            </w:pPr>
            <w:r w:rsidRPr="00135DD6">
              <w:rPr>
                <w:rFonts w:ascii="Arial" w:eastAsia="Cambria" w:hAnsi="Arial" w:cs="Arial"/>
                <w:b/>
                <w:color w:val="FFFFFF"/>
              </w:rPr>
              <w:t>Imagen referencial</w:t>
            </w:r>
          </w:p>
        </w:tc>
      </w:tr>
      <w:tr w:rsidR="00876834" w:rsidRPr="00135DD6" w:rsidTr="00135DD6">
        <w:trPr>
          <w:trHeight w:val="61"/>
        </w:trPr>
        <w:tc>
          <w:tcPr>
            <w:tcW w:w="1767" w:type="dxa"/>
            <w:vAlign w:val="center"/>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b/>
              </w:rPr>
              <w:t>A</w:t>
            </w:r>
            <w:r w:rsidRPr="00135DD6">
              <w:rPr>
                <w:rFonts w:ascii="Arial" w:hAnsi="Arial" w:cs="Arial"/>
                <w:b/>
                <w:color w:val="000000"/>
              </w:rPr>
              <w:t>tril de lectura</w:t>
            </w:r>
          </w:p>
        </w:tc>
        <w:tc>
          <w:tcPr>
            <w:tcW w:w="3761" w:type="dxa"/>
            <w:vAlign w:val="center"/>
          </w:tcPr>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rPr>
              <w:t>Soporte plegable y transportable de madera o plástico que facilita la lectura y escritura. Se sugiere al menos 3 ángulos de inclinación.</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3</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1</w:t>
            </w:r>
          </w:p>
        </w:tc>
        <w:tc>
          <w:tcPr>
            <w:tcW w:w="2125" w:type="dxa"/>
          </w:tcPr>
          <w:p w:rsidR="00876834" w:rsidRPr="00135DD6" w:rsidRDefault="00876834">
            <w:pPr>
              <w:widowControl w:val="0"/>
              <w:spacing w:line="276" w:lineRule="auto"/>
              <w:jc w:val="center"/>
              <w:rPr>
                <w:rFonts w:ascii="Arial" w:eastAsia="Cambria" w:hAnsi="Arial" w:cs="Arial"/>
                <w:b/>
                <w:color w:val="000000"/>
              </w:rPr>
            </w:pPr>
          </w:p>
        </w:tc>
        <w:tc>
          <w:tcPr>
            <w:tcW w:w="1508"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$38.000</w:t>
            </w:r>
          </w:p>
        </w:tc>
        <w:tc>
          <w:tcPr>
            <w:tcW w:w="3302"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eastAsia="Cambria" w:hAnsi="Arial" w:cs="Arial"/>
                <w:b/>
                <w:noProof/>
                <w:color w:val="000000"/>
                <w:lang w:val="en-US" w:eastAsia="en-US"/>
              </w:rPr>
              <w:drawing>
                <wp:inline distT="0" distB="0" distL="0" distR="0" wp14:anchorId="65367565" wp14:editId="75429069">
                  <wp:extent cx="1268095" cy="1286510"/>
                  <wp:effectExtent l="0" t="0" r="0" b="0"/>
                  <wp:docPr id="11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0"/>
                          <a:srcRect/>
                          <a:stretch>
                            <a:fillRect/>
                          </a:stretch>
                        </pic:blipFill>
                        <pic:spPr>
                          <a:xfrm>
                            <a:off x="0" y="0"/>
                            <a:ext cx="1268095" cy="1286510"/>
                          </a:xfrm>
                          <a:prstGeom prst="rect">
                            <a:avLst/>
                          </a:prstGeom>
                          <a:ln/>
                        </pic:spPr>
                      </pic:pic>
                    </a:graphicData>
                  </a:graphic>
                </wp:inline>
              </w:drawing>
            </w:r>
          </w:p>
        </w:tc>
      </w:tr>
      <w:tr w:rsidR="00876834" w:rsidRPr="00135DD6" w:rsidTr="00135DD6">
        <w:trPr>
          <w:trHeight w:val="61"/>
        </w:trPr>
        <w:tc>
          <w:tcPr>
            <w:tcW w:w="1767" w:type="dxa"/>
            <w:vAlign w:val="center"/>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b/>
                <w:color w:val="000000"/>
              </w:rPr>
              <w:t>Audífono</w:t>
            </w:r>
          </w:p>
        </w:tc>
        <w:tc>
          <w:tcPr>
            <w:tcW w:w="3761" w:type="dxa"/>
            <w:vAlign w:val="center"/>
          </w:tcPr>
          <w:p w:rsidR="00876834" w:rsidRPr="00135DD6" w:rsidRDefault="00E54AA0">
            <w:pPr>
              <w:jc w:val="both"/>
              <w:rPr>
                <w:rFonts w:ascii="Arial" w:hAnsi="Arial" w:cs="Arial"/>
                <w:color w:val="000000"/>
              </w:rPr>
            </w:pPr>
            <w:r w:rsidRPr="00135DD6">
              <w:rPr>
                <w:rFonts w:ascii="Arial" w:hAnsi="Arial" w:cs="Arial"/>
                <w:color w:val="000000"/>
              </w:rPr>
              <w:t>Aparato electrónico que comúnmente se usa dentro o detrás de la oreja y que concentra, amplifica y modula los sonidos para facilitar su percepción tanto en ambientes silenciosos como ruidosos. Convertirá el sonido en señales eléctricas y luego nuevamente en sonidos procesados, permitiendo a las personas con baja audición o hipoacusia escuchar más claramente y mejorar así su comunicación y participación en las actividades de la vida diaria, conforme al mejor uso de su audición remanente.</w:t>
            </w:r>
          </w:p>
          <w:p w:rsidR="00876834" w:rsidRPr="00135DD6" w:rsidRDefault="00E54AA0">
            <w:pPr>
              <w:jc w:val="both"/>
              <w:rPr>
                <w:rFonts w:ascii="Arial" w:hAnsi="Arial" w:cs="Arial"/>
                <w:color w:val="000000"/>
              </w:rPr>
            </w:pPr>
            <w:r w:rsidRPr="00135DD6">
              <w:rPr>
                <w:rFonts w:ascii="Arial" w:hAnsi="Arial" w:cs="Arial"/>
                <w:color w:val="000000"/>
              </w:rPr>
              <w:t>Se encuentran los siguientes tipos:</w:t>
            </w:r>
          </w:p>
          <w:p w:rsidR="00876834" w:rsidRPr="00135DD6" w:rsidRDefault="00E54AA0">
            <w:pPr>
              <w:jc w:val="both"/>
              <w:rPr>
                <w:rFonts w:ascii="Arial" w:hAnsi="Arial" w:cs="Arial"/>
                <w:color w:val="000000"/>
              </w:rPr>
            </w:pPr>
            <w:r w:rsidRPr="00135DD6">
              <w:rPr>
                <w:rFonts w:ascii="Arial" w:hAnsi="Arial" w:cs="Arial"/>
                <w:color w:val="000000"/>
              </w:rPr>
              <w:t>- Retroauriculares, con opción abierta, con receptor en el oído o en el canal.</w:t>
            </w:r>
          </w:p>
          <w:p w:rsidR="00876834" w:rsidRPr="00135DD6" w:rsidRDefault="00E54AA0">
            <w:pPr>
              <w:jc w:val="both"/>
              <w:rPr>
                <w:rFonts w:ascii="Arial" w:hAnsi="Arial" w:cs="Arial"/>
                <w:color w:val="000000"/>
              </w:rPr>
            </w:pPr>
            <w:r w:rsidRPr="00135DD6">
              <w:rPr>
                <w:rFonts w:ascii="Arial" w:hAnsi="Arial" w:cs="Arial"/>
                <w:color w:val="000000"/>
              </w:rPr>
              <w:t>- Intrauriculares, dentro del oído o del canal.</w:t>
            </w:r>
          </w:p>
          <w:p w:rsidR="00876834" w:rsidRPr="00135DD6" w:rsidRDefault="00E54AA0">
            <w:pPr>
              <w:jc w:val="both"/>
              <w:rPr>
                <w:rFonts w:ascii="Arial" w:hAnsi="Arial" w:cs="Arial"/>
                <w:color w:val="000000"/>
              </w:rPr>
            </w:pPr>
            <w:r w:rsidRPr="00135DD6">
              <w:rPr>
                <w:rFonts w:ascii="Arial" w:hAnsi="Arial" w:cs="Arial"/>
                <w:color w:val="000000"/>
              </w:rPr>
              <w:t>- Con vibrador y cintillo óseo.</w:t>
            </w:r>
          </w:p>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color w:val="000000"/>
              </w:rPr>
              <w:t>- Sistema CROS / BICROS.</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3</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2 (“Uno o un par” se consideran como 1 ayuda técnica postulada)</w:t>
            </w:r>
          </w:p>
        </w:tc>
        <w:tc>
          <w:tcPr>
            <w:tcW w:w="2125" w:type="dxa"/>
          </w:tcPr>
          <w:p w:rsidR="00876834" w:rsidRPr="00135DD6" w:rsidRDefault="00876834">
            <w:pPr>
              <w:widowControl w:val="0"/>
              <w:spacing w:line="276" w:lineRule="auto"/>
              <w:jc w:val="center"/>
              <w:rPr>
                <w:rFonts w:ascii="Arial" w:eastAsia="Cambria" w:hAnsi="Arial" w:cs="Arial"/>
                <w:b/>
                <w:color w:val="000000"/>
              </w:rPr>
            </w:pPr>
          </w:p>
          <w:p w:rsidR="00876834" w:rsidRDefault="00876834">
            <w:pPr>
              <w:widowControl w:val="0"/>
              <w:spacing w:line="276" w:lineRule="auto"/>
              <w:jc w:val="center"/>
              <w:rPr>
                <w:rFonts w:ascii="Arial" w:eastAsia="Cambria" w:hAnsi="Arial" w:cs="Arial"/>
                <w:b/>
                <w:color w:val="000000"/>
              </w:rPr>
            </w:pPr>
          </w:p>
          <w:p w:rsidR="00135DD6" w:rsidRDefault="00135DD6">
            <w:pPr>
              <w:widowControl w:val="0"/>
              <w:spacing w:line="276" w:lineRule="auto"/>
              <w:jc w:val="center"/>
              <w:rPr>
                <w:rFonts w:ascii="Arial" w:eastAsia="Cambria" w:hAnsi="Arial" w:cs="Arial"/>
                <w:b/>
                <w:color w:val="000000"/>
              </w:rPr>
            </w:pPr>
          </w:p>
          <w:p w:rsidR="00135DD6" w:rsidRDefault="00135DD6">
            <w:pPr>
              <w:widowControl w:val="0"/>
              <w:spacing w:line="276" w:lineRule="auto"/>
              <w:jc w:val="center"/>
              <w:rPr>
                <w:rFonts w:ascii="Arial" w:eastAsia="Cambria" w:hAnsi="Arial" w:cs="Arial"/>
                <w:b/>
                <w:color w:val="000000"/>
              </w:rPr>
            </w:pPr>
          </w:p>
          <w:p w:rsidR="00135DD6" w:rsidRDefault="00135DD6">
            <w:pPr>
              <w:widowControl w:val="0"/>
              <w:spacing w:line="276" w:lineRule="auto"/>
              <w:jc w:val="center"/>
              <w:rPr>
                <w:rFonts w:ascii="Arial" w:eastAsia="Cambria" w:hAnsi="Arial" w:cs="Arial"/>
                <w:b/>
                <w:color w:val="000000"/>
              </w:rPr>
            </w:pPr>
          </w:p>
          <w:p w:rsidR="00135DD6" w:rsidRPr="00135DD6" w:rsidRDefault="00135DD6">
            <w:pPr>
              <w:widowControl w:val="0"/>
              <w:spacing w:line="276" w:lineRule="auto"/>
              <w:jc w:val="center"/>
              <w:rPr>
                <w:rFonts w:ascii="Arial" w:eastAsia="Cambria" w:hAnsi="Arial" w:cs="Arial"/>
                <w:b/>
                <w:color w:val="000000"/>
              </w:rPr>
            </w:pPr>
          </w:p>
          <w:p w:rsidR="00876834" w:rsidRPr="00135DD6" w:rsidRDefault="00E54AA0">
            <w:pPr>
              <w:widowControl w:val="0"/>
              <w:spacing w:line="276" w:lineRule="auto"/>
              <w:jc w:val="center"/>
              <w:rPr>
                <w:rFonts w:ascii="Arial" w:eastAsia="Cambria" w:hAnsi="Arial" w:cs="Arial"/>
                <w:b/>
                <w:color w:val="000000"/>
              </w:rPr>
            </w:pPr>
            <w:r w:rsidRPr="00135DD6">
              <w:rPr>
                <w:rFonts w:ascii="Arial" w:eastAsia="Cambria" w:hAnsi="Arial" w:cs="Arial"/>
                <w:b/>
                <w:color w:val="000000"/>
              </w:rPr>
              <w:t>Requiere Prescripción médica</w:t>
            </w:r>
          </w:p>
        </w:tc>
        <w:tc>
          <w:tcPr>
            <w:tcW w:w="1508"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263238"/>
              </w:rPr>
              <w:t>$1.356.600 (unidad)</w:t>
            </w:r>
          </w:p>
        </w:tc>
        <w:tc>
          <w:tcPr>
            <w:tcW w:w="3302"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noProof/>
                <w:color w:val="000000"/>
                <w:lang w:val="en-US" w:eastAsia="en-US"/>
              </w:rPr>
              <w:drawing>
                <wp:inline distT="0" distB="0" distL="0" distR="0" wp14:anchorId="15AAFB7E" wp14:editId="5B7EC140">
                  <wp:extent cx="1377584" cy="1389048"/>
                  <wp:effectExtent l="0" t="0" r="0" b="0"/>
                  <wp:docPr id="116" name="image35.jpg" descr="106-Audífono (Unidad)"/>
                  <wp:cNvGraphicFramePr/>
                  <a:graphic xmlns:a="http://schemas.openxmlformats.org/drawingml/2006/main">
                    <a:graphicData uri="http://schemas.openxmlformats.org/drawingml/2006/picture">
                      <pic:pic xmlns:pic="http://schemas.openxmlformats.org/drawingml/2006/picture">
                        <pic:nvPicPr>
                          <pic:cNvPr id="0" name="image35.jpg" descr="106-Audífono (Unidad)"/>
                          <pic:cNvPicPr preferRelativeResize="0"/>
                        </pic:nvPicPr>
                        <pic:blipFill>
                          <a:blip r:embed="rId51"/>
                          <a:srcRect/>
                          <a:stretch>
                            <a:fillRect/>
                          </a:stretch>
                        </pic:blipFill>
                        <pic:spPr>
                          <a:xfrm>
                            <a:off x="0" y="0"/>
                            <a:ext cx="1377584" cy="1389048"/>
                          </a:xfrm>
                          <a:prstGeom prst="rect">
                            <a:avLst/>
                          </a:prstGeom>
                          <a:ln/>
                        </pic:spPr>
                      </pic:pic>
                    </a:graphicData>
                  </a:graphic>
                </wp:inline>
              </w:drawing>
            </w:r>
          </w:p>
        </w:tc>
      </w:tr>
      <w:tr w:rsidR="00876834" w:rsidRPr="00135DD6" w:rsidTr="00135DD6">
        <w:trPr>
          <w:trHeight w:val="1376"/>
        </w:trPr>
        <w:tc>
          <w:tcPr>
            <w:tcW w:w="1767" w:type="dxa"/>
            <w:vAlign w:val="center"/>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b/>
                <w:color w:val="000000"/>
              </w:rPr>
              <w:t>Bandeja con escotadura para silla de ruedas</w:t>
            </w:r>
          </w:p>
        </w:tc>
        <w:tc>
          <w:tcPr>
            <w:tcW w:w="3761" w:type="dxa"/>
            <w:vAlign w:val="center"/>
          </w:tcPr>
          <w:p w:rsidR="00876834" w:rsidRPr="00135DD6" w:rsidRDefault="00E54AA0">
            <w:pPr>
              <w:widowControl w:val="0"/>
              <w:spacing w:line="276" w:lineRule="auto"/>
              <w:jc w:val="both"/>
              <w:rPr>
                <w:rFonts w:ascii="Arial" w:hAnsi="Arial" w:cs="Arial"/>
              </w:rPr>
            </w:pPr>
            <w:r w:rsidRPr="00135DD6">
              <w:rPr>
                <w:rFonts w:ascii="Arial" w:hAnsi="Arial" w:cs="Arial"/>
              </w:rPr>
              <w:t>Bandeja con escotadura para utilizar en la silla de ruedas, de superficie lavable y sistema de sujeción regulable.</w:t>
            </w:r>
          </w:p>
          <w:p w:rsidR="00876834" w:rsidRPr="00135DD6" w:rsidRDefault="00876834">
            <w:pPr>
              <w:widowControl w:val="0"/>
              <w:spacing w:line="276" w:lineRule="auto"/>
              <w:jc w:val="both"/>
              <w:rPr>
                <w:rFonts w:ascii="Arial" w:eastAsia="Cambria" w:hAnsi="Arial" w:cs="Arial"/>
                <w:b/>
                <w:color w:val="000000"/>
              </w:rPr>
            </w:pP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3</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1</w:t>
            </w:r>
          </w:p>
        </w:tc>
        <w:tc>
          <w:tcPr>
            <w:tcW w:w="2125" w:type="dxa"/>
          </w:tcPr>
          <w:p w:rsidR="00876834" w:rsidRPr="00135DD6" w:rsidRDefault="00876834">
            <w:pPr>
              <w:widowControl w:val="0"/>
              <w:spacing w:line="276" w:lineRule="auto"/>
              <w:jc w:val="center"/>
              <w:rPr>
                <w:rFonts w:ascii="Arial" w:eastAsia="Cambria" w:hAnsi="Arial" w:cs="Arial"/>
                <w:b/>
                <w:color w:val="000000"/>
              </w:rPr>
            </w:pPr>
          </w:p>
        </w:tc>
        <w:tc>
          <w:tcPr>
            <w:tcW w:w="1508"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$98.000</w:t>
            </w:r>
          </w:p>
        </w:tc>
        <w:tc>
          <w:tcPr>
            <w:tcW w:w="3302" w:type="dxa"/>
            <w:vAlign w:val="center"/>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noProof/>
                <w:lang w:val="en-US" w:eastAsia="en-US"/>
              </w:rPr>
              <w:drawing>
                <wp:anchor distT="0" distB="0" distL="114300" distR="114300" simplePos="0" relativeHeight="251425792" behindDoc="0" locked="0" layoutInCell="1" hidden="0" allowOverlap="1" wp14:anchorId="28C8A219" wp14:editId="33FF5780">
                  <wp:simplePos x="0" y="0"/>
                  <wp:positionH relativeFrom="column">
                    <wp:posOffset>239395</wp:posOffset>
                  </wp:positionH>
                  <wp:positionV relativeFrom="paragraph">
                    <wp:posOffset>64770</wp:posOffset>
                  </wp:positionV>
                  <wp:extent cx="1457325" cy="1238250"/>
                  <wp:effectExtent l="0" t="0" r="0" b="0"/>
                  <wp:wrapSquare wrapText="bothSides" distT="0" distB="0" distL="114300" distR="114300"/>
                  <wp:docPr id="9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2"/>
                          <a:srcRect/>
                          <a:stretch>
                            <a:fillRect/>
                          </a:stretch>
                        </pic:blipFill>
                        <pic:spPr>
                          <a:xfrm>
                            <a:off x="0" y="0"/>
                            <a:ext cx="1457325" cy="1238250"/>
                          </a:xfrm>
                          <a:prstGeom prst="rect">
                            <a:avLst/>
                          </a:prstGeom>
                          <a:ln/>
                        </pic:spPr>
                      </pic:pic>
                    </a:graphicData>
                  </a:graphic>
                </wp:anchor>
              </w:drawing>
            </w:r>
          </w:p>
          <w:p w:rsidR="00876834" w:rsidRPr="00135DD6" w:rsidRDefault="00876834">
            <w:pPr>
              <w:widowControl w:val="0"/>
              <w:spacing w:line="276" w:lineRule="auto"/>
              <w:rPr>
                <w:rFonts w:ascii="Arial" w:eastAsia="Cambria" w:hAnsi="Arial" w:cs="Arial"/>
                <w:b/>
                <w:color w:val="000000"/>
              </w:rPr>
            </w:pPr>
          </w:p>
        </w:tc>
      </w:tr>
      <w:tr w:rsidR="00876834" w:rsidRPr="00135DD6" w:rsidTr="00135DD6">
        <w:trPr>
          <w:trHeight w:val="1315"/>
        </w:trPr>
        <w:tc>
          <w:tcPr>
            <w:tcW w:w="1767" w:type="dxa"/>
            <w:vAlign w:val="center"/>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b/>
                <w:color w:val="000000"/>
              </w:rPr>
              <w:t>Bastón canadiense</w:t>
            </w:r>
          </w:p>
        </w:tc>
        <w:tc>
          <w:tcPr>
            <w:tcW w:w="3761" w:type="dxa"/>
            <w:vAlign w:val="center"/>
          </w:tcPr>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rPr>
              <w:t>Bastón de aluminio anodizado, con sistema de altura regulable de piso a empuñadura y de empuñadura a codera, con un medio de fijación segura en cualquier posición prevista.</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2 (“Uno o un par” se consideran como 1 ayuda técnica postulada)</w:t>
            </w:r>
          </w:p>
        </w:tc>
        <w:tc>
          <w:tcPr>
            <w:tcW w:w="2125" w:type="dxa"/>
            <w:vAlign w:val="center"/>
          </w:tcPr>
          <w:p w:rsidR="00876834" w:rsidRPr="00135DD6" w:rsidRDefault="00876834">
            <w:pPr>
              <w:widowControl w:val="0"/>
              <w:spacing w:line="276" w:lineRule="auto"/>
              <w:jc w:val="center"/>
              <w:rPr>
                <w:rFonts w:ascii="Arial" w:eastAsia="Cambria" w:hAnsi="Arial" w:cs="Arial"/>
                <w:b/>
                <w:color w:val="000000"/>
              </w:rPr>
            </w:pPr>
          </w:p>
        </w:tc>
        <w:tc>
          <w:tcPr>
            <w:tcW w:w="1508"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14.200 (unidad)</w:t>
            </w:r>
          </w:p>
        </w:tc>
        <w:tc>
          <w:tcPr>
            <w:tcW w:w="3302" w:type="dxa"/>
            <w:vAlign w:val="center"/>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noProof/>
                <w:lang w:val="en-US" w:eastAsia="en-US"/>
              </w:rPr>
              <w:drawing>
                <wp:anchor distT="0" distB="0" distL="114300" distR="114300" simplePos="0" relativeHeight="251440128" behindDoc="0" locked="0" layoutInCell="1" hidden="0" allowOverlap="1" wp14:anchorId="65CC88BD" wp14:editId="72A6A02F">
                  <wp:simplePos x="0" y="0"/>
                  <wp:positionH relativeFrom="column">
                    <wp:posOffset>620394</wp:posOffset>
                  </wp:positionH>
                  <wp:positionV relativeFrom="paragraph">
                    <wp:posOffset>81280</wp:posOffset>
                  </wp:positionV>
                  <wp:extent cx="1143000" cy="1809750"/>
                  <wp:effectExtent l="0" t="0" r="0" b="0"/>
                  <wp:wrapSquare wrapText="bothSides" distT="0" distB="0" distL="114300" distR="114300"/>
                  <wp:docPr id="10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3"/>
                          <a:srcRect/>
                          <a:stretch>
                            <a:fillRect/>
                          </a:stretch>
                        </pic:blipFill>
                        <pic:spPr>
                          <a:xfrm>
                            <a:off x="0" y="0"/>
                            <a:ext cx="1143000" cy="1809750"/>
                          </a:xfrm>
                          <a:prstGeom prst="rect">
                            <a:avLst/>
                          </a:prstGeom>
                          <a:ln/>
                        </pic:spPr>
                      </pic:pic>
                    </a:graphicData>
                  </a:graphic>
                </wp:anchor>
              </w:drawing>
            </w:r>
          </w:p>
        </w:tc>
      </w:tr>
      <w:tr w:rsidR="00876834" w:rsidRPr="00135DD6" w:rsidTr="00135DD6">
        <w:trPr>
          <w:trHeight w:val="61"/>
        </w:trPr>
        <w:tc>
          <w:tcPr>
            <w:tcW w:w="1767" w:type="dxa"/>
            <w:vAlign w:val="center"/>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b/>
                <w:color w:val="000000"/>
              </w:rPr>
              <w:t>Bastón guiador</w:t>
            </w:r>
          </w:p>
        </w:tc>
        <w:tc>
          <w:tcPr>
            <w:tcW w:w="3761" w:type="dxa"/>
            <w:vAlign w:val="center"/>
          </w:tcPr>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rPr>
              <w:t>Bastón guiador de aluminio plegable.</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w:t>
            </w:r>
          </w:p>
        </w:tc>
        <w:tc>
          <w:tcPr>
            <w:tcW w:w="2125" w:type="dxa"/>
            <w:vAlign w:val="center"/>
          </w:tcPr>
          <w:p w:rsidR="00876834" w:rsidRPr="00135DD6" w:rsidRDefault="00876834">
            <w:pPr>
              <w:widowControl w:val="0"/>
              <w:spacing w:line="276" w:lineRule="auto"/>
              <w:jc w:val="center"/>
              <w:rPr>
                <w:rFonts w:ascii="Arial" w:eastAsia="Cambria" w:hAnsi="Arial" w:cs="Arial"/>
                <w:b/>
                <w:color w:val="000000"/>
              </w:rPr>
            </w:pPr>
          </w:p>
        </w:tc>
        <w:tc>
          <w:tcPr>
            <w:tcW w:w="1508"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$34.940</w:t>
            </w:r>
          </w:p>
        </w:tc>
        <w:tc>
          <w:tcPr>
            <w:tcW w:w="3302" w:type="dxa"/>
            <w:vAlign w:val="center"/>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noProof/>
                <w:lang w:val="en-US" w:eastAsia="en-US"/>
              </w:rPr>
              <w:drawing>
                <wp:anchor distT="0" distB="0" distL="114300" distR="114300" simplePos="0" relativeHeight="251454464" behindDoc="0" locked="0" layoutInCell="1" hidden="0" allowOverlap="1" wp14:anchorId="7D5C2FFE" wp14:editId="54AA2C77">
                  <wp:simplePos x="0" y="0"/>
                  <wp:positionH relativeFrom="column">
                    <wp:posOffset>235585</wp:posOffset>
                  </wp:positionH>
                  <wp:positionV relativeFrom="paragraph">
                    <wp:posOffset>110490</wp:posOffset>
                  </wp:positionV>
                  <wp:extent cx="1639570" cy="2065020"/>
                  <wp:effectExtent l="0" t="0" r="0" b="0"/>
                  <wp:wrapSquare wrapText="bothSides" distT="0" distB="0" distL="114300" distR="114300"/>
                  <wp:docPr id="97" name="image10.png" descr="10-Bastón guiador"/>
                  <wp:cNvGraphicFramePr/>
                  <a:graphic xmlns:a="http://schemas.openxmlformats.org/drawingml/2006/main">
                    <a:graphicData uri="http://schemas.openxmlformats.org/drawingml/2006/picture">
                      <pic:pic xmlns:pic="http://schemas.openxmlformats.org/drawingml/2006/picture">
                        <pic:nvPicPr>
                          <pic:cNvPr id="0" name="image10.png" descr="10-Bastón guiador"/>
                          <pic:cNvPicPr preferRelativeResize="0"/>
                        </pic:nvPicPr>
                        <pic:blipFill>
                          <a:blip r:embed="rId54"/>
                          <a:srcRect/>
                          <a:stretch>
                            <a:fillRect/>
                          </a:stretch>
                        </pic:blipFill>
                        <pic:spPr>
                          <a:xfrm>
                            <a:off x="0" y="0"/>
                            <a:ext cx="1639570" cy="2065020"/>
                          </a:xfrm>
                          <a:prstGeom prst="rect">
                            <a:avLst/>
                          </a:prstGeom>
                          <a:ln/>
                        </pic:spPr>
                      </pic:pic>
                    </a:graphicData>
                  </a:graphic>
                </wp:anchor>
              </w:drawing>
            </w:r>
          </w:p>
        </w:tc>
      </w:tr>
      <w:tr w:rsidR="00876834" w:rsidRPr="00135DD6" w:rsidTr="00135DD6">
        <w:trPr>
          <w:trHeight w:val="61"/>
        </w:trPr>
        <w:tc>
          <w:tcPr>
            <w:tcW w:w="1767" w:type="dxa"/>
            <w:vAlign w:val="center"/>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b/>
                <w:color w:val="000000"/>
              </w:rPr>
              <w:t>Bolso para silla de ruedas</w:t>
            </w:r>
          </w:p>
        </w:tc>
        <w:tc>
          <w:tcPr>
            <w:tcW w:w="3761" w:type="dxa"/>
            <w:vAlign w:val="center"/>
          </w:tcPr>
          <w:p w:rsidR="00876834" w:rsidRPr="00135DD6" w:rsidRDefault="00E54AA0">
            <w:pPr>
              <w:jc w:val="both"/>
              <w:rPr>
                <w:rFonts w:ascii="Arial" w:hAnsi="Arial" w:cs="Arial"/>
              </w:rPr>
            </w:pPr>
            <w:r w:rsidRPr="00135DD6">
              <w:rPr>
                <w:rFonts w:ascii="Arial" w:hAnsi="Arial" w:cs="Arial"/>
              </w:rPr>
              <w:t>Bolso ajustable de material impermeable que permite ser utilizado en distintas posiciones y tipos de sillas de ruedas.</w:t>
            </w:r>
          </w:p>
          <w:p w:rsidR="00876834" w:rsidRPr="00135DD6" w:rsidRDefault="00876834">
            <w:pPr>
              <w:widowControl w:val="0"/>
              <w:spacing w:line="276" w:lineRule="auto"/>
              <w:jc w:val="both"/>
              <w:rPr>
                <w:rFonts w:ascii="Arial" w:eastAsia="Cambria" w:hAnsi="Arial" w:cs="Arial"/>
                <w:b/>
                <w:color w:val="000000"/>
              </w:rPr>
            </w:pP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1</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1</w:t>
            </w:r>
          </w:p>
        </w:tc>
        <w:tc>
          <w:tcPr>
            <w:tcW w:w="2125" w:type="dxa"/>
            <w:vAlign w:val="center"/>
          </w:tcPr>
          <w:p w:rsidR="00876834" w:rsidRPr="00135DD6" w:rsidRDefault="00876834">
            <w:pPr>
              <w:widowControl w:val="0"/>
              <w:spacing w:line="276" w:lineRule="auto"/>
              <w:jc w:val="center"/>
              <w:rPr>
                <w:rFonts w:ascii="Arial" w:eastAsia="Cambria" w:hAnsi="Arial" w:cs="Arial"/>
                <w:b/>
                <w:color w:val="000000"/>
              </w:rPr>
            </w:pPr>
          </w:p>
        </w:tc>
        <w:tc>
          <w:tcPr>
            <w:tcW w:w="1508"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$98.000</w:t>
            </w:r>
          </w:p>
        </w:tc>
        <w:tc>
          <w:tcPr>
            <w:tcW w:w="3302" w:type="dxa"/>
          </w:tcPr>
          <w:p w:rsidR="00135DD6" w:rsidRDefault="00135DD6">
            <w:pPr>
              <w:widowControl w:val="0"/>
              <w:spacing w:line="276" w:lineRule="auto"/>
              <w:rPr>
                <w:rFonts w:ascii="Arial" w:eastAsia="Cambria" w:hAnsi="Arial" w:cs="Arial"/>
                <w:b/>
                <w:color w:val="000000"/>
              </w:rPr>
            </w:pPr>
          </w:p>
          <w:p w:rsidR="00876834" w:rsidRPr="00135DD6" w:rsidRDefault="00E54AA0">
            <w:pPr>
              <w:widowControl w:val="0"/>
              <w:spacing w:line="276" w:lineRule="auto"/>
              <w:rPr>
                <w:rFonts w:ascii="Arial" w:eastAsia="Cambria" w:hAnsi="Arial" w:cs="Arial"/>
                <w:b/>
                <w:color w:val="000000"/>
              </w:rPr>
            </w:pPr>
            <w:r w:rsidRPr="00135DD6">
              <w:rPr>
                <w:rFonts w:ascii="Arial" w:hAnsi="Arial" w:cs="Arial"/>
                <w:noProof/>
                <w:lang w:val="en-US" w:eastAsia="en-US"/>
              </w:rPr>
              <w:drawing>
                <wp:anchor distT="0" distB="0" distL="114300" distR="114300" simplePos="0" relativeHeight="251468800" behindDoc="0" locked="0" layoutInCell="1" hidden="0" allowOverlap="1" wp14:anchorId="1F78C18D" wp14:editId="76A5FC69">
                  <wp:simplePos x="0" y="0"/>
                  <wp:positionH relativeFrom="column">
                    <wp:posOffset>66041</wp:posOffset>
                  </wp:positionH>
                  <wp:positionV relativeFrom="paragraph">
                    <wp:posOffset>170815</wp:posOffset>
                  </wp:positionV>
                  <wp:extent cx="1909445" cy="1706880"/>
                  <wp:effectExtent l="0" t="0" r="0" b="0"/>
                  <wp:wrapSquare wrapText="bothSides" distT="0" distB="0" distL="114300" distR="114300"/>
                  <wp:docPr id="1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5"/>
                          <a:srcRect/>
                          <a:stretch>
                            <a:fillRect/>
                          </a:stretch>
                        </pic:blipFill>
                        <pic:spPr>
                          <a:xfrm>
                            <a:off x="0" y="0"/>
                            <a:ext cx="1909445" cy="1706880"/>
                          </a:xfrm>
                          <a:prstGeom prst="rect">
                            <a:avLst/>
                          </a:prstGeom>
                          <a:ln/>
                        </pic:spPr>
                      </pic:pic>
                    </a:graphicData>
                  </a:graphic>
                </wp:anchor>
              </w:drawing>
            </w:r>
          </w:p>
        </w:tc>
      </w:tr>
      <w:tr w:rsidR="00876834" w:rsidRPr="00135DD6" w:rsidTr="00135DD6">
        <w:trPr>
          <w:trHeight w:val="61"/>
        </w:trPr>
        <w:tc>
          <w:tcPr>
            <w:tcW w:w="1767" w:type="dxa"/>
            <w:vAlign w:val="center"/>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b/>
              </w:rPr>
              <w:t>C</w:t>
            </w:r>
            <w:r w:rsidRPr="00135DD6">
              <w:rPr>
                <w:rFonts w:ascii="Arial" w:hAnsi="Arial" w:cs="Arial"/>
                <w:b/>
                <w:color w:val="000000"/>
              </w:rPr>
              <w:t>alculadora parlante</w:t>
            </w:r>
          </w:p>
        </w:tc>
        <w:tc>
          <w:tcPr>
            <w:tcW w:w="3761" w:type="dxa"/>
            <w:vAlign w:val="center"/>
          </w:tcPr>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rPr>
              <w:t>Calculadora parlante, permite ingresar al menos 8 dígitos grandes en pantalla LCD, incluye reloj, memoria, alarma y volumen de voz ajustable. Reproducción al pulsar teclas y cálculos. Permite el funcionamiento con auriculares.</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3</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1</w:t>
            </w:r>
          </w:p>
        </w:tc>
        <w:tc>
          <w:tcPr>
            <w:tcW w:w="2125" w:type="dxa"/>
            <w:vAlign w:val="center"/>
          </w:tcPr>
          <w:p w:rsidR="00876834" w:rsidRPr="00135DD6" w:rsidRDefault="00876834">
            <w:pPr>
              <w:widowControl w:val="0"/>
              <w:spacing w:line="276" w:lineRule="auto"/>
              <w:jc w:val="center"/>
              <w:rPr>
                <w:rFonts w:ascii="Arial" w:eastAsia="Cambria" w:hAnsi="Arial" w:cs="Arial"/>
                <w:b/>
                <w:color w:val="000000"/>
              </w:rPr>
            </w:pPr>
          </w:p>
        </w:tc>
        <w:tc>
          <w:tcPr>
            <w:tcW w:w="1508"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$59.000</w:t>
            </w:r>
          </w:p>
        </w:tc>
        <w:tc>
          <w:tcPr>
            <w:tcW w:w="3302" w:type="dxa"/>
          </w:tcPr>
          <w:p w:rsidR="00876834" w:rsidRPr="00135DD6" w:rsidRDefault="00876834">
            <w:pPr>
              <w:jc w:val="center"/>
              <w:rPr>
                <w:rFonts w:ascii="Arial" w:hAnsi="Arial" w:cs="Arial"/>
              </w:rPr>
            </w:pPr>
          </w:p>
          <w:p w:rsidR="00876834" w:rsidRPr="00135DD6" w:rsidRDefault="00E54AA0">
            <w:pPr>
              <w:widowControl w:val="0"/>
              <w:spacing w:line="276" w:lineRule="auto"/>
              <w:rPr>
                <w:rFonts w:ascii="Arial" w:eastAsia="Cambria" w:hAnsi="Arial" w:cs="Arial"/>
                <w:b/>
                <w:color w:val="000000"/>
              </w:rPr>
            </w:pPr>
            <w:r w:rsidRPr="00135DD6">
              <w:rPr>
                <w:rFonts w:ascii="Arial" w:hAnsi="Arial" w:cs="Arial"/>
                <w:noProof/>
                <w:lang w:val="en-US" w:eastAsia="en-US"/>
              </w:rPr>
              <w:drawing>
                <wp:anchor distT="0" distB="0" distL="114300" distR="114300" simplePos="0" relativeHeight="251483136" behindDoc="0" locked="0" layoutInCell="1" hidden="0" allowOverlap="1" wp14:anchorId="58D13F34" wp14:editId="6E729FDB">
                  <wp:simplePos x="0" y="0"/>
                  <wp:positionH relativeFrom="column">
                    <wp:posOffset>163830</wp:posOffset>
                  </wp:positionH>
                  <wp:positionV relativeFrom="paragraph">
                    <wp:posOffset>223520</wp:posOffset>
                  </wp:positionV>
                  <wp:extent cx="1626235" cy="1724025"/>
                  <wp:effectExtent l="0" t="0" r="0" b="0"/>
                  <wp:wrapSquare wrapText="bothSides" distT="0" distB="0" distL="114300" distR="114300"/>
                  <wp:docPr id="10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6"/>
                          <a:srcRect/>
                          <a:stretch>
                            <a:fillRect/>
                          </a:stretch>
                        </pic:blipFill>
                        <pic:spPr>
                          <a:xfrm>
                            <a:off x="0" y="0"/>
                            <a:ext cx="1626235" cy="1724025"/>
                          </a:xfrm>
                          <a:prstGeom prst="rect">
                            <a:avLst/>
                          </a:prstGeom>
                          <a:ln/>
                        </pic:spPr>
                      </pic:pic>
                    </a:graphicData>
                  </a:graphic>
                </wp:anchor>
              </w:drawing>
            </w:r>
          </w:p>
        </w:tc>
      </w:tr>
      <w:tr w:rsidR="00876834" w:rsidRPr="00135DD6" w:rsidTr="00135DD6">
        <w:trPr>
          <w:trHeight w:val="61"/>
        </w:trPr>
        <w:tc>
          <w:tcPr>
            <w:tcW w:w="1767" w:type="dxa"/>
            <w:vAlign w:val="center"/>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b/>
                <w:color w:val="000000"/>
              </w:rPr>
              <w:t xml:space="preserve">Cojín </w:t>
            </w:r>
            <w:proofErr w:type="spellStart"/>
            <w:r w:rsidRPr="00135DD6">
              <w:rPr>
                <w:rFonts w:ascii="Arial" w:hAnsi="Arial" w:cs="Arial"/>
                <w:b/>
                <w:color w:val="000000"/>
              </w:rPr>
              <w:t>antiescaras</w:t>
            </w:r>
            <w:proofErr w:type="spellEnd"/>
          </w:p>
        </w:tc>
        <w:tc>
          <w:tcPr>
            <w:tcW w:w="3761" w:type="dxa"/>
            <w:vAlign w:val="center"/>
          </w:tcPr>
          <w:p w:rsidR="00876834" w:rsidRPr="00135DD6" w:rsidRDefault="00E54AA0">
            <w:pPr>
              <w:jc w:val="both"/>
              <w:rPr>
                <w:rFonts w:ascii="Arial" w:hAnsi="Arial" w:cs="Arial"/>
                <w:b/>
                <w:color w:val="000000"/>
              </w:rPr>
            </w:pPr>
            <w:r w:rsidRPr="00135DD6">
              <w:rPr>
                <w:rFonts w:ascii="Arial" w:hAnsi="Arial" w:cs="Arial"/>
                <w:b/>
                <w:color w:val="000000"/>
              </w:rPr>
              <w:t xml:space="preserve">Cojín </w:t>
            </w:r>
            <w:proofErr w:type="spellStart"/>
            <w:r w:rsidRPr="00135DD6">
              <w:rPr>
                <w:rFonts w:ascii="Arial" w:hAnsi="Arial" w:cs="Arial"/>
                <w:b/>
                <w:color w:val="000000"/>
              </w:rPr>
              <w:t>antiescaras</w:t>
            </w:r>
            <w:proofErr w:type="spellEnd"/>
            <w:r w:rsidRPr="00135DD6">
              <w:rPr>
                <w:rFonts w:ascii="Arial" w:hAnsi="Arial" w:cs="Arial"/>
                <w:b/>
                <w:color w:val="000000"/>
              </w:rPr>
              <w:t xml:space="preserve"> celdas de aire alto perfil</w:t>
            </w:r>
          </w:p>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rPr>
              <w:t xml:space="preserve">Cojín </w:t>
            </w:r>
            <w:proofErr w:type="spellStart"/>
            <w:r w:rsidRPr="00135DD6">
              <w:rPr>
                <w:rFonts w:ascii="Arial" w:hAnsi="Arial" w:cs="Arial"/>
              </w:rPr>
              <w:t>antiescaras</w:t>
            </w:r>
            <w:proofErr w:type="spellEnd"/>
            <w:r w:rsidRPr="00135DD6">
              <w:rPr>
                <w:rFonts w:ascii="Arial" w:hAnsi="Arial" w:cs="Arial"/>
              </w:rPr>
              <w:t xml:space="preserve"> de celdas de aire, de una cámara o superior, con altura de celdas que puede variar entre 8 a 10 centímetros, con sistema de inflado manual. Debe incluir funda, kit de reparación, bombín de inflado.</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2</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w:t>
            </w:r>
          </w:p>
        </w:tc>
        <w:tc>
          <w:tcPr>
            <w:tcW w:w="2125" w:type="dxa"/>
            <w:vAlign w:val="center"/>
          </w:tcPr>
          <w:p w:rsidR="00876834" w:rsidRPr="00135DD6" w:rsidRDefault="00876834">
            <w:pPr>
              <w:widowControl w:val="0"/>
              <w:spacing w:line="276" w:lineRule="auto"/>
              <w:jc w:val="center"/>
              <w:rPr>
                <w:rFonts w:ascii="Arial" w:eastAsia="Cambria" w:hAnsi="Arial" w:cs="Arial"/>
                <w:b/>
                <w:color w:val="000000"/>
              </w:rPr>
            </w:pPr>
          </w:p>
        </w:tc>
        <w:tc>
          <w:tcPr>
            <w:tcW w:w="1508" w:type="dxa"/>
            <w:vAlign w:val="center"/>
          </w:tcPr>
          <w:p w:rsidR="00876834" w:rsidRPr="00135DD6" w:rsidRDefault="00876834">
            <w:pPr>
              <w:jc w:val="center"/>
              <w:rPr>
                <w:rFonts w:ascii="Arial" w:hAnsi="Arial" w:cs="Arial"/>
              </w:rPr>
            </w:pPr>
          </w:p>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$229.075</w:t>
            </w:r>
          </w:p>
        </w:tc>
        <w:tc>
          <w:tcPr>
            <w:tcW w:w="3302" w:type="dxa"/>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noProof/>
                <w:lang w:val="en-US" w:eastAsia="en-US"/>
              </w:rPr>
              <w:drawing>
                <wp:anchor distT="0" distB="0" distL="114300" distR="114300" simplePos="0" relativeHeight="251497472" behindDoc="0" locked="0" layoutInCell="1" hidden="0" allowOverlap="1" wp14:anchorId="3E6B78F7" wp14:editId="3C0C5E7E">
                  <wp:simplePos x="0" y="0"/>
                  <wp:positionH relativeFrom="column">
                    <wp:posOffset>228600</wp:posOffset>
                  </wp:positionH>
                  <wp:positionV relativeFrom="paragraph">
                    <wp:posOffset>104775</wp:posOffset>
                  </wp:positionV>
                  <wp:extent cx="1800225" cy="1800225"/>
                  <wp:effectExtent l="0" t="0" r="0" b="0"/>
                  <wp:wrapSquare wrapText="bothSides" distT="0" distB="0" distL="114300" distR="114300"/>
                  <wp:docPr id="9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7"/>
                          <a:srcRect/>
                          <a:stretch>
                            <a:fillRect/>
                          </a:stretch>
                        </pic:blipFill>
                        <pic:spPr>
                          <a:xfrm>
                            <a:off x="0" y="0"/>
                            <a:ext cx="1800225" cy="1800225"/>
                          </a:xfrm>
                          <a:prstGeom prst="rect">
                            <a:avLst/>
                          </a:prstGeom>
                          <a:ln/>
                        </pic:spPr>
                      </pic:pic>
                    </a:graphicData>
                  </a:graphic>
                </wp:anchor>
              </w:drawing>
            </w:r>
          </w:p>
        </w:tc>
      </w:tr>
      <w:tr w:rsidR="00876834" w:rsidRPr="00135DD6" w:rsidTr="00135DD6">
        <w:trPr>
          <w:trHeight w:val="61"/>
        </w:trPr>
        <w:tc>
          <w:tcPr>
            <w:tcW w:w="1767" w:type="dxa"/>
            <w:vAlign w:val="center"/>
          </w:tcPr>
          <w:p w:rsidR="00876834" w:rsidRPr="00135DD6" w:rsidRDefault="00876834">
            <w:pPr>
              <w:widowControl w:val="0"/>
              <w:spacing w:line="276" w:lineRule="auto"/>
              <w:rPr>
                <w:rFonts w:ascii="Arial" w:eastAsia="Cambria" w:hAnsi="Arial" w:cs="Arial"/>
                <w:b/>
                <w:color w:val="000000"/>
              </w:rPr>
            </w:pPr>
          </w:p>
        </w:tc>
        <w:tc>
          <w:tcPr>
            <w:tcW w:w="3761" w:type="dxa"/>
            <w:vAlign w:val="center"/>
          </w:tcPr>
          <w:p w:rsidR="00876834" w:rsidRPr="00135DD6" w:rsidRDefault="00E54AA0">
            <w:pPr>
              <w:jc w:val="both"/>
              <w:rPr>
                <w:rFonts w:ascii="Arial" w:hAnsi="Arial" w:cs="Arial"/>
                <w:b/>
                <w:color w:val="000000"/>
              </w:rPr>
            </w:pPr>
            <w:r w:rsidRPr="00135DD6">
              <w:rPr>
                <w:rFonts w:ascii="Arial" w:hAnsi="Arial" w:cs="Arial"/>
                <w:b/>
                <w:color w:val="000000"/>
              </w:rPr>
              <w:t xml:space="preserve">Cojín </w:t>
            </w:r>
            <w:proofErr w:type="spellStart"/>
            <w:r w:rsidRPr="00135DD6">
              <w:rPr>
                <w:rFonts w:ascii="Arial" w:hAnsi="Arial" w:cs="Arial"/>
                <w:b/>
                <w:color w:val="000000"/>
              </w:rPr>
              <w:t>antiescaras</w:t>
            </w:r>
            <w:proofErr w:type="spellEnd"/>
            <w:r w:rsidRPr="00135DD6">
              <w:rPr>
                <w:rFonts w:ascii="Arial" w:hAnsi="Arial" w:cs="Arial"/>
                <w:b/>
                <w:color w:val="000000"/>
              </w:rPr>
              <w:t xml:space="preserve"> celdas de aire bajo perfil</w:t>
            </w:r>
          </w:p>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rPr>
              <w:t xml:space="preserve">Cojín </w:t>
            </w:r>
            <w:proofErr w:type="spellStart"/>
            <w:r w:rsidRPr="00135DD6">
              <w:rPr>
                <w:rFonts w:ascii="Arial" w:hAnsi="Arial" w:cs="Arial"/>
              </w:rPr>
              <w:t>antiescaras</w:t>
            </w:r>
            <w:proofErr w:type="spellEnd"/>
            <w:r w:rsidRPr="00135DD6">
              <w:rPr>
                <w:rFonts w:ascii="Arial" w:hAnsi="Arial" w:cs="Arial"/>
              </w:rPr>
              <w:t xml:space="preserve"> de celdas de aire de una cámara o superior, con altura de celdas que puede variar entre 5 a 6 centímetros, con sistema de inflado manual. Debe incluir funda, kit de reparación, bombín de inflado.</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2</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w:t>
            </w:r>
          </w:p>
        </w:tc>
        <w:tc>
          <w:tcPr>
            <w:tcW w:w="2125" w:type="dxa"/>
            <w:vAlign w:val="center"/>
          </w:tcPr>
          <w:p w:rsidR="00876834" w:rsidRPr="00135DD6" w:rsidRDefault="00876834">
            <w:pPr>
              <w:widowControl w:val="0"/>
              <w:spacing w:line="276" w:lineRule="auto"/>
              <w:jc w:val="center"/>
              <w:rPr>
                <w:rFonts w:ascii="Arial" w:eastAsia="Cambria" w:hAnsi="Arial" w:cs="Arial"/>
                <w:b/>
                <w:color w:val="000000"/>
              </w:rPr>
            </w:pPr>
          </w:p>
        </w:tc>
        <w:tc>
          <w:tcPr>
            <w:tcW w:w="1508"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$217.175</w:t>
            </w:r>
          </w:p>
        </w:tc>
        <w:tc>
          <w:tcPr>
            <w:tcW w:w="3302" w:type="dxa"/>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noProof/>
                <w:lang w:val="en-US" w:eastAsia="en-US"/>
              </w:rPr>
              <w:drawing>
                <wp:anchor distT="0" distB="0" distL="114300" distR="114300" simplePos="0" relativeHeight="251511808" behindDoc="0" locked="0" layoutInCell="1" hidden="0" allowOverlap="1" wp14:anchorId="4191DB8B" wp14:editId="13A0402F">
                  <wp:simplePos x="0" y="0"/>
                  <wp:positionH relativeFrom="column">
                    <wp:posOffset>171778</wp:posOffset>
                  </wp:positionH>
                  <wp:positionV relativeFrom="paragraph">
                    <wp:posOffset>157655</wp:posOffset>
                  </wp:positionV>
                  <wp:extent cx="1800225" cy="1800225"/>
                  <wp:effectExtent l="0" t="0" r="0" b="0"/>
                  <wp:wrapSquare wrapText="bothSides" distT="0" distB="0" distL="114300" distR="114300"/>
                  <wp:docPr id="1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7"/>
                          <a:srcRect/>
                          <a:stretch>
                            <a:fillRect/>
                          </a:stretch>
                        </pic:blipFill>
                        <pic:spPr>
                          <a:xfrm>
                            <a:off x="0" y="0"/>
                            <a:ext cx="1800225" cy="1800225"/>
                          </a:xfrm>
                          <a:prstGeom prst="rect">
                            <a:avLst/>
                          </a:prstGeom>
                          <a:ln/>
                        </pic:spPr>
                      </pic:pic>
                    </a:graphicData>
                  </a:graphic>
                </wp:anchor>
              </w:drawing>
            </w:r>
          </w:p>
        </w:tc>
      </w:tr>
      <w:tr w:rsidR="00876834" w:rsidRPr="00135DD6" w:rsidTr="00135DD6">
        <w:trPr>
          <w:trHeight w:val="61"/>
        </w:trPr>
        <w:tc>
          <w:tcPr>
            <w:tcW w:w="1767" w:type="dxa"/>
            <w:vAlign w:val="center"/>
          </w:tcPr>
          <w:p w:rsidR="00876834" w:rsidRPr="00135DD6" w:rsidRDefault="00876834">
            <w:pPr>
              <w:widowControl w:val="0"/>
              <w:spacing w:line="276" w:lineRule="auto"/>
              <w:rPr>
                <w:rFonts w:ascii="Arial" w:eastAsia="Cambria" w:hAnsi="Arial" w:cs="Arial"/>
                <w:b/>
                <w:color w:val="000000"/>
              </w:rPr>
            </w:pPr>
          </w:p>
        </w:tc>
        <w:tc>
          <w:tcPr>
            <w:tcW w:w="3761" w:type="dxa"/>
            <w:vAlign w:val="center"/>
          </w:tcPr>
          <w:p w:rsidR="00876834" w:rsidRPr="00135DD6" w:rsidRDefault="00E54AA0">
            <w:pPr>
              <w:jc w:val="both"/>
              <w:rPr>
                <w:rFonts w:ascii="Arial" w:hAnsi="Arial" w:cs="Arial"/>
                <w:b/>
                <w:color w:val="000000"/>
              </w:rPr>
            </w:pPr>
            <w:r w:rsidRPr="00135DD6">
              <w:rPr>
                <w:rFonts w:ascii="Arial" w:hAnsi="Arial" w:cs="Arial"/>
                <w:b/>
                <w:color w:val="000000"/>
              </w:rPr>
              <w:t xml:space="preserve">Cojín </w:t>
            </w:r>
            <w:proofErr w:type="spellStart"/>
            <w:r w:rsidRPr="00135DD6">
              <w:rPr>
                <w:rFonts w:ascii="Arial" w:hAnsi="Arial" w:cs="Arial"/>
                <w:b/>
                <w:color w:val="000000"/>
              </w:rPr>
              <w:t>antiescaras</w:t>
            </w:r>
            <w:proofErr w:type="spellEnd"/>
            <w:r w:rsidRPr="00135DD6">
              <w:rPr>
                <w:rFonts w:ascii="Arial" w:hAnsi="Arial" w:cs="Arial"/>
                <w:b/>
                <w:color w:val="000000"/>
              </w:rPr>
              <w:t xml:space="preserve"> viscoelástico</w:t>
            </w:r>
          </w:p>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rPr>
              <w:t xml:space="preserve">Cojín </w:t>
            </w:r>
            <w:proofErr w:type="spellStart"/>
            <w:r w:rsidRPr="00135DD6">
              <w:rPr>
                <w:rFonts w:ascii="Arial" w:hAnsi="Arial" w:cs="Arial"/>
              </w:rPr>
              <w:t>antiescaras</w:t>
            </w:r>
            <w:proofErr w:type="spellEnd"/>
            <w:r w:rsidRPr="00135DD6">
              <w:rPr>
                <w:rFonts w:ascii="Arial" w:hAnsi="Arial" w:cs="Arial"/>
              </w:rPr>
              <w:t xml:space="preserve"> viscoelástico de espuma de alta densidad, se sugiere al menos 60 Kg/M³, altura puede variar entre 5 y 8 centímetros. Incluye funda impermeable, lavable y desmontable.</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2</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w:t>
            </w:r>
          </w:p>
        </w:tc>
        <w:tc>
          <w:tcPr>
            <w:tcW w:w="2125" w:type="dxa"/>
            <w:vAlign w:val="center"/>
          </w:tcPr>
          <w:p w:rsidR="00876834" w:rsidRPr="00135DD6" w:rsidRDefault="00876834">
            <w:pPr>
              <w:widowControl w:val="0"/>
              <w:spacing w:line="276" w:lineRule="auto"/>
              <w:jc w:val="center"/>
              <w:rPr>
                <w:rFonts w:ascii="Arial" w:eastAsia="Cambria" w:hAnsi="Arial" w:cs="Arial"/>
                <w:b/>
                <w:color w:val="000000"/>
              </w:rPr>
            </w:pPr>
          </w:p>
        </w:tc>
        <w:tc>
          <w:tcPr>
            <w:tcW w:w="1508"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$144.585</w:t>
            </w:r>
          </w:p>
        </w:tc>
        <w:tc>
          <w:tcPr>
            <w:tcW w:w="3302" w:type="dxa"/>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noProof/>
                <w:lang w:val="en-US" w:eastAsia="en-US"/>
              </w:rPr>
              <w:drawing>
                <wp:anchor distT="0" distB="0" distL="114300" distR="114300" simplePos="0" relativeHeight="251526144" behindDoc="0" locked="0" layoutInCell="1" hidden="0" allowOverlap="1" wp14:anchorId="05CB1901" wp14:editId="5B8AEB3E">
                  <wp:simplePos x="0" y="0"/>
                  <wp:positionH relativeFrom="column">
                    <wp:posOffset>107316</wp:posOffset>
                  </wp:positionH>
                  <wp:positionV relativeFrom="paragraph">
                    <wp:posOffset>314325</wp:posOffset>
                  </wp:positionV>
                  <wp:extent cx="1809750" cy="1809750"/>
                  <wp:effectExtent l="0" t="0" r="0" b="0"/>
                  <wp:wrapSquare wrapText="bothSides" distT="0" distB="0" distL="114300" distR="114300"/>
                  <wp:docPr id="10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8"/>
                          <a:srcRect/>
                          <a:stretch>
                            <a:fillRect/>
                          </a:stretch>
                        </pic:blipFill>
                        <pic:spPr>
                          <a:xfrm>
                            <a:off x="0" y="0"/>
                            <a:ext cx="1809750" cy="1809750"/>
                          </a:xfrm>
                          <a:prstGeom prst="rect">
                            <a:avLst/>
                          </a:prstGeom>
                          <a:ln/>
                        </pic:spPr>
                      </pic:pic>
                    </a:graphicData>
                  </a:graphic>
                </wp:anchor>
              </w:drawing>
            </w:r>
          </w:p>
        </w:tc>
      </w:tr>
      <w:tr w:rsidR="00876834" w:rsidRPr="00135DD6" w:rsidTr="00135DD6">
        <w:trPr>
          <w:trHeight w:val="61"/>
        </w:trPr>
        <w:tc>
          <w:tcPr>
            <w:tcW w:w="1767" w:type="dxa"/>
            <w:vAlign w:val="center"/>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b/>
                <w:color w:val="000000"/>
              </w:rPr>
              <w:t>Equipo FM</w:t>
            </w:r>
          </w:p>
        </w:tc>
        <w:tc>
          <w:tcPr>
            <w:tcW w:w="3761" w:type="dxa"/>
            <w:vAlign w:val="center"/>
          </w:tcPr>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color w:val="000000"/>
              </w:rPr>
              <w:t>Los equipos de transmisión de audio tipo FM son sistemas que funcionan en complementariedad a los audífonos del usuario. En primera instancia, permite captar sonido mediante un micrófono, para luego transmitirlo a distancia (ondas de frecuencia modulada) y finalmente siendo este captado por los audífonos utilizados por la persona con hipoacusia. La finalidad de esta transmisión inalámbrica a distancia será favorecer que la señal sonora sea más inteligible y menos interferida por el ruido, reverberación u otras condiciones adversas del ambiente en general, potenciando la discriminación y la relación entre señal y ruido.</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3</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w:t>
            </w:r>
          </w:p>
        </w:tc>
        <w:tc>
          <w:tcPr>
            <w:tcW w:w="2125" w:type="dxa"/>
          </w:tcPr>
          <w:p w:rsidR="00876834" w:rsidRPr="00135DD6" w:rsidRDefault="00876834">
            <w:pPr>
              <w:widowControl w:val="0"/>
              <w:spacing w:line="276" w:lineRule="auto"/>
              <w:jc w:val="center"/>
              <w:rPr>
                <w:rFonts w:ascii="Arial" w:eastAsia="Cambria" w:hAnsi="Arial" w:cs="Arial"/>
                <w:b/>
                <w:color w:val="000000"/>
              </w:rPr>
            </w:pPr>
          </w:p>
        </w:tc>
        <w:tc>
          <w:tcPr>
            <w:tcW w:w="1508"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263238"/>
              </w:rPr>
              <w:t>$1.394.776</w:t>
            </w:r>
          </w:p>
        </w:tc>
        <w:tc>
          <w:tcPr>
            <w:tcW w:w="3302" w:type="dxa"/>
            <w:vAlign w:val="center"/>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noProof/>
                <w:color w:val="000000"/>
                <w:lang w:val="en-US" w:eastAsia="en-US"/>
              </w:rPr>
              <w:drawing>
                <wp:inline distT="0" distB="0" distL="0" distR="0" wp14:anchorId="7B6F85FB" wp14:editId="0073F3EF">
                  <wp:extent cx="1797050" cy="1797050"/>
                  <wp:effectExtent l="0" t="0" r="0" b="0"/>
                  <wp:docPr id="118" name="image34.jpg" descr="93-Equipo FM"/>
                  <wp:cNvGraphicFramePr/>
                  <a:graphic xmlns:a="http://schemas.openxmlformats.org/drawingml/2006/main">
                    <a:graphicData uri="http://schemas.openxmlformats.org/drawingml/2006/picture">
                      <pic:pic xmlns:pic="http://schemas.openxmlformats.org/drawingml/2006/picture">
                        <pic:nvPicPr>
                          <pic:cNvPr id="0" name="image34.jpg" descr="93-Equipo FM"/>
                          <pic:cNvPicPr preferRelativeResize="0"/>
                        </pic:nvPicPr>
                        <pic:blipFill>
                          <a:blip r:embed="rId59"/>
                          <a:srcRect/>
                          <a:stretch>
                            <a:fillRect/>
                          </a:stretch>
                        </pic:blipFill>
                        <pic:spPr>
                          <a:xfrm>
                            <a:off x="0" y="0"/>
                            <a:ext cx="1797050" cy="1797050"/>
                          </a:xfrm>
                          <a:prstGeom prst="rect">
                            <a:avLst/>
                          </a:prstGeom>
                          <a:ln/>
                        </pic:spPr>
                      </pic:pic>
                    </a:graphicData>
                  </a:graphic>
                </wp:inline>
              </w:drawing>
            </w:r>
          </w:p>
        </w:tc>
      </w:tr>
      <w:tr w:rsidR="00876834" w:rsidRPr="00135DD6" w:rsidTr="00135DD6">
        <w:trPr>
          <w:trHeight w:val="61"/>
        </w:trPr>
        <w:tc>
          <w:tcPr>
            <w:tcW w:w="1767" w:type="dxa"/>
            <w:vAlign w:val="center"/>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b/>
                <w:color w:val="000000"/>
              </w:rPr>
              <w:t>Escáner de bolsillo</w:t>
            </w:r>
          </w:p>
        </w:tc>
        <w:tc>
          <w:tcPr>
            <w:tcW w:w="3761" w:type="dxa"/>
            <w:vAlign w:val="center"/>
          </w:tcPr>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color w:val="000000"/>
              </w:rPr>
              <w:t>Dispositivo portátil que digitaliza imágenes de manera sencilla en formato de texto a voz con o sin mediación de un dispositivo adicional (notebook, etc.)</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3</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w:t>
            </w:r>
          </w:p>
        </w:tc>
        <w:tc>
          <w:tcPr>
            <w:tcW w:w="2125" w:type="dxa"/>
          </w:tcPr>
          <w:p w:rsidR="00876834" w:rsidRPr="00135DD6" w:rsidRDefault="00876834">
            <w:pPr>
              <w:jc w:val="center"/>
              <w:rPr>
                <w:rFonts w:ascii="Arial" w:hAnsi="Arial" w:cs="Arial"/>
                <w:color w:val="000000"/>
              </w:rPr>
            </w:pPr>
          </w:p>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Incompatible con la solicitud de Software de reconocimiento y digitalización de caracteres (incluye escáner)</w:t>
            </w:r>
          </w:p>
        </w:tc>
        <w:tc>
          <w:tcPr>
            <w:tcW w:w="1508"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$840.000</w:t>
            </w:r>
          </w:p>
        </w:tc>
        <w:tc>
          <w:tcPr>
            <w:tcW w:w="3302" w:type="dxa"/>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noProof/>
                <w:lang w:val="en-US" w:eastAsia="en-US"/>
              </w:rPr>
              <w:drawing>
                <wp:anchor distT="0" distB="0" distL="114300" distR="114300" simplePos="0" relativeHeight="251540480" behindDoc="0" locked="0" layoutInCell="1" hidden="0" allowOverlap="1" wp14:anchorId="7B61D423" wp14:editId="73144B62">
                  <wp:simplePos x="0" y="0"/>
                  <wp:positionH relativeFrom="column">
                    <wp:posOffset>84457</wp:posOffset>
                  </wp:positionH>
                  <wp:positionV relativeFrom="paragraph">
                    <wp:posOffset>250190</wp:posOffset>
                  </wp:positionV>
                  <wp:extent cx="1804035" cy="1317625"/>
                  <wp:effectExtent l="0" t="0" r="0" b="0"/>
                  <wp:wrapSquare wrapText="bothSides" distT="0" distB="0" distL="114300" distR="114300"/>
                  <wp:docPr id="8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0"/>
                          <a:srcRect/>
                          <a:stretch>
                            <a:fillRect/>
                          </a:stretch>
                        </pic:blipFill>
                        <pic:spPr>
                          <a:xfrm>
                            <a:off x="0" y="0"/>
                            <a:ext cx="1804035" cy="1317625"/>
                          </a:xfrm>
                          <a:prstGeom prst="rect">
                            <a:avLst/>
                          </a:prstGeom>
                          <a:ln/>
                        </pic:spPr>
                      </pic:pic>
                    </a:graphicData>
                  </a:graphic>
                </wp:anchor>
              </w:drawing>
            </w:r>
          </w:p>
        </w:tc>
      </w:tr>
      <w:tr w:rsidR="00876834" w:rsidRPr="00135DD6" w:rsidTr="00135DD6">
        <w:trPr>
          <w:trHeight w:val="61"/>
        </w:trPr>
        <w:tc>
          <w:tcPr>
            <w:tcW w:w="1767" w:type="dxa"/>
            <w:vAlign w:val="center"/>
          </w:tcPr>
          <w:p w:rsidR="00876834" w:rsidRPr="00135DD6" w:rsidRDefault="00876834">
            <w:pPr>
              <w:jc w:val="center"/>
              <w:rPr>
                <w:rFonts w:ascii="Arial" w:hAnsi="Arial" w:cs="Arial"/>
                <w:b/>
              </w:rPr>
            </w:pPr>
          </w:p>
          <w:p w:rsidR="00876834" w:rsidRPr="00135DD6" w:rsidRDefault="00E54AA0">
            <w:pPr>
              <w:widowControl w:val="0"/>
              <w:spacing w:line="276" w:lineRule="auto"/>
              <w:rPr>
                <w:rFonts w:ascii="Arial" w:eastAsia="Cambria" w:hAnsi="Arial" w:cs="Arial"/>
                <w:b/>
                <w:color w:val="000000"/>
              </w:rPr>
            </w:pPr>
            <w:r w:rsidRPr="00135DD6">
              <w:rPr>
                <w:rFonts w:ascii="Arial" w:hAnsi="Arial" w:cs="Arial"/>
                <w:b/>
              </w:rPr>
              <w:t>Estetoscopio amplificado digital</w:t>
            </w:r>
          </w:p>
        </w:tc>
        <w:tc>
          <w:tcPr>
            <w:tcW w:w="3761" w:type="dxa"/>
            <w:vAlign w:val="center"/>
          </w:tcPr>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color w:val="000000"/>
              </w:rPr>
              <w:t>Dispositivo que permite realizar auscultación con una visualización gráfica de las ondas.</w:t>
            </w:r>
          </w:p>
        </w:tc>
        <w:tc>
          <w:tcPr>
            <w:tcW w:w="1005" w:type="dxa"/>
            <w:vAlign w:val="center"/>
          </w:tcPr>
          <w:p w:rsidR="00876834" w:rsidRPr="00135DD6" w:rsidRDefault="00876834">
            <w:pPr>
              <w:widowControl w:val="0"/>
              <w:spacing w:line="276" w:lineRule="auto"/>
              <w:jc w:val="center"/>
              <w:rPr>
                <w:rFonts w:ascii="Arial" w:hAnsi="Arial" w:cs="Arial"/>
                <w:color w:val="000000"/>
              </w:rPr>
            </w:pPr>
          </w:p>
          <w:p w:rsidR="00876834" w:rsidRPr="00135DD6" w:rsidRDefault="00876834">
            <w:pPr>
              <w:widowControl w:val="0"/>
              <w:spacing w:line="276" w:lineRule="auto"/>
              <w:jc w:val="center"/>
              <w:rPr>
                <w:rFonts w:ascii="Arial" w:hAnsi="Arial" w:cs="Arial"/>
                <w:color w:val="000000"/>
              </w:rPr>
            </w:pPr>
          </w:p>
          <w:p w:rsidR="00876834" w:rsidRPr="00135DD6" w:rsidRDefault="00876834">
            <w:pPr>
              <w:widowControl w:val="0"/>
              <w:spacing w:line="276" w:lineRule="auto"/>
              <w:jc w:val="center"/>
              <w:rPr>
                <w:rFonts w:ascii="Arial" w:hAnsi="Arial" w:cs="Arial"/>
                <w:color w:val="000000"/>
              </w:rPr>
            </w:pPr>
          </w:p>
          <w:p w:rsidR="00876834" w:rsidRPr="00135DD6" w:rsidRDefault="00876834">
            <w:pPr>
              <w:widowControl w:val="0"/>
              <w:spacing w:line="276" w:lineRule="auto"/>
              <w:jc w:val="center"/>
              <w:rPr>
                <w:rFonts w:ascii="Arial" w:hAnsi="Arial" w:cs="Arial"/>
                <w:color w:val="000000"/>
              </w:rPr>
            </w:pPr>
          </w:p>
          <w:p w:rsidR="00876834" w:rsidRPr="00135DD6" w:rsidRDefault="00E54AA0">
            <w:pPr>
              <w:widowControl w:val="0"/>
              <w:spacing w:line="276" w:lineRule="auto"/>
              <w:jc w:val="center"/>
              <w:rPr>
                <w:rFonts w:ascii="Arial" w:hAnsi="Arial" w:cs="Arial"/>
                <w:color w:val="000000"/>
              </w:rPr>
            </w:pPr>
            <w:r w:rsidRPr="00135DD6">
              <w:rPr>
                <w:rFonts w:ascii="Arial" w:hAnsi="Arial" w:cs="Arial"/>
                <w:color w:val="000000"/>
              </w:rPr>
              <w:t>3</w:t>
            </w:r>
          </w:p>
          <w:p w:rsidR="00876834" w:rsidRPr="00135DD6" w:rsidRDefault="00876834">
            <w:pPr>
              <w:widowControl w:val="0"/>
              <w:spacing w:line="276" w:lineRule="auto"/>
              <w:jc w:val="center"/>
              <w:rPr>
                <w:rFonts w:ascii="Arial" w:hAnsi="Arial" w:cs="Arial"/>
                <w:color w:val="000000"/>
              </w:rPr>
            </w:pPr>
          </w:p>
          <w:p w:rsidR="00876834" w:rsidRPr="00135DD6" w:rsidRDefault="00876834">
            <w:pPr>
              <w:widowControl w:val="0"/>
              <w:spacing w:line="276" w:lineRule="auto"/>
              <w:jc w:val="center"/>
              <w:rPr>
                <w:rFonts w:ascii="Arial" w:hAnsi="Arial" w:cs="Arial"/>
                <w:color w:val="000000"/>
              </w:rPr>
            </w:pPr>
          </w:p>
          <w:p w:rsidR="00876834" w:rsidRPr="00135DD6" w:rsidRDefault="00876834">
            <w:pPr>
              <w:widowControl w:val="0"/>
              <w:spacing w:line="276" w:lineRule="auto"/>
              <w:rPr>
                <w:rFonts w:ascii="Arial" w:eastAsia="Cambria" w:hAnsi="Arial" w:cs="Arial"/>
                <w:b/>
                <w:color w:val="000000"/>
              </w:rPr>
            </w:pP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w:t>
            </w:r>
          </w:p>
        </w:tc>
        <w:tc>
          <w:tcPr>
            <w:tcW w:w="2125" w:type="dxa"/>
          </w:tcPr>
          <w:p w:rsidR="00876834" w:rsidRPr="00135DD6" w:rsidRDefault="00876834">
            <w:pPr>
              <w:widowControl w:val="0"/>
              <w:spacing w:line="276" w:lineRule="auto"/>
              <w:jc w:val="center"/>
              <w:rPr>
                <w:rFonts w:ascii="Arial" w:eastAsia="Cambria" w:hAnsi="Arial" w:cs="Arial"/>
                <w:b/>
                <w:color w:val="000000"/>
              </w:rPr>
            </w:pPr>
          </w:p>
        </w:tc>
        <w:tc>
          <w:tcPr>
            <w:tcW w:w="1508"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$630.000</w:t>
            </w:r>
          </w:p>
        </w:tc>
        <w:tc>
          <w:tcPr>
            <w:tcW w:w="3302" w:type="dxa"/>
            <w:vAlign w:val="center"/>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rPr>
              <w:object w:dxaOrig="2730" w:dyaOrig="2760" w14:anchorId="08193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6.5pt;height:138pt;mso-width-percent:0;mso-height-percent:0;mso-width-percent:0;mso-height-percent:0" o:ole="">
                  <v:imagedata r:id="rId61" o:title=""/>
                </v:shape>
                <o:OLEObject Type="Embed" ProgID="PBrush" ShapeID="_x0000_i1025" DrawAspect="Content" ObjectID="_1655275522" r:id="rId62"/>
              </w:object>
            </w:r>
          </w:p>
        </w:tc>
      </w:tr>
      <w:tr w:rsidR="00876834" w:rsidRPr="00135DD6" w:rsidTr="00135DD6">
        <w:trPr>
          <w:trHeight w:val="61"/>
        </w:trPr>
        <w:tc>
          <w:tcPr>
            <w:tcW w:w="1767" w:type="dxa"/>
            <w:vAlign w:val="center"/>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b/>
              </w:rPr>
              <w:t>Grabadora de Voz</w:t>
            </w:r>
          </w:p>
        </w:tc>
        <w:tc>
          <w:tcPr>
            <w:tcW w:w="3761" w:type="dxa"/>
            <w:vAlign w:val="center"/>
          </w:tcPr>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color w:val="000000"/>
              </w:rPr>
              <w:t>Dispositivo grabación de voz portátil</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3</w:t>
            </w:r>
          </w:p>
        </w:tc>
        <w:tc>
          <w:tcPr>
            <w:tcW w:w="212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Es incompatible con la solicitud de un teléfono inteligente a la vez.</w:t>
            </w:r>
          </w:p>
        </w:tc>
        <w:tc>
          <w:tcPr>
            <w:tcW w:w="1508" w:type="dxa"/>
            <w:vAlign w:val="center"/>
          </w:tcPr>
          <w:p w:rsidR="00876834" w:rsidRPr="00135DD6" w:rsidRDefault="00E54AA0">
            <w:pPr>
              <w:widowControl w:val="0"/>
              <w:spacing w:line="276" w:lineRule="auto"/>
              <w:jc w:val="center"/>
              <w:rPr>
                <w:rFonts w:ascii="Arial" w:hAnsi="Arial" w:cs="Arial"/>
                <w:color w:val="000000"/>
              </w:rPr>
            </w:pPr>
            <w:r w:rsidRPr="00135DD6">
              <w:rPr>
                <w:rFonts w:ascii="Arial" w:hAnsi="Arial" w:cs="Arial"/>
                <w:color w:val="000000"/>
              </w:rPr>
              <w:t>$80.000</w:t>
            </w:r>
          </w:p>
          <w:p w:rsidR="00876834" w:rsidRPr="00135DD6" w:rsidRDefault="00876834">
            <w:pPr>
              <w:widowControl w:val="0"/>
              <w:spacing w:line="276" w:lineRule="auto"/>
              <w:jc w:val="center"/>
              <w:rPr>
                <w:rFonts w:ascii="Arial" w:eastAsia="Cambria" w:hAnsi="Arial" w:cs="Arial"/>
                <w:b/>
                <w:color w:val="000000"/>
              </w:rPr>
            </w:pPr>
          </w:p>
        </w:tc>
        <w:tc>
          <w:tcPr>
            <w:tcW w:w="3302" w:type="dxa"/>
            <w:vAlign w:val="center"/>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noProof/>
                <w:lang w:val="en-US" w:eastAsia="en-US"/>
              </w:rPr>
              <w:drawing>
                <wp:anchor distT="0" distB="0" distL="114300" distR="114300" simplePos="0" relativeHeight="251554816" behindDoc="0" locked="0" layoutInCell="1" hidden="0" allowOverlap="1" wp14:anchorId="6C9CDFF7" wp14:editId="59490030">
                  <wp:simplePos x="0" y="0"/>
                  <wp:positionH relativeFrom="column">
                    <wp:posOffset>407035</wp:posOffset>
                  </wp:positionH>
                  <wp:positionV relativeFrom="paragraph">
                    <wp:posOffset>127635</wp:posOffset>
                  </wp:positionV>
                  <wp:extent cx="1291590" cy="868680"/>
                  <wp:effectExtent l="0" t="0" r="0" b="0"/>
                  <wp:wrapNone/>
                  <wp:docPr id="12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3"/>
                          <a:srcRect l="4284"/>
                          <a:stretch>
                            <a:fillRect/>
                          </a:stretch>
                        </pic:blipFill>
                        <pic:spPr>
                          <a:xfrm>
                            <a:off x="0" y="0"/>
                            <a:ext cx="1291590" cy="868680"/>
                          </a:xfrm>
                          <a:prstGeom prst="rect">
                            <a:avLst/>
                          </a:prstGeom>
                          <a:ln/>
                        </pic:spPr>
                      </pic:pic>
                    </a:graphicData>
                  </a:graphic>
                </wp:anchor>
              </w:drawing>
            </w:r>
          </w:p>
          <w:p w:rsidR="00876834" w:rsidRPr="00135DD6" w:rsidRDefault="00876834">
            <w:pPr>
              <w:widowControl w:val="0"/>
              <w:spacing w:line="276" w:lineRule="auto"/>
              <w:rPr>
                <w:rFonts w:ascii="Arial" w:eastAsia="Cambria" w:hAnsi="Arial" w:cs="Arial"/>
                <w:b/>
                <w:color w:val="000000"/>
              </w:rPr>
            </w:pPr>
          </w:p>
          <w:p w:rsidR="00876834" w:rsidRPr="00135DD6" w:rsidRDefault="00876834">
            <w:pPr>
              <w:widowControl w:val="0"/>
              <w:spacing w:line="276" w:lineRule="auto"/>
              <w:rPr>
                <w:rFonts w:ascii="Arial" w:eastAsia="Cambria" w:hAnsi="Arial" w:cs="Arial"/>
                <w:b/>
                <w:color w:val="000000"/>
              </w:rPr>
            </w:pPr>
          </w:p>
          <w:p w:rsidR="00876834" w:rsidRPr="00135DD6" w:rsidRDefault="00876834">
            <w:pPr>
              <w:widowControl w:val="0"/>
              <w:spacing w:line="276" w:lineRule="auto"/>
              <w:rPr>
                <w:rFonts w:ascii="Arial" w:eastAsia="Cambria" w:hAnsi="Arial" w:cs="Arial"/>
                <w:b/>
                <w:color w:val="000000"/>
              </w:rPr>
            </w:pPr>
          </w:p>
          <w:p w:rsidR="00876834" w:rsidRPr="00135DD6" w:rsidRDefault="00876834">
            <w:pPr>
              <w:widowControl w:val="0"/>
              <w:spacing w:line="276" w:lineRule="auto"/>
              <w:rPr>
                <w:rFonts w:ascii="Arial" w:eastAsia="Cambria" w:hAnsi="Arial" w:cs="Arial"/>
                <w:b/>
                <w:color w:val="000000"/>
              </w:rPr>
            </w:pPr>
          </w:p>
          <w:p w:rsidR="00876834" w:rsidRPr="00135DD6" w:rsidRDefault="00876834">
            <w:pPr>
              <w:widowControl w:val="0"/>
              <w:spacing w:line="276" w:lineRule="auto"/>
              <w:rPr>
                <w:rFonts w:ascii="Arial" w:eastAsia="Cambria" w:hAnsi="Arial" w:cs="Arial"/>
                <w:b/>
                <w:color w:val="000000"/>
              </w:rPr>
            </w:pPr>
          </w:p>
        </w:tc>
      </w:tr>
      <w:tr w:rsidR="00876834" w:rsidRPr="00135DD6" w:rsidTr="00135DD6">
        <w:trPr>
          <w:trHeight w:val="61"/>
        </w:trPr>
        <w:tc>
          <w:tcPr>
            <w:tcW w:w="1767" w:type="dxa"/>
            <w:vAlign w:val="center"/>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b/>
              </w:rPr>
              <w:t>H</w:t>
            </w:r>
            <w:r w:rsidRPr="00135DD6">
              <w:rPr>
                <w:rFonts w:ascii="Arial" w:hAnsi="Arial" w:cs="Arial"/>
                <w:b/>
                <w:color w:val="000000"/>
              </w:rPr>
              <w:t xml:space="preserve">ardware de </w:t>
            </w:r>
            <w:proofErr w:type="spellStart"/>
            <w:r w:rsidRPr="00135DD6">
              <w:rPr>
                <w:rFonts w:ascii="Arial" w:hAnsi="Arial" w:cs="Arial"/>
                <w:b/>
                <w:color w:val="000000"/>
              </w:rPr>
              <w:t>trackeo</w:t>
            </w:r>
            <w:proofErr w:type="spellEnd"/>
            <w:r w:rsidRPr="00135DD6">
              <w:rPr>
                <w:rFonts w:ascii="Arial" w:hAnsi="Arial" w:cs="Arial"/>
                <w:b/>
                <w:color w:val="000000"/>
              </w:rPr>
              <w:t xml:space="preserve"> ocular</w:t>
            </w:r>
          </w:p>
        </w:tc>
        <w:tc>
          <w:tcPr>
            <w:tcW w:w="3761" w:type="dxa"/>
            <w:vAlign w:val="center"/>
          </w:tcPr>
          <w:p w:rsidR="00876834" w:rsidRPr="00135DD6" w:rsidRDefault="00E54AA0">
            <w:pPr>
              <w:jc w:val="both"/>
              <w:rPr>
                <w:rFonts w:ascii="Arial" w:hAnsi="Arial" w:cs="Arial"/>
              </w:rPr>
            </w:pPr>
            <w:r w:rsidRPr="00135DD6">
              <w:rPr>
                <w:rFonts w:ascii="Arial" w:hAnsi="Arial" w:cs="Arial"/>
              </w:rPr>
              <w:t xml:space="preserve">Software de </w:t>
            </w:r>
            <w:proofErr w:type="spellStart"/>
            <w:r w:rsidRPr="00135DD6">
              <w:rPr>
                <w:rFonts w:ascii="Arial" w:hAnsi="Arial" w:cs="Arial"/>
              </w:rPr>
              <w:t>trackeo</w:t>
            </w:r>
            <w:proofErr w:type="spellEnd"/>
            <w:r w:rsidRPr="00135DD6">
              <w:rPr>
                <w:rFonts w:ascii="Arial" w:hAnsi="Arial" w:cs="Arial"/>
              </w:rPr>
              <w:t xml:space="preserve"> ocular, permite controlar las funcionalidades del ordenador. Licencia de software abierta. Registro personalizado de calibración de diferentes usuarios.</w:t>
            </w:r>
          </w:p>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rPr>
              <w:t>Incluye software de comunicación alternativa y aumentativa que cuente con etapas de aprendizaje: estimulación visual, causa efecto, reconocimiento de objetos, palabras y pictogramas. Además, interfaz con apartado que incluya acceso al escritorio, interacción social, entretenimiento, comunicador, aplicaciones y teclado. actualización sin limitaciones y sin costo asociado.</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4</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1</w:t>
            </w:r>
          </w:p>
        </w:tc>
        <w:tc>
          <w:tcPr>
            <w:tcW w:w="212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En conjunto con un notebook podrá solicitarse un máximo de $2.732.500</w:t>
            </w:r>
          </w:p>
        </w:tc>
        <w:tc>
          <w:tcPr>
            <w:tcW w:w="1508" w:type="dxa"/>
            <w:vAlign w:val="center"/>
          </w:tcPr>
          <w:p w:rsidR="00876834" w:rsidRPr="00135DD6" w:rsidRDefault="00876834">
            <w:pPr>
              <w:jc w:val="center"/>
              <w:rPr>
                <w:rFonts w:ascii="Arial" w:hAnsi="Arial" w:cs="Arial"/>
              </w:rPr>
            </w:pPr>
          </w:p>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$2.082.500</w:t>
            </w:r>
          </w:p>
        </w:tc>
        <w:tc>
          <w:tcPr>
            <w:tcW w:w="3302" w:type="dxa"/>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noProof/>
                <w:lang w:val="en-US" w:eastAsia="en-US"/>
              </w:rPr>
              <w:drawing>
                <wp:anchor distT="0" distB="0" distL="114300" distR="114300" simplePos="0" relativeHeight="251569152" behindDoc="0" locked="0" layoutInCell="1" hidden="0" allowOverlap="1" wp14:anchorId="60991C35" wp14:editId="6CDC173C">
                  <wp:simplePos x="0" y="0"/>
                  <wp:positionH relativeFrom="column">
                    <wp:posOffset>58421</wp:posOffset>
                  </wp:positionH>
                  <wp:positionV relativeFrom="paragraph">
                    <wp:posOffset>1220470</wp:posOffset>
                  </wp:positionV>
                  <wp:extent cx="1879600" cy="1323340"/>
                  <wp:effectExtent l="0" t="0" r="0" b="0"/>
                  <wp:wrapSquare wrapText="bothSides" distT="0" distB="0" distL="114300" distR="114300"/>
                  <wp:docPr id="88" name="image9.png" descr="78-Dispositivo de seguimiento ocular"/>
                  <wp:cNvGraphicFramePr/>
                  <a:graphic xmlns:a="http://schemas.openxmlformats.org/drawingml/2006/main">
                    <a:graphicData uri="http://schemas.openxmlformats.org/drawingml/2006/picture">
                      <pic:pic xmlns:pic="http://schemas.openxmlformats.org/drawingml/2006/picture">
                        <pic:nvPicPr>
                          <pic:cNvPr id="0" name="image9.png" descr="78-Dispositivo de seguimiento ocular"/>
                          <pic:cNvPicPr preferRelativeResize="0"/>
                        </pic:nvPicPr>
                        <pic:blipFill>
                          <a:blip r:embed="rId64"/>
                          <a:srcRect/>
                          <a:stretch>
                            <a:fillRect/>
                          </a:stretch>
                        </pic:blipFill>
                        <pic:spPr>
                          <a:xfrm>
                            <a:off x="0" y="0"/>
                            <a:ext cx="1879600" cy="1323340"/>
                          </a:xfrm>
                          <a:prstGeom prst="rect">
                            <a:avLst/>
                          </a:prstGeom>
                          <a:ln/>
                        </pic:spPr>
                      </pic:pic>
                    </a:graphicData>
                  </a:graphic>
                </wp:anchor>
              </w:drawing>
            </w:r>
          </w:p>
        </w:tc>
      </w:tr>
      <w:tr w:rsidR="00876834" w:rsidRPr="00135DD6" w:rsidTr="00135DD6">
        <w:trPr>
          <w:trHeight w:val="61"/>
        </w:trPr>
        <w:tc>
          <w:tcPr>
            <w:tcW w:w="1767" w:type="dxa"/>
            <w:vAlign w:val="center"/>
          </w:tcPr>
          <w:p w:rsidR="00135DD6" w:rsidRDefault="00135DD6">
            <w:pPr>
              <w:widowControl w:val="0"/>
              <w:spacing w:line="276" w:lineRule="auto"/>
              <w:rPr>
                <w:rFonts w:ascii="Arial" w:hAnsi="Arial" w:cs="Arial"/>
                <w:b/>
              </w:rPr>
            </w:pPr>
          </w:p>
          <w:p w:rsidR="00876834" w:rsidRPr="00135DD6" w:rsidRDefault="00E54AA0">
            <w:pPr>
              <w:widowControl w:val="0"/>
              <w:spacing w:line="276" w:lineRule="auto"/>
              <w:rPr>
                <w:rFonts w:ascii="Arial" w:eastAsia="Cambria" w:hAnsi="Arial" w:cs="Arial"/>
                <w:b/>
                <w:color w:val="000000"/>
              </w:rPr>
            </w:pPr>
            <w:r w:rsidRPr="00135DD6">
              <w:rPr>
                <w:rFonts w:ascii="Arial" w:hAnsi="Arial" w:cs="Arial"/>
                <w:b/>
              </w:rPr>
              <w:t>Línea Braille</w:t>
            </w:r>
          </w:p>
        </w:tc>
        <w:tc>
          <w:tcPr>
            <w:tcW w:w="3761" w:type="dxa"/>
            <w:vAlign w:val="center"/>
          </w:tcPr>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rPr>
              <w:t>Dispositivo con conexión USB y Bluetooth que permite la salida de información en sistema braille desde un dispositivo electrónico (celular, computador, Tablet).</w:t>
            </w:r>
          </w:p>
        </w:tc>
        <w:tc>
          <w:tcPr>
            <w:tcW w:w="1005" w:type="dxa"/>
            <w:vAlign w:val="center"/>
          </w:tcPr>
          <w:p w:rsidR="00135DD6" w:rsidRDefault="00135DD6">
            <w:pPr>
              <w:widowControl w:val="0"/>
              <w:spacing w:line="276" w:lineRule="auto"/>
              <w:jc w:val="center"/>
              <w:rPr>
                <w:rFonts w:ascii="Arial" w:hAnsi="Arial" w:cs="Arial"/>
              </w:rPr>
            </w:pPr>
          </w:p>
          <w:p w:rsidR="00135DD6" w:rsidRDefault="00135DD6">
            <w:pPr>
              <w:widowControl w:val="0"/>
              <w:spacing w:line="276" w:lineRule="auto"/>
              <w:jc w:val="center"/>
              <w:rPr>
                <w:rFonts w:ascii="Arial" w:hAnsi="Arial" w:cs="Arial"/>
              </w:rPr>
            </w:pPr>
          </w:p>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3</w:t>
            </w:r>
          </w:p>
        </w:tc>
        <w:tc>
          <w:tcPr>
            <w:tcW w:w="1547" w:type="dxa"/>
            <w:vAlign w:val="center"/>
          </w:tcPr>
          <w:p w:rsidR="00135DD6" w:rsidRDefault="00135DD6">
            <w:pPr>
              <w:widowControl w:val="0"/>
              <w:spacing w:line="276" w:lineRule="auto"/>
              <w:jc w:val="center"/>
              <w:rPr>
                <w:rFonts w:ascii="Arial" w:hAnsi="Arial" w:cs="Arial"/>
              </w:rPr>
            </w:pPr>
          </w:p>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1</w:t>
            </w:r>
          </w:p>
        </w:tc>
        <w:tc>
          <w:tcPr>
            <w:tcW w:w="2125" w:type="dxa"/>
          </w:tcPr>
          <w:p w:rsidR="00876834" w:rsidRPr="00135DD6" w:rsidRDefault="00876834">
            <w:pPr>
              <w:widowControl w:val="0"/>
              <w:spacing w:line="276" w:lineRule="auto"/>
              <w:jc w:val="center"/>
              <w:rPr>
                <w:rFonts w:ascii="Arial" w:eastAsia="Cambria" w:hAnsi="Arial" w:cs="Arial"/>
                <w:b/>
                <w:color w:val="000000"/>
              </w:rPr>
            </w:pPr>
          </w:p>
        </w:tc>
        <w:tc>
          <w:tcPr>
            <w:tcW w:w="1508" w:type="dxa"/>
            <w:vAlign w:val="center"/>
          </w:tcPr>
          <w:p w:rsidR="00135DD6" w:rsidRDefault="00135DD6">
            <w:pPr>
              <w:widowControl w:val="0"/>
              <w:spacing w:line="276" w:lineRule="auto"/>
              <w:jc w:val="center"/>
              <w:rPr>
                <w:rFonts w:ascii="Arial" w:hAnsi="Arial" w:cs="Arial"/>
              </w:rPr>
            </w:pPr>
          </w:p>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$ 1.100.000</w:t>
            </w:r>
          </w:p>
        </w:tc>
        <w:tc>
          <w:tcPr>
            <w:tcW w:w="3302" w:type="dxa"/>
          </w:tcPr>
          <w:p w:rsidR="00876834" w:rsidRPr="00135DD6" w:rsidRDefault="00876834">
            <w:pPr>
              <w:widowControl w:val="0"/>
              <w:spacing w:line="276" w:lineRule="auto"/>
              <w:rPr>
                <w:rFonts w:ascii="Arial" w:hAnsi="Arial" w:cs="Arial"/>
              </w:rPr>
            </w:pPr>
          </w:p>
          <w:p w:rsidR="00876834" w:rsidRPr="00135DD6" w:rsidRDefault="00E54AA0">
            <w:pPr>
              <w:widowControl w:val="0"/>
              <w:spacing w:line="276" w:lineRule="auto"/>
              <w:rPr>
                <w:rFonts w:ascii="Arial" w:eastAsia="Cambria" w:hAnsi="Arial" w:cs="Arial"/>
                <w:b/>
                <w:color w:val="000000"/>
              </w:rPr>
            </w:pPr>
            <w:r w:rsidRPr="00135DD6">
              <w:rPr>
                <w:rFonts w:ascii="Arial" w:hAnsi="Arial" w:cs="Arial"/>
                <w:noProof/>
                <w:lang w:val="en-US" w:eastAsia="en-US"/>
              </w:rPr>
              <w:drawing>
                <wp:inline distT="0" distB="0" distL="114300" distR="114300" wp14:anchorId="52744DE9" wp14:editId="52DDB9E3">
                  <wp:extent cx="1457325" cy="1000125"/>
                  <wp:effectExtent l="0" t="0" r="9525" b="9525"/>
                  <wp:docPr id="12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5"/>
                          <a:srcRect/>
                          <a:stretch>
                            <a:fillRect/>
                          </a:stretch>
                        </pic:blipFill>
                        <pic:spPr>
                          <a:xfrm>
                            <a:off x="0" y="0"/>
                            <a:ext cx="1457417" cy="1000188"/>
                          </a:xfrm>
                          <a:prstGeom prst="rect">
                            <a:avLst/>
                          </a:prstGeom>
                          <a:ln/>
                        </pic:spPr>
                      </pic:pic>
                    </a:graphicData>
                  </a:graphic>
                </wp:inline>
              </w:drawing>
            </w:r>
          </w:p>
        </w:tc>
      </w:tr>
      <w:tr w:rsidR="00876834" w:rsidRPr="00135DD6" w:rsidTr="00135DD6">
        <w:trPr>
          <w:trHeight w:val="61"/>
        </w:trPr>
        <w:tc>
          <w:tcPr>
            <w:tcW w:w="1767" w:type="dxa"/>
            <w:vAlign w:val="center"/>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b/>
                <w:color w:val="000000"/>
              </w:rPr>
              <w:t>Lupa</w:t>
            </w:r>
          </w:p>
        </w:tc>
        <w:tc>
          <w:tcPr>
            <w:tcW w:w="3761" w:type="dxa"/>
            <w:vAlign w:val="center"/>
          </w:tcPr>
          <w:p w:rsidR="00876834" w:rsidRPr="00135DD6" w:rsidRDefault="00E54AA0">
            <w:pPr>
              <w:jc w:val="both"/>
              <w:rPr>
                <w:rFonts w:ascii="Arial" w:hAnsi="Arial" w:cs="Arial"/>
              </w:rPr>
            </w:pPr>
            <w:r w:rsidRPr="00135DD6">
              <w:rPr>
                <w:rFonts w:ascii="Arial" w:hAnsi="Arial" w:cs="Arial"/>
              </w:rPr>
              <w:t>Lupa con Luz</w:t>
            </w:r>
          </w:p>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rPr>
              <w:t>Lupa con luz LED, al menos 75 milímetros de diámetro, alimentación con pila AAA o AA.</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4</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w:t>
            </w:r>
          </w:p>
        </w:tc>
        <w:tc>
          <w:tcPr>
            <w:tcW w:w="2125" w:type="dxa"/>
            <w:vAlign w:val="center"/>
          </w:tcPr>
          <w:p w:rsidR="00876834" w:rsidRPr="00135DD6" w:rsidRDefault="00876834">
            <w:pPr>
              <w:widowControl w:val="0"/>
              <w:spacing w:line="276" w:lineRule="auto"/>
              <w:jc w:val="center"/>
              <w:rPr>
                <w:rFonts w:ascii="Arial" w:eastAsia="Cambria" w:hAnsi="Arial" w:cs="Arial"/>
                <w:b/>
                <w:color w:val="000000"/>
              </w:rPr>
            </w:pPr>
          </w:p>
        </w:tc>
        <w:tc>
          <w:tcPr>
            <w:tcW w:w="1508"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$98.050</w:t>
            </w:r>
          </w:p>
        </w:tc>
        <w:tc>
          <w:tcPr>
            <w:tcW w:w="3302" w:type="dxa"/>
          </w:tcPr>
          <w:p w:rsidR="00876834" w:rsidRPr="00135DD6" w:rsidRDefault="00E54AA0" w:rsidP="00135DD6">
            <w:pPr>
              <w:rPr>
                <w:rFonts w:ascii="Arial" w:eastAsia="Cambria" w:hAnsi="Arial" w:cs="Arial"/>
                <w:b/>
                <w:color w:val="000000"/>
              </w:rPr>
            </w:pPr>
            <w:r w:rsidRPr="00135DD6">
              <w:rPr>
                <w:rFonts w:ascii="Arial" w:hAnsi="Arial" w:cs="Arial"/>
                <w:noProof/>
                <w:lang w:val="en-US" w:eastAsia="en-US"/>
              </w:rPr>
              <w:drawing>
                <wp:anchor distT="0" distB="0" distL="114300" distR="114300" simplePos="0" relativeHeight="251595776" behindDoc="0" locked="0" layoutInCell="1" hidden="0" allowOverlap="1" wp14:anchorId="1F3115EE" wp14:editId="3923047B">
                  <wp:simplePos x="0" y="0"/>
                  <wp:positionH relativeFrom="column">
                    <wp:posOffset>227329</wp:posOffset>
                  </wp:positionH>
                  <wp:positionV relativeFrom="paragraph">
                    <wp:posOffset>133985</wp:posOffset>
                  </wp:positionV>
                  <wp:extent cx="1675130" cy="1438275"/>
                  <wp:effectExtent l="0" t="0" r="0" b="0"/>
                  <wp:wrapSquare wrapText="bothSides" distT="0" distB="0" distL="114300" distR="114300"/>
                  <wp:docPr id="110" name="image24.png" descr="7-Lupa con luz"/>
                  <wp:cNvGraphicFramePr/>
                  <a:graphic xmlns:a="http://schemas.openxmlformats.org/drawingml/2006/main">
                    <a:graphicData uri="http://schemas.openxmlformats.org/drawingml/2006/picture">
                      <pic:pic xmlns:pic="http://schemas.openxmlformats.org/drawingml/2006/picture">
                        <pic:nvPicPr>
                          <pic:cNvPr id="0" name="image24.png" descr="7-Lupa con luz"/>
                          <pic:cNvPicPr preferRelativeResize="0"/>
                        </pic:nvPicPr>
                        <pic:blipFill>
                          <a:blip r:embed="rId66"/>
                          <a:srcRect/>
                          <a:stretch>
                            <a:fillRect/>
                          </a:stretch>
                        </pic:blipFill>
                        <pic:spPr>
                          <a:xfrm>
                            <a:off x="0" y="0"/>
                            <a:ext cx="1675130" cy="1438275"/>
                          </a:xfrm>
                          <a:prstGeom prst="rect">
                            <a:avLst/>
                          </a:prstGeom>
                          <a:ln/>
                        </pic:spPr>
                      </pic:pic>
                    </a:graphicData>
                  </a:graphic>
                </wp:anchor>
              </w:drawing>
            </w:r>
          </w:p>
        </w:tc>
      </w:tr>
      <w:tr w:rsidR="00876834" w:rsidRPr="00135DD6" w:rsidTr="00135DD6">
        <w:trPr>
          <w:trHeight w:val="61"/>
        </w:trPr>
        <w:tc>
          <w:tcPr>
            <w:tcW w:w="1767" w:type="dxa"/>
            <w:vAlign w:val="center"/>
          </w:tcPr>
          <w:p w:rsidR="00876834" w:rsidRPr="00135DD6" w:rsidRDefault="00876834">
            <w:pPr>
              <w:widowControl w:val="0"/>
              <w:spacing w:line="276" w:lineRule="auto"/>
              <w:rPr>
                <w:rFonts w:ascii="Arial" w:eastAsia="Cambria" w:hAnsi="Arial" w:cs="Arial"/>
                <w:b/>
                <w:color w:val="000000"/>
              </w:rPr>
            </w:pPr>
          </w:p>
        </w:tc>
        <w:tc>
          <w:tcPr>
            <w:tcW w:w="3761" w:type="dxa"/>
            <w:vAlign w:val="center"/>
          </w:tcPr>
          <w:p w:rsidR="00876834" w:rsidRPr="00135DD6" w:rsidRDefault="00E54AA0">
            <w:pPr>
              <w:jc w:val="both"/>
              <w:rPr>
                <w:rFonts w:ascii="Arial" w:hAnsi="Arial" w:cs="Arial"/>
                <w:color w:val="000000"/>
              </w:rPr>
            </w:pPr>
            <w:r w:rsidRPr="00135DD6">
              <w:rPr>
                <w:rFonts w:ascii="Arial" w:hAnsi="Arial" w:cs="Arial"/>
                <w:color w:val="000000"/>
              </w:rPr>
              <w:t>Lupa digital</w:t>
            </w:r>
          </w:p>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rPr>
              <w:t>Lupa digital portátil, ampliación de 10x a 24x, batería recargable, modo de visualización a color, peso no mayor a 800 gramos.</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4</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w:t>
            </w:r>
          </w:p>
        </w:tc>
        <w:tc>
          <w:tcPr>
            <w:tcW w:w="2125" w:type="dxa"/>
            <w:vAlign w:val="center"/>
          </w:tcPr>
          <w:p w:rsidR="00876834" w:rsidRPr="00135DD6" w:rsidRDefault="00876834">
            <w:pPr>
              <w:widowControl w:val="0"/>
              <w:spacing w:line="276" w:lineRule="auto"/>
              <w:jc w:val="center"/>
              <w:rPr>
                <w:rFonts w:ascii="Arial" w:eastAsia="Cambria" w:hAnsi="Arial" w:cs="Arial"/>
                <w:b/>
                <w:color w:val="000000"/>
              </w:rPr>
            </w:pPr>
          </w:p>
        </w:tc>
        <w:tc>
          <w:tcPr>
            <w:tcW w:w="1508"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$357.225</w:t>
            </w:r>
          </w:p>
        </w:tc>
        <w:tc>
          <w:tcPr>
            <w:tcW w:w="3302" w:type="dxa"/>
          </w:tcPr>
          <w:p w:rsidR="00876834" w:rsidRPr="00135DD6" w:rsidRDefault="00E54AA0" w:rsidP="00135DD6">
            <w:pPr>
              <w:widowControl w:val="0"/>
              <w:spacing w:line="276" w:lineRule="auto"/>
              <w:rPr>
                <w:rFonts w:ascii="Arial" w:eastAsia="Cambria" w:hAnsi="Arial" w:cs="Arial"/>
                <w:b/>
                <w:color w:val="000000"/>
              </w:rPr>
            </w:pPr>
            <w:r w:rsidRPr="00135DD6">
              <w:rPr>
                <w:rFonts w:ascii="Arial" w:hAnsi="Arial" w:cs="Arial"/>
                <w:noProof/>
                <w:lang w:val="en-US" w:eastAsia="en-US"/>
              </w:rPr>
              <w:drawing>
                <wp:anchor distT="0" distB="0" distL="114300" distR="114300" simplePos="0" relativeHeight="251621376" behindDoc="0" locked="0" layoutInCell="1" hidden="0" allowOverlap="1" wp14:anchorId="0F6FC54B" wp14:editId="4DF08338">
                  <wp:simplePos x="0" y="0"/>
                  <wp:positionH relativeFrom="column">
                    <wp:posOffset>19050</wp:posOffset>
                  </wp:positionH>
                  <wp:positionV relativeFrom="paragraph">
                    <wp:posOffset>127000</wp:posOffset>
                  </wp:positionV>
                  <wp:extent cx="1673860" cy="1400810"/>
                  <wp:effectExtent l="0" t="0" r="2540" b="8890"/>
                  <wp:wrapSquare wrapText="bothSides" distT="0" distB="0" distL="114300" distR="114300"/>
                  <wp:docPr id="105" name="image29.png" descr="8-Lupa digital"/>
                  <wp:cNvGraphicFramePr/>
                  <a:graphic xmlns:a="http://schemas.openxmlformats.org/drawingml/2006/main">
                    <a:graphicData uri="http://schemas.openxmlformats.org/drawingml/2006/picture">
                      <pic:pic xmlns:pic="http://schemas.openxmlformats.org/drawingml/2006/picture">
                        <pic:nvPicPr>
                          <pic:cNvPr id="0" name="image29.png" descr="8-Lupa digital"/>
                          <pic:cNvPicPr preferRelativeResize="0"/>
                        </pic:nvPicPr>
                        <pic:blipFill>
                          <a:blip r:embed="rId67"/>
                          <a:srcRect/>
                          <a:stretch>
                            <a:fillRect/>
                          </a:stretch>
                        </pic:blipFill>
                        <pic:spPr>
                          <a:xfrm>
                            <a:off x="0" y="0"/>
                            <a:ext cx="1673860" cy="1400810"/>
                          </a:xfrm>
                          <a:prstGeom prst="rect">
                            <a:avLst/>
                          </a:prstGeom>
                          <a:ln/>
                        </pic:spPr>
                      </pic:pic>
                    </a:graphicData>
                  </a:graphic>
                  <wp14:sizeRelH relativeFrom="margin">
                    <wp14:pctWidth>0</wp14:pctWidth>
                  </wp14:sizeRelH>
                  <wp14:sizeRelV relativeFrom="margin">
                    <wp14:pctHeight>0</wp14:pctHeight>
                  </wp14:sizeRelV>
                </wp:anchor>
              </w:drawing>
            </w:r>
          </w:p>
        </w:tc>
      </w:tr>
      <w:tr w:rsidR="00876834" w:rsidRPr="00135DD6" w:rsidTr="00135DD6">
        <w:trPr>
          <w:trHeight w:val="61"/>
        </w:trPr>
        <w:tc>
          <w:tcPr>
            <w:tcW w:w="1767" w:type="dxa"/>
            <w:vAlign w:val="center"/>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b/>
                <w:color w:val="000000"/>
              </w:rPr>
              <w:t>Mango de apoyo con ventosa</w:t>
            </w:r>
          </w:p>
        </w:tc>
        <w:tc>
          <w:tcPr>
            <w:tcW w:w="3761" w:type="dxa"/>
            <w:vAlign w:val="center"/>
          </w:tcPr>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rPr>
              <w:t>Mango o sistema de sujeción con ventosa que permite fijarlo a una superficie. Entrega un punto de apoyo que favorece la disminución movimientos involuntarios.</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3</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w:t>
            </w:r>
          </w:p>
        </w:tc>
        <w:tc>
          <w:tcPr>
            <w:tcW w:w="2125" w:type="dxa"/>
          </w:tcPr>
          <w:p w:rsidR="00876834" w:rsidRPr="00135DD6" w:rsidRDefault="00876834">
            <w:pPr>
              <w:widowControl w:val="0"/>
              <w:spacing w:line="276" w:lineRule="auto"/>
              <w:jc w:val="center"/>
              <w:rPr>
                <w:rFonts w:ascii="Arial" w:eastAsia="Cambria" w:hAnsi="Arial" w:cs="Arial"/>
                <w:b/>
                <w:color w:val="000000"/>
              </w:rPr>
            </w:pPr>
          </w:p>
        </w:tc>
        <w:tc>
          <w:tcPr>
            <w:tcW w:w="1508"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$89.500</w:t>
            </w:r>
          </w:p>
        </w:tc>
        <w:tc>
          <w:tcPr>
            <w:tcW w:w="3302" w:type="dxa"/>
          </w:tcPr>
          <w:p w:rsidR="00876834" w:rsidRPr="00135DD6" w:rsidRDefault="00135DD6">
            <w:pPr>
              <w:jc w:val="center"/>
              <w:rPr>
                <w:rFonts w:ascii="Arial" w:hAnsi="Arial" w:cs="Arial"/>
              </w:rPr>
            </w:pPr>
            <w:r w:rsidRPr="00135DD6">
              <w:rPr>
                <w:rFonts w:ascii="Arial" w:hAnsi="Arial" w:cs="Arial"/>
                <w:noProof/>
                <w:lang w:val="en-US" w:eastAsia="en-US"/>
              </w:rPr>
              <w:drawing>
                <wp:anchor distT="0" distB="0" distL="114300" distR="114300" simplePos="0" relativeHeight="251689984" behindDoc="0" locked="0" layoutInCell="1" hidden="0" allowOverlap="1" wp14:anchorId="1EE6E54B" wp14:editId="1AF741F2">
                  <wp:simplePos x="0" y="0"/>
                  <wp:positionH relativeFrom="column">
                    <wp:posOffset>148780</wp:posOffset>
                  </wp:positionH>
                  <wp:positionV relativeFrom="paragraph">
                    <wp:posOffset>64135</wp:posOffset>
                  </wp:positionV>
                  <wp:extent cx="1685925" cy="733425"/>
                  <wp:effectExtent l="0" t="0" r="9525" b="9525"/>
                  <wp:wrapSquare wrapText="bothSides" distT="0" distB="0" distL="114300" distR="114300"/>
                  <wp:docPr id="11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8"/>
                          <a:srcRect/>
                          <a:stretch>
                            <a:fillRect/>
                          </a:stretch>
                        </pic:blipFill>
                        <pic:spPr>
                          <a:xfrm>
                            <a:off x="0" y="0"/>
                            <a:ext cx="1685925" cy="733425"/>
                          </a:xfrm>
                          <a:prstGeom prst="rect">
                            <a:avLst/>
                          </a:prstGeom>
                          <a:ln/>
                        </pic:spPr>
                      </pic:pic>
                    </a:graphicData>
                  </a:graphic>
                  <wp14:sizeRelH relativeFrom="margin">
                    <wp14:pctWidth>0</wp14:pctWidth>
                  </wp14:sizeRelH>
                  <wp14:sizeRelV relativeFrom="margin">
                    <wp14:pctHeight>0</wp14:pctHeight>
                  </wp14:sizeRelV>
                </wp:anchor>
              </w:drawing>
            </w:r>
          </w:p>
          <w:p w:rsidR="00876834" w:rsidRPr="00135DD6" w:rsidRDefault="00876834">
            <w:pPr>
              <w:widowControl w:val="0"/>
              <w:spacing w:line="276" w:lineRule="auto"/>
              <w:rPr>
                <w:rFonts w:ascii="Arial" w:eastAsia="Cambria" w:hAnsi="Arial" w:cs="Arial"/>
                <w:b/>
                <w:color w:val="000000"/>
              </w:rPr>
            </w:pPr>
          </w:p>
        </w:tc>
      </w:tr>
      <w:tr w:rsidR="00876834" w:rsidRPr="00135DD6" w:rsidTr="00135DD6">
        <w:trPr>
          <w:trHeight w:val="61"/>
        </w:trPr>
        <w:tc>
          <w:tcPr>
            <w:tcW w:w="1767" w:type="dxa"/>
            <w:vAlign w:val="center"/>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b/>
              </w:rPr>
              <w:t>Máquina de escribir braille</w:t>
            </w:r>
          </w:p>
        </w:tc>
        <w:tc>
          <w:tcPr>
            <w:tcW w:w="3761" w:type="dxa"/>
            <w:vAlign w:val="center"/>
          </w:tcPr>
          <w:p w:rsidR="00876834" w:rsidRPr="00135DD6" w:rsidRDefault="00E54AA0">
            <w:pPr>
              <w:pBdr>
                <w:top w:val="nil"/>
                <w:left w:val="nil"/>
                <w:bottom w:val="nil"/>
                <w:right w:val="nil"/>
                <w:between w:val="nil"/>
              </w:pBdr>
              <w:jc w:val="both"/>
              <w:rPr>
                <w:rFonts w:ascii="Arial" w:hAnsi="Arial" w:cs="Arial"/>
                <w:color w:val="000000"/>
              </w:rPr>
            </w:pPr>
            <w:r w:rsidRPr="00135DD6">
              <w:rPr>
                <w:rFonts w:ascii="Arial" w:hAnsi="Arial" w:cs="Arial"/>
                <w:color w:val="000000"/>
              </w:rPr>
              <w:t>Máquina de escribir braille con 6 teclas, palancas para sujetar o liberar el papel, campo de escritura: 35 líneas, 42 caracteres por línea, alarma audible que avisa 5 a 7 espacios antes del fin de la línea.</w:t>
            </w:r>
          </w:p>
          <w:p w:rsidR="00876834" w:rsidRPr="00135DD6" w:rsidRDefault="00876834">
            <w:pPr>
              <w:widowControl w:val="0"/>
              <w:spacing w:line="276" w:lineRule="auto"/>
              <w:jc w:val="both"/>
              <w:rPr>
                <w:rFonts w:ascii="Arial" w:eastAsia="Cambria" w:hAnsi="Arial" w:cs="Arial"/>
                <w:b/>
                <w:color w:val="000000"/>
              </w:rPr>
            </w:pP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4</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w:t>
            </w:r>
          </w:p>
        </w:tc>
        <w:tc>
          <w:tcPr>
            <w:tcW w:w="2125" w:type="dxa"/>
            <w:vAlign w:val="center"/>
          </w:tcPr>
          <w:p w:rsidR="00876834" w:rsidRPr="00135DD6" w:rsidRDefault="00876834">
            <w:pPr>
              <w:widowControl w:val="0"/>
              <w:spacing w:line="276" w:lineRule="auto"/>
              <w:jc w:val="center"/>
              <w:rPr>
                <w:rFonts w:ascii="Arial" w:eastAsia="Cambria" w:hAnsi="Arial" w:cs="Arial"/>
                <w:b/>
                <w:color w:val="000000"/>
              </w:rPr>
            </w:pPr>
          </w:p>
        </w:tc>
        <w:tc>
          <w:tcPr>
            <w:tcW w:w="1508"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$938.000</w:t>
            </w:r>
          </w:p>
        </w:tc>
        <w:tc>
          <w:tcPr>
            <w:tcW w:w="3302" w:type="dxa"/>
            <w:vAlign w:val="center"/>
          </w:tcPr>
          <w:p w:rsidR="00876834" w:rsidRPr="00135DD6" w:rsidRDefault="00135DD6">
            <w:pPr>
              <w:widowControl w:val="0"/>
              <w:spacing w:line="276" w:lineRule="auto"/>
              <w:rPr>
                <w:rFonts w:ascii="Arial" w:eastAsia="Cambria" w:hAnsi="Arial" w:cs="Arial"/>
                <w:b/>
                <w:color w:val="000000"/>
              </w:rPr>
            </w:pPr>
            <w:r w:rsidRPr="00135DD6">
              <w:rPr>
                <w:rFonts w:ascii="Arial" w:hAnsi="Arial" w:cs="Arial"/>
                <w:noProof/>
                <w:lang w:val="en-US" w:eastAsia="en-US"/>
              </w:rPr>
              <w:drawing>
                <wp:anchor distT="0" distB="0" distL="114300" distR="114300" simplePos="0" relativeHeight="251702272" behindDoc="0" locked="0" layoutInCell="1" hidden="0" allowOverlap="1" wp14:anchorId="1AA99045" wp14:editId="7610791C">
                  <wp:simplePos x="0" y="0"/>
                  <wp:positionH relativeFrom="column">
                    <wp:posOffset>237490</wp:posOffset>
                  </wp:positionH>
                  <wp:positionV relativeFrom="paragraph">
                    <wp:posOffset>-1558925</wp:posOffset>
                  </wp:positionV>
                  <wp:extent cx="1460500" cy="1555115"/>
                  <wp:effectExtent l="0" t="0" r="6350" b="6985"/>
                  <wp:wrapSquare wrapText="bothSides" distT="0" distB="0" distL="114300" distR="114300"/>
                  <wp:docPr id="8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9"/>
                          <a:srcRect/>
                          <a:stretch>
                            <a:fillRect/>
                          </a:stretch>
                        </pic:blipFill>
                        <pic:spPr>
                          <a:xfrm>
                            <a:off x="0" y="0"/>
                            <a:ext cx="1460500" cy="1555115"/>
                          </a:xfrm>
                          <a:prstGeom prst="rect">
                            <a:avLst/>
                          </a:prstGeom>
                          <a:ln/>
                        </pic:spPr>
                      </pic:pic>
                    </a:graphicData>
                  </a:graphic>
                  <wp14:sizeRelH relativeFrom="margin">
                    <wp14:pctWidth>0</wp14:pctWidth>
                  </wp14:sizeRelH>
                  <wp14:sizeRelV relativeFrom="margin">
                    <wp14:pctHeight>0</wp14:pctHeight>
                  </wp14:sizeRelV>
                </wp:anchor>
              </w:drawing>
            </w:r>
          </w:p>
        </w:tc>
      </w:tr>
      <w:tr w:rsidR="00876834" w:rsidRPr="00135DD6" w:rsidTr="00135DD6">
        <w:trPr>
          <w:trHeight w:val="61"/>
        </w:trPr>
        <w:tc>
          <w:tcPr>
            <w:tcW w:w="1767" w:type="dxa"/>
            <w:vAlign w:val="center"/>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b/>
                <w:color w:val="000000"/>
              </w:rPr>
              <w:t>Mochila para silla de ruedas</w:t>
            </w:r>
          </w:p>
        </w:tc>
        <w:tc>
          <w:tcPr>
            <w:tcW w:w="3761" w:type="dxa"/>
            <w:vAlign w:val="center"/>
          </w:tcPr>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rPr>
              <w:t>Mochila de material impermeable, con hebillas que permiten ser colgada en las manillas de la silla de ruedas.</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1</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1</w:t>
            </w:r>
          </w:p>
        </w:tc>
        <w:tc>
          <w:tcPr>
            <w:tcW w:w="2125" w:type="dxa"/>
            <w:vAlign w:val="center"/>
          </w:tcPr>
          <w:p w:rsidR="00876834" w:rsidRPr="00135DD6" w:rsidRDefault="00876834">
            <w:pPr>
              <w:widowControl w:val="0"/>
              <w:spacing w:line="276" w:lineRule="auto"/>
              <w:jc w:val="center"/>
              <w:rPr>
                <w:rFonts w:ascii="Arial" w:eastAsia="Cambria" w:hAnsi="Arial" w:cs="Arial"/>
                <w:b/>
                <w:color w:val="000000"/>
              </w:rPr>
            </w:pPr>
          </w:p>
        </w:tc>
        <w:tc>
          <w:tcPr>
            <w:tcW w:w="1508"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$68.000</w:t>
            </w:r>
          </w:p>
        </w:tc>
        <w:tc>
          <w:tcPr>
            <w:tcW w:w="3302" w:type="dxa"/>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noProof/>
                <w:lang w:val="en-US" w:eastAsia="en-US"/>
              </w:rPr>
              <w:drawing>
                <wp:anchor distT="0" distB="0" distL="114300" distR="114300" simplePos="0" relativeHeight="251712512" behindDoc="0" locked="0" layoutInCell="1" hidden="0" allowOverlap="1" wp14:anchorId="71032366" wp14:editId="2072068E">
                  <wp:simplePos x="0" y="0"/>
                  <wp:positionH relativeFrom="column">
                    <wp:posOffset>292100</wp:posOffset>
                  </wp:positionH>
                  <wp:positionV relativeFrom="paragraph">
                    <wp:posOffset>148590</wp:posOffset>
                  </wp:positionV>
                  <wp:extent cx="1400810" cy="1471930"/>
                  <wp:effectExtent l="0" t="0" r="8890" b="0"/>
                  <wp:wrapSquare wrapText="bothSides" distT="0" distB="0" distL="114300" distR="114300"/>
                  <wp:docPr id="8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0"/>
                          <a:srcRect/>
                          <a:stretch>
                            <a:fillRect/>
                          </a:stretch>
                        </pic:blipFill>
                        <pic:spPr>
                          <a:xfrm>
                            <a:off x="0" y="0"/>
                            <a:ext cx="1400810" cy="1471930"/>
                          </a:xfrm>
                          <a:prstGeom prst="rect">
                            <a:avLst/>
                          </a:prstGeom>
                          <a:ln/>
                        </pic:spPr>
                      </pic:pic>
                    </a:graphicData>
                  </a:graphic>
                  <wp14:sizeRelH relativeFrom="margin">
                    <wp14:pctWidth>0</wp14:pctWidth>
                  </wp14:sizeRelH>
                  <wp14:sizeRelV relativeFrom="margin">
                    <wp14:pctHeight>0</wp14:pctHeight>
                  </wp14:sizeRelV>
                </wp:anchor>
              </w:drawing>
            </w:r>
          </w:p>
        </w:tc>
      </w:tr>
      <w:tr w:rsidR="00876834" w:rsidRPr="00135DD6" w:rsidTr="00135DD6">
        <w:trPr>
          <w:trHeight w:val="61"/>
        </w:trPr>
        <w:tc>
          <w:tcPr>
            <w:tcW w:w="1767" w:type="dxa"/>
            <w:vAlign w:val="center"/>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b/>
                <w:color w:val="000000"/>
              </w:rPr>
              <w:t>Mouse</w:t>
            </w:r>
          </w:p>
        </w:tc>
        <w:tc>
          <w:tcPr>
            <w:tcW w:w="3761" w:type="dxa"/>
            <w:vAlign w:val="center"/>
          </w:tcPr>
          <w:p w:rsidR="00876834" w:rsidRPr="00135DD6" w:rsidRDefault="00E54AA0">
            <w:pPr>
              <w:jc w:val="both"/>
              <w:rPr>
                <w:rFonts w:ascii="Arial" w:hAnsi="Arial" w:cs="Arial"/>
                <w:b/>
              </w:rPr>
            </w:pPr>
            <w:r w:rsidRPr="00135DD6">
              <w:rPr>
                <w:rFonts w:ascii="Arial" w:hAnsi="Arial" w:cs="Arial"/>
                <w:b/>
                <w:color w:val="000000"/>
              </w:rPr>
              <w:t xml:space="preserve">Mouse </w:t>
            </w:r>
            <w:proofErr w:type="spellStart"/>
            <w:r w:rsidRPr="00135DD6">
              <w:rPr>
                <w:rFonts w:ascii="Arial" w:hAnsi="Arial" w:cs="Arial"/>
                <w:b/>
                <w:color w:val="000000"/>
              </w:rPr>
              <w:t>Switch</w:t>
            </w:r>
            <w:proofErr w:type="spellEnd"/>
          </w:p>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rPr>
              <w:t>Dispositivo que permite accionar el cursor en el monitor de un computador. Incorpora una esfera que rastrea el movimiento y dos botones separados para los clics.</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3</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1</w:t>
            </w:r>
          </w:p>
        </w:tc>
        <w:tc>
          <w:tcPr>
            <w:tcW w:w="2125" w:type="dxa"/>
          </w:tcPr>
          <w:p w:rsidR="00876834" w:rsidRPr="00135DD6" w:rsidRDefault="00876834">
            <w:pPr>
              <w:widowControl w:val="0"/>
              <w:spacing w:line="276" w:lineRule="auto"/>
              <w:jc w:val="center"/>
              <w:rPr>
                <w:rFonts w:ascii="Arial" w:eastAsia="Cambria" w:hAnsi="Arial" w:cs="Arial"/>
                <w:b/>
                <w:color w:val="000000"/>
              </w:rPr>
            </w:pPr>
          </w:p>
        </w:tc>
        <w:tc>
          <w:tcPr>
            <w:tcW w:w="1508"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$320.000</w:t>
            </w:r>
          </w:p>
        </w:tc>
        <w:tc>
          <w:tcPr>
            <w:tcW w:w="3302" w:type="dxa"/>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noProof/>
                <w:lang w:val="en-US" w:eastAsia="en-US"/>
              </w:rPr>
              <w:drawing>
                <wp:anchor distT="0" distB="0" distL="114300" distR="114300" simplePos="0" relativeHeight="251722752" behindDoc="0" locked="0" layoutInCell="1" hidden="0" allowOverlap="1" wp14:anchorId="51722ADC" wp14:editId="23E31962">
                  <wp:simplePos x="0" y="0"/>
                  <wp:positionH relativeFrom="column">
                    <wp:posOffset>-16510</wp:posOffset>
                  </wp:positionH>
                  <wp:positionV relativeFrom="paragraph">
                    <wp:posOffset>-3301365</wp:posOffset>
                  </wp:positionV>
                  <wp:extent cx="1496060" cy="1115695"/>
                  <wp:effectExtent l="0" t="0" r="8890" b="8255"/>
                  <wp:wrapSquare wrapText="bothSides" distT="0" distB="0" distL="114300" distR="114300"/>
                  <wp:docPr id="10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1"/>
                          <a:srcRect/>
                          <a:stretch>
                            <a:fillRect/>
                          </a:stretch>
                        </pic:blipFill>
                        <pic:spPr>
                          <a:xfrm>
                            <a:off x="0" y="0"/>
                            <a:ext cx="1496060" cy="1115695"/>
                          </a:xfrm>
                          <a:prstGeom prst="rect">
                            <a:avLst/>
                          </a:prstGeom>
                          <a:ln/>
                        </pic:spPr>
                      </pic:pic>
                    </a:graphicData>
                  </a:graphic>
                  <wp14:sizeRelH relativeFrom="margin">
                    <wp14:pctWidth>0</wp14:pctWidth>
                  </wp14:sizeRelH>
                  <wp14:sizeRelV relativeFrom="margin">
                    <wp14:pctHeight>0</wp14:pctHeight>
                  </wp14:sizeRelV>
                </wp:anchor>
              </w:drawing>
            </w:r>
          </w:p>
        </w:tc>
      </w:tr>
      <w:tr w:rsidR="00876834" w:rsidRPr="00135DD6" w:rsidTr="00135DD6">
        <w:trPr>
          <w:trHeight w:val="61"/>
        </w:trPr>
        <w:tc>
          <w:tcPr>
            <w:tcW w:w="1767" w:type="dxa"/>
            <w:vAlign w:val="center"/>
          </w:tcPr>
          <w:p w:rsidR="00876834" w:rsidRPr="00135DD6" w:rsidRDefault="00876834">
            <w:pPr>
              <w:widowControl w:val="0"/>
              <w:spacing w:line="276" w:lineRule="auto"/>
              <w:rPr>
                <w:rFonts w:ascii="Arial" w:eastAsia="Cambria" w:hAnsi="Arial" w:cs="Arial"/>
                <w:b/>
                <w:color w:val="000000"/>
              </w:rPr>
            </w:pPr>
          </w:p>
        </w:tc>
        <w:tc>
          <w:tcPr>
            <w:tcW w:w="3761" w:type="dxa"/>
            <w:vAlign w:val="center"/>
          </w:tcPr>
          <w:p w:rsidR="00876834" w:rsidRPr="00135DD6" w:rsidRDefault="00E54AA0">
            <w:pPr>
              <w:jc w:val="both"/>
              <w:rPr>
                <w:rFonts w:ascii="Arial" w:hAnsi="Arial" w:cs="Arial"/>
                <w:b/>
                <w:color w:val="000000"/>
              </w:rPr>
            </w:pPr>
            <w:r w:rsidRPr="00135DD6">
              <w:rPr>
                <w:rFonts w:ascii="Arial" w:hAnsi="Arial" w:cs="Arial"/>
                <w:b/>
                <w:color w:val="000000"/>
              </w:rPr>
              <w:t xml:space="preserve">Mouse </w:t>
            </w:r>
            <w:proofErr w:type="spellStart"/>
            <w:r w:rsidRPr="00135DD6">
              <w:rPr>
                <w:rFonts w:ascii="Arial" w:hAnsi="Arial" w:cs="Arial"/>
                <w:b/>
                <w:color w:val="000000"/>
              </w:rPr>
              <w:t>trackball</w:t>
            </w:r>
            <w:proofErr w:type="spellEnd"/>
            <w:r w:rsidRPr="00135DD6">
              <w:rPr>
                <w:rFonts w:ascii="Arial" w:hAnsi="Arial" w:cs="Arial"/>
                <w:b/>
                <w:color w:val="000000"/>
              </w:rPr>
              <w:t xml:space="preserve"> (bola gigante)</w:t>
            </w:r>
          </w:p>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rPr>
              <w:t>Mouse con botones y bola de colores y gran tamaño. Conexión a través de cable USB. Compatible con sistemas operativos (Windows, Mac, Linux).</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3</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w:t>
            </w:r>
          </w:p>
        </w:tc>
        <w:tc>
          <w:tcPr>
            <w:tcW w:w="2125" w:type="dxa"/>
            <w:vAlign w:val="center"/>
          </w:tcPr>
          <w:p w:rsidR="00876834" w:rsidRPr="00135DD6" w:rsidRDefault="00876834">
            <w:pPr>
              <w:widowControl w:val="0"/>
              <w:spacing w:line="276" w:lineRule="auto"/>
              <w:jc w:val="center"/>
              <w:rPr>
                <w:rFonts w:ascii="Arial" w:eastAsia="Cambria" w:hAnsi="Arial" w:cs="Arial"/>
                <w:b/>
                <w:color w:val="000000"/>
              </w:rPr>
            </w:pPr>
          </w:p>
        </w:tc>
        <w:tc>
          <w:tcPr>
            <w:tcW w:w="1508"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$152.762</w:t>
            </w:r>
          </w:p>
        </w:tc>
        <w:tc>
          <w:tcPr>
            <w:tcW w:w="3302" w:type="dxa"/>
          </w:tcPr>
          <w:p w:rsidR="00F25948" w:rsidRDefault="00F25948">
            <w:pPr>
              <w:widowControl w:val="0"/>
              <w:spacing w:line="276" w:lineRule="auto"/>
              <w:rPr>
                <w:rFonts w:ascii="Arial" w:eastAsia="Cambria" w:hAnsi="Arial" w:cs="Arial"/>
                <w:b/>
                <w:color w:val="000000"/>
              </w:rPr>
            </w:pPr>
          </w:p>
          <w:p w:rsidR="00876834" w:rsidRPr="00135DD6" w:rsidRDefault="00E54AA0">
            <w:pPr>
              <w:widowControl w:val="0"/>
              <w:spacing w:line="276" w:lineRule="auto"/>
              <w:rPr>
                <w:rFonts w:ascii="Arial" w:eastAsia="Cambria" w:hAnsi="Arial" w:cs="Arial"/>
                <w:b/>
                <w:color w:val="000000"/>
              </w:rPr>
            </w:pPr>
            <w:r w:rsidRPr="00135DD6">
              <w:rPr>
                <w:rFonts w:ascii="Arial" w:hAnsi="Arial" w:cs="Arial"/>
                <w:noProof/>
                <w:lang w:val="en-US" w:eastAsia="en-US"/>
              </w:rPr>
              <w:drawing>
                <wp:anchor distT="0" distB="0" distL="114300" distR="114300" simplePos="0" relativeHeight="251732992" behindDoc="1" locked="0" layoutInCell="1" hidden="0" allowOverlap="1" wp14:anchorId="5A5187D0" wp14:editId="04D40DC8">
                  <wp:simplePos x="0" y="0"/>
                  <wp:positionH relativeFrom="column">
                    <wp:posOffset>-63822</wp:posOffset>
                  </wp:positionH>
                  <wp:positionV relativeFrom="paragraph">
                    <wp:posOffset>-3670</wp:posOffset>
                  </wp:positionV>
                  <wp:extent cx="1721485" cy="1151890"/>
                  <wp:effectExtent l="0" t="0" r="0" b="0"/>
                  <wp:wrapTight wrapText="bothSides">
                    <wp:wrapPolygon edited="0">
                      <wp:start x="0" y="0"/>
                      <wp:lineTo x="0" y="21076"/>
                      <wp:lineTo x="21273" y="21076"/>
                      <wp:lineTo x="21273" y="0"/>
                      <wp:lineTo x="0" y="0"/>
                    </wp:wrapPolygon>
                  </wp:wrapTight>
                  <wp:docPr id="102" name="image30.png" descr="25-Mouse trackball (bola gigante)"/>
                  <wp:cNvGraphicFramePr/>
                  <a:graphic xmlns:a="http://schemas.openxmlformats.org/drawingml/2006/main">
                    <a:graphicData uri="http://schemas.openxmlformats.org/drawingml/2006/picture">
                      <pic:pic xmlns:pic="http://schemas.openxmlformats.org/drawingml/2006/picture">
                        <pic:nvPicPr>
                          <pic:cNvPr id="0" name="image30.png" descr="25-Mouse trackball (bola gigante)"/>
                          <pic:cNvPicPr preferRelativeResize="0"/>
                        </pic:nvPicPr>
                        <pic:blipFill>
                          <a:blip r:embed="rId72"/>
                          <a:srcRect/>
                          <a:stretch>
                            <a:fillRect/>
                          </a:stretch>
                        </pic:blipFill>
                        <pic:spPr>
                          <a:xfrm>
                            <a:off x="0" y="0"/>
                            <a:ext cx="1721485" cy="1151890"/>
                          </a:xfrm>
                          <a:prstGeom prst="rect">
                            <a:avLst/>
                          </a:prstGeom>
                          <a:ln/>
                        </pic:spPr>
                      </pic:pic>
                    </a:graphicData>
                  </a:graphic>
                  <wp14:sizeRelH relativeFrom="margin">
                    <wp14:pctWidth>0</wp14:pctWidth>
                  </wp14:sizeRelH>
                  <wp14:sizeRelV relativeFrom="margin">
                    <wp14:pctHeight>0</wp14:pctHeight>
                  </wp14:sizeRelV>
                </wp:anchor>
              </w:drawing>
            </w:r>
          </w:p>
        </w:tc>
      </w:tr>
      <w:tr w:rsidR="00876834" w:rsidRPr="00135DD6" w:rsidTr="00135DD6">
        <w:trPr>
          <w:trHeight w:val="61"/>
        </w:trPr>
        <w:tc>
          <w:tcPr>
            <w:tcW w:w="1767" w:type="dxa"/>
            <w:vAlign w:val="center"/>
          </w:tcPr>
          <w:p w:rsidR="00876834" w:rsidRPr="00135DD6" w:rsidRDefault="00E54AA0">
            <w:pPr>
              <w:widowControl w:val="0"/>
              <w:pBdr>
                <w:top w:val="nil"/>
                <w:left w:val="nil"/>
                <w:bottom w:val="nil"/>
                <w:right w:val="nil"/>
                <w:between w:val="nil"/>
              </w:pBdr>
              <w:spacing w:line="276" w:lineRule="auto"/>
              <w:jc w:val="center"/>
              <w:rPr>
                <w:rFonts w:ascii="Arial" w:hAnsi="Arial" w:cs="Arial"/>
                <w:b/>
                <w:color w:val="000000"/>
              </w:rPr>
            </w:pPr>
            <w:r w:rsidRPr="00135DD6">
              <w:rPr>
                <w:rFonts w:ascii="Arial" w:hAnsi="Arial" w:cs="Arial"/>
                <w:b/>
              </w:rPr>
              <w:t>Notebook</w:t>
            </w:r>
          </w:p>
          <w:p w:rsidR="00876834" w:rsidRPr="00135DD6" w:rsidRDefault="00876834">
            <w:pPr>
              <w:widowControl w:val="0"/>
              <w:spacing w:line="276" w:lineRule="auto"/>
              <w:rPr>
                <w:rFonts w:ascii="Arial" w:eastAsia="Cambria" w:hAnsi="Arial" w:cs="Arial"/>
                <w:b/>
                <w:color w:val="000000"/>
              </w:rPr>
            </w:pPr>
          </w:p>
        </w:tc>
        <w:tc>
          <w:tcPr>
            <w:tcW w:w="3761" w:type="dxa"/>
            <w:vAlign w:val="center"/>
          </w:tcPr>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rPr>
              <w:t>Procesador desde los 1,6 GHz, memoria RAM 8 gigabyte, almacenamiento 1 terabyte de al menos 5400 rpm, pantalla 14 pulgadas, tarjeta gráfica integrada, webcam y altavoces integrados, lector de tarjetas multimedia, puertos de conexión USB, HDMI. Sistema operativo Windows 10 versión profesional en idioma español.  (referencial)</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3</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1</w:t>
            </w:r>
          </w:p>
        </w:tc>
        <w:tc>
          <w:tcPr>
            <w:tcW w:w="2125" w:type="dxa"/>
          </w:tcPr>
          <w:p w:rsidR="00876834" w:rsidRPr="00135DD6" w:rsidRDefault="00876834">
            <w:pPr>
              <w:widowControl w:val="0"/>
              <w:spacing w:line="276" w:lineRule="auto"/>
              <w:jc w:val="center"/>
              <w:rPr>
                <w:rFonts w:ascii="Arial" w:eastAsia="Cambria" w:hAnsi="Arial" w:cs="Arial"/>
                <w:b/>
                <w:color w:val="000000"/>
              </w:rPr>
            </w:pPr>
          </w:p>
        </w:tc>
        <w:tc>
          <w:tcPr>
            <w:tcW w:w="1508" w:type="dxa"/>
            <w:vAlign w:val="center"/>
          </w:tcPr>
          <w:p w:rsidR="00876834" w:rsidRPr="00135DD6" w:rsidRDefault="00876834">
            <w:pPr>
              <w:jc w:val="center"/>
              <w:rPr>
                <w:rFonts w:ascii="Arial" w:hAnsi="Arial" w:cs="Arial"/>
              </w:rPr>
            </w:pPr>
          </w:p>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$500.000</w:t>
            </w:r>
          </w:p>
        </w:tc>
        <w:tc>
          <w:tcPr>
            <w:tcW w:w="3302" w:type="dxa"/>
            <w:vAlign w:val="center"/>
          </w:tcPr>
          <w:p w:rsidR="00876834" w:rsidRPr="00135DD6" w:rsidRDefault="00F25948">
            <w:pPr>
              <w:jc w:val="center"/>
              <w:rPr>
                <w:rFonts w:ascii="Arial" w:hAnsi="Arial" w:cs="Arial"/>
              </w:rPr>
            </w:pPr>
            <w:r w:rsidRPr="00135DD6">
              <w:rPr>
                <w:rFonts w:ascii="Arial" w:hAnsi="Arial" w:cs="Arial"/>
                <w:noProof/>
                <w:lang w:val="en-US" w:eastAsia="en-US"/>
              </w:rPr>
              <w:drawing>
                <wp:anchor distT="0" distB="0" distL="114300" distR="114300" simplePos="0" relativeHeight="251744256" behindDoc="0" locked="0" layoutInCell="1" hidden="0" allowOverlap="1" wp14:anchorId="5621759D" wp14:editId="5CA9FE92">
                  <wp:simplePos x="0" y="0"/>
                  <wp:positionH relativeFrom="column">
                    <wp:posOffset>42545</wp:posOffset>
                  </wp:positionH>
                  <wp:positionV relativeFrom="paragraph">
                    <wp:posOffset>-5080</wp:posOffset>
                  </wp:positionV>
                  <wp:extent cx="1892300" cy="1637665"/>
                  <wp:effectExtent l="0" t="0" r="0" b="635"/>
                  <wp:wrapNone/>
                  <wp:docPr id="10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3"/>
                          <a:srcRect/>
                          <a:stretch>
                            <a:fillRect/>
                          </a:stretch>
                        </pic:blipFill>
                        <pic:spPr>
                          <a:xfrm>
                            <a:off x="0" y="0"/>
                            <a:ext cx="1892300" cy="1637665"/>
                          </a:xfrm>
                          <a:prstGeom prst="rect">
                            <a:avLst/>
                          </a:prstGeom>
                          <a:ln/>
                        </pic:spPr>
                      </pic:pic>
                    </a:graphicData>
                  </a:graphic>
                  <wp14:sizeRelH relativeFrom="margin">
                    <wp14:pctWidth>0</wp14:pctWidth>
                  </wp14:sizeRelH>
                  <wp14:sizeRelV relativeFrom="margin">
                    <wp14:pctHeight>0</wp14:pctHeight>
                  </wp14:sizeRelV>
                </wp:anchor>
              </w:drawing>
            </w:r>
          </w:p>
          <w:p w:rsidR="00876834" w:rsidRPr="00135DD6" w:rsidRDefault="00876834">
            <w:pPr>
              <w:jc w:val="center"/>
              <w:rPr>
                <w:rFonts w:ascii="Arial" w:hAnsi="Arial" w:cs="Arial"/>
                <w:color w:val="000000"/>
              </w:rPr>
            </w:pPr>
          </w:p>
          <w:p w:rsidR="00876834" w:rsidRPr="00135DD6" w:rsidRDefault="00876834">
            <w:pPr>
              <w:jc w:val="center"/>
              <w:rPr>
                <w:rFonts w:ascii="Arial" w:hAnsi="Arial" w:cs="Arial"/>
                <w:color w:val="000000"/>
              </w:rPr>
            </w:pPr>
          </w:p>
          <w:p w:rsidR="00876834" w:rsidRPr="00135DD6" w:rsidRDefault="00876834">
            <w:pPr>
              <w:widowControl w:val="0"/>
              <w:spacing w:line="276" w:lineRule="auto"/>
              <w:rPr>
                <w:rFonts w:ascii="Arial" w:eastAsia="Cambria" w:hAnsi="Arial" w:cs="Arial"/>
                <w:b/>
                <w:color w:val="000000"/>
              </w:rPr>
            </w:pPr>
          </w:p>
        </w:tc>
      </w:tr>
      <w:tr w:rsidR="00876834" w:rsidRPr="00135DD6" w:rsidTr="00135DD6">
        <w:trPr>
          <w:trHeight w:val="61"/>
        </w:trPr>
        <w:tc>
          <w:tcPr>
            <w:tcW w:w="1767" w:type="dxa"/>
            <w:vAlign w:val="center"/>
          </w:tcPr>
          <w:p w:rsidR="00876834" w:rsidRPr="00135DD6" w:rsidRDefault="00E54AA0">
            <w:pPr>
              <w:widowControl w:val="0"/>
              <w:pBdr>
                <w:top w:val="nil"/>
                <w:left w:val="nil"/>
                <w:bottom w:val="nil"/>
                <w:right w:val="nil"/>
                <w:between w:val="nil"/>
              </w:pBdr>
              <w:spacing w:line="276" w:lineRule="auto"/>
              <w:jc w:val="center"/>
              <w:rPr>
                <w:rFonts w:ascii="Arial" w:hAnsi="Arial" w:cs="Arial"/>
                <w:b/>
              </w:rPr>
            </w:pPr>
            <w:r w:rsidRPr="00135DD6">
              <w:rPr>
                <w:rFonts w:ascii="Arial" w:hAnsi="Arial" w:cs="Arial"/>
                <w:b/>
              </w:rPr>
              <w:t>Banda Ancha Móvil</w:t>
            </w:r>
          </w:p>
        </w:tc>
        <w:tc>
          <w:tcPr>
            <w:tcW w:w="3761" w:type="dxa"/>
            <w:vAlign w:val="center"/>
          </w:tcPr>
          <w:p w:rsidR="00876834" w:rsidRPr="00135DD6" w:rsidRDefault="00E54AA0">
            <w:pPr>
              <w:widowControl w:val="0"/>
              <w:spacing w:line="276" w:lineRule="auto"/>
              <w:jc w:val="both"/>
              <w:rPr>
                <w:rFonts w:ascii="Arial" w:hAnsi="Arial" w:cs="Arial"/>
              </w:rPr>
            </w:pPr>
            <w:r w:rsidRPr="00135DD6">
              <w:rPr>
                <w:rFonts w:ascii="Arial" w:hAnsi="Arial" w:cs="Arial"/>
              </w:rPr>
              <w:t xml:space="preserve">Internet portátil </w:t>
            </w:r>
          </w:p>
        </w:tc>
        <w:tc>
          <w:tcPr>
            <w:tcW w:w="1005" w:type="dxa"/>
            <w:vAlign w:val="center"/>
          </w:tcPr>
          <w:p w:rsidR="00876834" w:rsidRPr="00135DD6" w:rsidRDefault="00E54AA0">
            <w:pPr>
              <w:widowControl w:val="0"/>
              <w:spacing w:line="276" w:lineRule="auto"/>
              <w:jc w:val="center"/>
              <w:rPr>
                <w:rFonts w:ascii="Arial" w:hAnsi="Arial" w:cs="Arial"/>
              </w:rPr>
            </w:pPr>
            <w:r w:rsidRPr="00135DD6">
              <w:rPr>
                <w:rFonts w:ascii="Arial" w:hAnsi="Arial" w:cs="Arial"/>
              </w:rPr>
              <w:t>-</w:t>
            </w:r>
          </w:p>
        </w:tc>
        <w:tc>
          <w:tcPr>
            <w:tcW w:w="1547" w:type="dxa"/>
            <w:vAlign w:val="center"/>
          </w:tcPr>
          <w:p w:rsidR="00876834" w:rsidRPr="00135DD6" w:rsidRDefault="00E54AA0">
            <w:pPr>
              <w:widowControl w:val="0"/>
              <w:spacing w:line="276" w:lineRule="auto"/>
              <w:jc w:val="center"/>
              <w:rPr>
                <w:rFonts w:ascii="Arial" w:hAnsi="Arial" w:cs="Arial"/>
              </w:rPr>
            </w:pPr>
            <w:r w:rsidRPr="00135DD6">
              <w:rPr>
                <w:rFonts w:ascii="Arial" w:hAnsi="Arial" w:cs="Arial"/>
              </w:rPr>
              <w:t>Por lo que dure la ejecución del convenio</w:t>
            </w:r>
          </w:p>
        </w:tc>
        <w:tc>
          <w:tcPr>
            <w:tcW w:w="2125" w:type="dxa"/>
          </w:tcPr>
          <w:p w:rsidR="00876834" w:rsidRPr="00135DD6" w:rsidRDefault="00876834">
            <w:pPr>
              <w:widowControl w:val="0"/>
              <w:spacing w:line="276" w:lineRule="auto"/>
              <w:jc w:val="center"/>
              <w:rPr>
                <w:rFonts w:ascii="Arial" w:eastAsia="Cambria" w:hAnsi="Arial" w:cs="Arial"/>
                <w:b/>
                <w:color w:val="000000"/>
              </w:rPr>
            </w:pPr>
          </w:p>
          <w:p w:rsidR="00876834" w:rsidRPr="00135DD6" w:rsidRDefault="00876834">
            <w:pPr>
              <w:widowControl w:val="0"/>
              <w:spacing w:line="276" w:lineRule="auto"/>
              <w:jc w:val="center"/>
              <w:rPr>
                <w:rFonts w:ascii="Arial" w:eastAsia="Cambria" w:hAnsi="Arial" w:cs="Arial"/>
                <w:b/>
                <w:color w:val="000000"/>
              </w:rPr>
            </w:pPr>
          </w:p>
          <w:p w:rsidR="00876834" w:rsidRPr="00135DD6" w:rsidRDefault="00E54AA0">
            <w:pPr>
              <w:widowControl w:val="0"/>
              <w:spacing w:line="276" w:lineRule="auto"/>
              <w:jc w:val="center"/>
              <w:rPr>
                <w:rFonts w:ascii="Arial" w:eastAsia="Cambria" w:hAnsi="Arial" w:cs="Arial"/>
                <w:b/>
                <w:color w:val="000000"/>
              </w:rPr>
            </w:pPr>
            <w:r w:rsidRPr="00135DD6">
              <w:rPr>
                <w:rFonts w:ascii="Arial" w:eastAsia="Cambria" w:hAnsi="Arial" w:cs="Arial"/>
                <w:b/>
                <w:color w:val="000000"/>
              </w:rPr>
              <w:t>-</w:t>
            </w:r>
          </w:p>
        </w:tc>
        <w:tc>
          <w:tcPr>
            <w:tcW w:w="1508" w:type="dxa"/>
            <w:vAlign w:val="center"/>
          </w:tcPr>
          <w:p w:rsidR="00876834" w:rsidRPr="00135DD6" w:rsidRDefault="00E54AA0">
            <w:pPr>
              <w:jc w:val="center"/>
              <w:rPr>
                <w:rFonts w:ascii="Arial" w:hAnsi="Arial" w:cs="Arial"/>
              </w:rPr>
            </w:pPr>
            <w:r w:rsidRPr="00135DD6">
              <w:rPr>
                <w:rFonts w:ascii="Arial" w:hAnsi="Arial" w:cs="Arial"/>
              </w:rPr>
              <w:t>$45.000 mensual</w:t>
            </w:r>
          </w:p>
        </w:tc>
        <w:tc>
          <w:tcPr>
            <w:tcW w:w="3302" w:type="dxa"/>
            <w:vAlign w:val="center"/>
          </w:tcPr>
          <w:p w:rsidR="00876834" w:rsidRPr="00135DD6" w:rsidRDefault="00F25948">
            <w:pPr>
              <w:jc w:val="center"/>
              <w:rPr>
                <w:rFonts w:ascii="Arial" w:hAnsi="Arial" w:cs="Arial"/>
              </w:rPr>
            </w:pPr>
            <w:r w:rsidRPr="00135DD6">
              <w:rPr>
                <w:rFonts w:ascii="Arial" w:hAnsi="Arial" w:cs="Arial"/>
              </w:rPr>
              <w:object w:dxaOrig="2415" w:dyaOrig="1665" w14:anchorId="35ADB144">
                <v:shape id="_x0000_i1026" type="#_x0000_t75" alt="" style="width:109.5pt;height:75pt;mso-width-percent:0;mso-height-percent:0;mso-width-percent:0;mso-height-percent:0" o:ole="">
                  <v:imagedata r:id="rId74" o:title=""/>
                </v:shape>
                <o:OLEObject Type="Embed" ProgID="PBrush" ShapeID="_x0000_i1026" DrawAspect="Content" ObjectID="_1655275523" r:id="rId75"/>
              </w:object>
            </w:r>
          </w:p>
        </w:tc>
      </w:tr>
      <w:tr w:rsidR="00876834" w:rsidRPr="00135DD6" w:rsidTr="00135DD6">
        <w:trPr>
          <w:trHeight w:val="61"/>
        </w:trPr>
        <w:tc>
          <w:tcPr>
            <w:tcW w:w="1767" w:type="dxa"/>
            <w:vAlign w:val="center"/>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b/>
              </w:rPr>
              <w:t xml:space="preserve">Regleta con punzón </w:t>
            </w:r>
          </w:p>
        </w:tc>
        <w:tc>
          <w:tcPr>
            <w:tcW w:w="3761" w:type="dxa"/>
            <w:vAlign w:val="center"/>
          </w:tcPr>
          <w:p w:rsidR="00876834" w:rsidRPr="00135DD6" w:rsidRDefault="00E54AA0">
            <w:pPr>
              <w:pBdr>
                <w:top w:val="nil"/>
                <w:left w:val="nil"/>
                <w:bottom w:val="nil"/>
                <w:right w:val="nil"/>
                <w:between w:val="nil"/>
              </w:pBdr>
              <w:jc w:val="both"/>
              <w:rPr>
                <w:rFonts w:ascii="Arial" w:hAnsi="Arial" w:cs="Arial"/>
                <w:color w:val="000000"/>
              </w:rPr>
            </w:pPr>
            <w:r w:rsidRPr="00135DD6">
              <w:rPr>
                <w:rFonts w:ascii="Arial" w:hAnsi="Arial" w:cs="Arial"/>
                <w:color w:val="000000"/>
              </w:rPr>
              <w:t>Regleta braille para papel tamaño carta, de 27 líneas por 30 celdas, incluye punzón.</w:t>
            </w:r>
          </w:p>
          <w:p w:rsidR="00876834" w:rsidRPr="00135DD6" w:rsidRDefault="00876834">
            <w:pPr>
              <w:widowControl w:val="0"/>
              <w:spacing w:line="276" w:lineRule="auto"/>
              <w:jc w:val="both"/>
              <w:rPr>
                <w:rFonts w:ascii="Arial" w:eastAsia="Cambria" w:hAnsi="Arial" w:cs="Arial"/>
                <w:b/>
                <w:color w:val="000000"/>
              </w:rPr>
            </w:pP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3</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w:t>
            </w:r>
          </w:p>
        </w:tc>
        <w:tc>
          <w:tcPr>
            <w:tcW w:w="2125" w:type="dxa"/>
            <w:vAlign w:val="center"/>
          </w:tcPr>
          <w:p w:rsidR="00876834" w:rsidRPr="00135DD6" w:rsidRDefault="00876834">
            <w:pPr>
              <w:widowControl w:val="0"/>
              <w:spacing w:line="276" w:lineRule="auto"/>
              <w:jc w:val="center"/>
              <w:rPr>
                <w:rFonts w:ascii="Arial" w:eastAsia="Cambria" w:hAnsi="Arial" w:cs="Arial"/>
                <w:b/>
                <w:color w:val="000000"/>
              </w:rPr>
            </w:pPr>
          </w:p>
        </w:tc>
        <w:tc>
          <w:tcPr>
            <w:tcW w:w="1508"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$25.000</w:t>
            </w:r>
          </w:p>
        </w:tc>
        <w:tc>
          <w:tcPr>
            <w:tcW w:w="3302" w:type="dxa"/>
            <w:vAlign w:val="center"/>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noProof/>
                <w:lang w:val="en-US" w:eastAsia="en-US"/>
              </w:rPr>
              <w:drawing>
                <wp:inline distT="0" distB="0" distL="0" distR="0" wp14:anchorId="00980E85" wp14:editId="6471B1DF">
                  <wp:extent cx="2001495" cy="1700951"/>
                  <wp:effectExtent l="0" t="0" r="0" b="0"/>
                  <wp:docPr id="10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6"/>
                          <a:srcRect/>
                          <a:stretch>
                            <a:fillRect/>
                          </a:stretch>
                        </pic:blipFill>
                        <pic:spPr>
                          <a:xfrm>
                            <a:off x="0" y="0"/>
                            <a:ext cx="2001495" cy="1700951"/>
                          </a:xfrm>
                          <a:prstGeom prst="rect">
                            <a:avLst/>
                          </a:prstGeom>
                          <a:ln/>
                        </pic:spPr>
                      </pic:pic>
                    </a:graphicData>
                  </a:graphic>
                </wp:inline>
              </w:drawing>
            </w:r>
          </w:p>
        </w:tc>
      </w:tr>
      <w:tr w:rsidR="00876834" w:rsidRPr="00135DD6" w:rsidTr="00135DD6">
        <w:trPr>
          <w:trHeight w:val="61"/>
        </w:trPr>
        <w:tc>
          <w:tcPr>
            <w:tcW w:w="1767" w:type="dxa"/>
            <w:vAlign w:val="center"/>
          </w:tcPr>
          <w:p w:rsidR="00876834" w:rsidRPr="00135DD6" w:rsidRDefault="00E54AA0">
            <w:pPr>
              <w:jc w:val="center"/>
              <w:rPr>
                <w:rFonts w:ascii="Arial" w:hAnsi="Arial" w:cs="Arial"/>
                <w:b/>
                <w:color w:val="000000"/>
              </w:rPr>
            </w:pPr>
            <w:r w:rsidRPr="00135DD6">
              <w:rPr>
                <w:rFonts w:ascii="Arial" w:hAnsi="Arial" w:cs="Arial"/>
                <w:b/>
                <w:color w:val="000000"/>
              </w:rPr>
              <w:t>Silla de ruedas estándar</w:t>
            </w:r>
          </w:p>
          <w:p w:rsidR="00876834" w:rsidRPr="00135DD6" w:rsidRDefault="00876834">
            <w:pPr>
              <w:widowControl w:val="0"/>
              <w:spacing w:line="276" w:lineRule="auto"/>
              <w:rPr>
                <w:rFonts w:ascii="Arial" w:eastAsia="Cambria" w:hAnsi="Arial" w:cs="Arial"/>
                <w:b/>
                <w:color w:val="000000"/>
              </w:rPr>
            </w:pPr>
          </w:p>
        </w:tc>
        <w:tc>
          <w:tcPr>
            <w:tcW w:w="3761" w:type="dxa"/>
            <w:vAlign w:val="center"/>
          </w:tcPr>
          <w:p w:rsidR="00876834" w:rsidRPr="00135DD6" w:rsidRDefault="00E54AA0">
            <w:pPr>
              <w:jc w:val="both"/>
              <w:rPr>
                <w:rFonts w:ascii="Arial" w:hAnsi="Arial" w:cs="Arial"/>
                <w:b/>
                <w:color w:val="000000"/>
              </w:rPr>
            </w:pPr>
            <w:r w:rsidRPr="00135DD6">
              <w:rPr>
                <w:rFonts w:ascii="Arial" w:hAnsi="Arial" w:cs="Arial"/>
                <w:b/>
                <w:color w:val="000000"/>
              </w:rPr>
              <w:t>Silla de ruedas estándar 4 ruedas inflables</w:t>
            </w:r>
          </w:p>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rPr>
              <w:t xml:space="preserve">Silla de ruedas estándar 4 ruedas inflables, estructura en duraluminio, chasis plegable, apoya brazos corto abatible y desmontable, piernera abatible y desmontable. Reposapiés abatible, regulable en altura, de dos hojas ajustables en ángulo de inclinación, frenos de palanca bilateral, rueda delantera de 5 </w:t>
            </w:r>
            <w:proofErr w:type="spellStart"/>
            <w:r w:rsidRPr="00135DD6">
              <w:rPr>
                <w:rFonts w:ascii="Arial" w:hAnsi="Arial" w:cs="Arial"/>
              </w:rPr>
              <w:t>ó</w:t>
            </w:r>
            <w:proofErr w:type="spellEnd"/>
            <w:r w:rsidRPr="00135DD6">
              <w:rPr>
                <w:rFonts w:ascii="Arial" w:hAnsi="Arial" w:cs="Arial"/>
              </w:rPr>
              <w:t xml:space="preserve"> 6 pulgadas inflables (neumáticas), horquilla rueda delantera con opción de regular altura, ruedas traseras de 24 pulgadas inflables de desmontaje rápido, pletina en eje trasero que permita regulación en la horizontal y en la vertical. Aro para autopropulsión, par antivuelco desmontable. Tapiz de respaldo y asiento en material sintético, protectores laterales a ambos costados, bastón de empuje con empuñadura ergonómica y antideslizante. Reposapiés o pierneras deben disponer de un medio para impedir que los pies del ocupante se deslicen hacia atrás. Se recomienda que el peso de la silla no supere los 20 KG, además de consultar el soporte de peso máximo seguro para el uso de la silla de ruedas.</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3</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w:t>
            </w:r>
          </w:p>
        </w:tc>
        <w:tc>
          <w:tcPr>
            <w:tcW w:w="2125" w:type="dxa"/>
            <w:vAlign w:val="center"/>
          </w:tcPr>
          <w:p w:rsidR="00876834" w:rsidRPr="00135DD6" w:rsidRDefault="00876834">
            <w:pPr>
              <w:widowControl w:val="0"/>
              <w:spacing w:line="276" w:lineRule="auto"/>
              <w:jc w:val="center"/>
              <w:rPr>
                <w:rFonts w:ascii="Arial" w:eastAsia="Cambria" w:hAnsi="Arial" w:cs="Arial"/>
                <w:b/>
                <w:color w:val="000000"/>
              </w:rPr>
            </w:pPr>
          </w:p>
        </w:tc>
        <w:tc>
          <w:tcPr>
            <w:tcW w:w="1508"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$440.000</w:t>
            </w:r>
          </w:p>
        </w:tc>
        <w:tc>
          <w:tcPr>
            <w:tcW w:w="3302" w:type="dxa"/>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noProof/>
                <w:lang w:val="en-US" w:eastAsia="en-US"/>
              </w:rPr>
              <w:drawing>
                <wp:anchor distT="0" distB="0" distL="114300" distR="114300" simplePos="0" relativeHeight="251754496" behindDoc="0" locked="0" layoutInCell="1" hidden="0" allowOverlap="1" wp14:anchorId="78C1A2A2" wp14:editId="3789185D">
                  <wp:simplePos x="0" y="0"/>
                  <wp:positionH relativeFrom="column">
                    <wp:posOffset>227965</wp:posOffset>
                  </wp:positionH>
                  <wp:positionV relativeFrom="paragraph">
                    <wp:posOffset>1108710</wp:posOffset>
                  </wp:positionV>
                  <wp:extent cx="1567815" cy="1730375"/>
                  <wp:effectExtent l="0" t="0" r="0" b="0"/>
                  <wp:wrapSquare wrapText="bothSides" distT="0" distB="0" distL="114300" distR="114300"/>
                  <wp:docPr id="10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7"/>
                          <a:srcRect/>
                          <a:stretch>
                            <a:fillRect/>
                          </a:stretch>
                        </pic:blipFill>
                        <pic:spPr>
                          <a:xfrm>
                            <a:off x="0" y="0"/>
                            <a:ext cx="1567815" cy="1730375"/>
                          </a:xfrm>
                          <a:prstGeom prst="rect">
                            <a:avLst/>
                          </a:prstGeom>
                          <a:ln/>
                        </pic:spPr>
                      </pic:pic>
                    </a:graphicData>
                  </a:graphic>
                </wp:anchor>
              </w:drawing>
            </w:r>
          </w:p>
        </w:tc>
      </w:tr>
      <w:tr w:rsidR="00876834" w:rsidRPr="00135DD6" w:rsidTr="00135DD6">
        <w:trPr>
          <w:trHeight w:val="61"/>
        </w:trPr>
        <w:tc>
          <w:tcPr>
            <w:tcW w:w="1767" w:type="dxa"/>
            <w:vAlign w:val="center"/>
          </w:tcPr>
          <w:p w:rsidR="00876834" w:rsidRPr="00135DD6" w:rsidRDefault="00876834">
            <w:pPr>
              <w:widowControl w:val="0"/>
              <w:spacing w:line="276" w:lineRule="auto"/>
              <w:rPr>
                <w:rFonts w:ascii="Arial" w:eastAsia="Cambria" w:hAnsi="Arial" w:cs="Arial"/>
                <w:b/>
                <w:color w:val="000000"/>
              </w:rPr>
            </w:pPr>
          </w:p>
        </w:tc>
        <w:tc>
          <w:tcPr>
            <w:tcW w:w="3761" w:type="dxa"/>
            <w:vAlign w:val="center"/>
          </w:tcPr>
          <w:p w:rsidR="00876834" w:rsidRPr="00135DD6" w:rsidRDefault="00E54AA0">
            <w:pPr>
              <w:jc w:val="both"/>
              <w:rPr>
                <w:rFonts w:ascii="Arial" w:hAnsi="Arial" w:cs="Arial"/>
                <w:b/>
                <w:color w:val="000000"/>
              </w:rPr>
            </w:pPr>
            <w:r w:rsidRPr="00135DD6">
              <w:rPr>
                <w:rFonts w:ascii="Arial" w:hAnsi="Arial" w:cs="Arial"/>
                <w:b/>
                <w:color w:val="000000"/>
              </w:rPr>
              <w:t>Silla de ruedas estándar 4 ruedas macizas</w:t>
            </w:r>
          </w:p>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rPr>
              <w:t>Silla de ruedas estándar adulto, estructura en duraluminio, chasis plegable, apoya brazos corto abatible y desmontable, piernera abatible y desmontable. Reposapiés abatible, regulable en altura, de dos hojas ajustables en ángulo de inclinación, frenos de palanca bilateral, rueda delantera de 5 o 6 pulgadas macizas, horquilla rueda delantera con opción de regular altura ruedas traseras 24 pulgadas macizas de desmontaje rápido, pletina en eje trasero que permita regulación en la horizontal y la vertical. Aro para autopropulsión, par antivuelco desmontable. Tapiz de respaldo y asiento en material sintético. Protectores laterales a ambos costados, bastón de empuje con empuñadura ergonómica y antideslizante. Reposapiés o pierneras disponen de un medio para impedir que los pies del ocupante se deslicen hacia atrás. Se recomienda que el peso de la silla no supere los 20 KG, además de consultar el soporte de peso máximo seguro para el uso de la silla de ruedas.</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3</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w:t>
            </w:r>
          </w:p>
        </w:tc>
        <w:tc>
          <w:tcPr>
            <w:tcW w:w="2125" w:type="dxa"/>
            <w:vAlign w:val="center"/>
          </w:tcPr>
          <w:p w:rsidR="00876834" w:rsidRPr="00135DD6" w:rsidRDefault="00876834">
            <w:pPr>
              <w:widowControl w:val="0"/>
              <w:spacing w:line="276" w:lineRule="auto"/>
              <w:jc w:val="center"/>
              <w:rPr>
                <w:rFonts w:ascii="Arial" w:eastAsia="Cambria" w:hAnsi="Arial" w:cs="Arial"/>
                <w:b/>
                <w:color w:val="000000"/>
              </w:rPr>
            </w:pPr>
          </w:p>
        </w:tc>
        <w:tc>
          <w:tcPr>
            <w:tcW w:w="1508" w:type="dxa"/>
            <w:vAlign w:val="center"/>
          </w:tcPr>
          <w:p w:rsidR="00876834" w:rsidRPr="00135DD6" w:rsidRDefault="00E54AA0">
            <w:pPr>
              <w:jc w:val="center"/>
              <w:rPr>
                <w:rFonts w:ascii="Arial" w:hAnsi="Arial" w:cs="Arial"/>
                <w:color w:val="000000"/>
              </w:rPr>
            </w:pPr>
            <w:r w:rsidRPr="00135DD6">
              <w:rPr>
                <w:rFonts w:ascii="Arial" w:hAnsi="Arial" w:cs="Arial"/>
                <w:color w:val="000000"/>
              </w:rPr>
              <w:t>$440.000</w:t>
            </w:r>
          </w:p>
          <w:p w:rsidR="00876834" w:rsidRPr="00135DD6" w:rsidRDefault="00876834">
            <w:pPr>
              <w:widowControl w:val="0"/>
              <w:spacing w:line="276" w:lineRule="auto"/>
              <w:jc w:val="center"/>
              <w:rPr>
                <w:rFonts w:ascii="Arial" w:eastAsia="Cambria" w:hAnsi="Arial" w:cs="Arial"/>
                <w:b/>
                <w:color w:val="000000"/>
              </w:rPr>
            </w:pPr>
          </w:p>
        </w:tc>
        <w:tc>
          <w:tcPr>
            <w:tcW w:w="3302" w:type="dxa"/>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noProof/>
                <w:lang w:val="en-US" w:eastAsia="en-US"/>
              </w:rPr>
              <w:drawing>
                <wp:anchor distT="0" distB="0" distL="114300" distR="114300" simplePos="0" relativeHeight="251764736" behindDoc="0" locked="0" layoutInCell="1" hidden="0" allowOverlap="1" wp14:anchorId="217876D6" wp14:editId="2573BB6C">
                  <wp:simplePos x="0" y="0"/>
                  <wp:positionH relativeFrom="column">
                    <wp:posOffset>-43179</wp:posOffset>
                  </wp:positionH>
                  <wp:positionV relativeFrom="paragraph">
                    <wp:posOffset>1025525</wp:posOffset>
                  </wp:positionV>
                  <wp:extent cx="2045970" cy="2237740"/>
                  <wp:effectExtent l="0" t="0" r="0" b="0"/>
                  <wp:wrapSquare wrapText="bothSides" distT="0" distB="0" distL="114300" distR="114300"/>
                  <wp:docPr id="1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7"/>
                          <a:srcRect/>
                          <a:stretch>
                            <a:fillRect/>
                          </a:stretch>
                        </pic:blipFill>
                        <pic:spPr>
                          <a:xfrm>
                            <a:off x="0" y="0"/>
                            <a:ext cx="2045970" cy="2237740"/>
                          </a:xfrm>
                          <a:prstGeom prst="rect">
                            <a:avLst/>
                          </a:prstGeom>
                          <a:ln/>
                        </pic:spPr>
                      </pic:pic>
                    </a:graphicData>
                  </a:graphic>
                </wp:anchor>
              </w:drawing>
            </w:r>
          </w:p>
        </w:tc>
      </w:tr>
      <w:tr w:rsidR="00876834" w:rsidRPr="00135DD6" w:rsidTr="00135DD6">
        <w:trPr>
          <w:trHeight w:val="61"/>
        </w:trPr>
        <w:tc>
          <w:tcPr>
            <w:tcW w:w="1767" w:type="dxa"/>
            <w:vAlign w:val="center"/>
          </w:tcPr>
          <w:p w:rsidR="00876834" w:rsidRPr="00135DD6" w:rsidRDefault="00876834">
            <w:pPr>
              <w:widowControl w:val="0"/>
              <w:spacing w:line="276" w:lineRule="auto"/>
              <w:rPr>
                <w:rFonts w:ascii="Arial" w:eastAsia="Cambria" w:hAnsi="Arial" w:cs="Arial"/>
                <w:b/>
                <w:color w:val="000000"/>
              </w:rPr>
            </w:pPr>
          </w:p>
        </w:tc>
        <w:tc>
          <w:tcPr>
            <w:tcW w:w="3761" w:type="dxa"/>
            <w:vAlign w:val="center"/>
          </w:tcPr>
          <w:p w:rsidR="00876834" w:rsidRPr="00135DD6" w:rsidRDefault="00E54AA0">
            <w:pPr>
              <w:jc w:val="both"/>
              <w:rPr>
                <w:rFonts w:ascii="Arial" w:hAnsi="Arial" w:cs="Arial"/>
                <w:b/>
                <w:color w:val="000000"/>
              </w:rPr>
            </w:pPr>
            <w:r w:rsidRPr="00135DD6">
              <w:rPr>
                <w:rFonts w:ascii="Arial" w:hAnsi="Arial" w:cs="Arial"/>
                <w:b/>
                <w:color w:val="000000"/>
              </w:rPr>
              <w:t>Silla de ruedas estándar bariátrica</w:t>
            </w:r>
          </w:p>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rPr>
              <w:t xml:space="preserve">Silla de ruedas estándar bariátrica, estructura en duraluminio, chasis plegable, ancho de asiento 58 centímetros con soporte de peso de hasta 180 kilogramos, apoya brazos corto abatible y desmontable, piernera abatible y desmontable, reposapiés abatible, regulable en altura, de dos hojas ajustables en ángulo de inclinación, frenos de palanca bilateral, rueda delantera de 5 </w:t>
            </w:r>
            <w:proofErr w:type="spellStart"/>
            <w:r w:rsidRPr="00135DD6">
              <w:rPr>
                <w:rFonts w:ascii="Arial" w:hAnsi="Arial" w:cs="Arial"/>
              </w:rPr>
              <w:t>ó</w:t>
            </w:r>
            <w:proofErr w:type="spellEnd"/>
            <w:r w:rsidRPr="00135DD6">
              <w:rPr>
                <w:rFonts w:ascii="Arial" w:hAnsi="Arial" w:cs="Arial"/>
              </w:rPr>
              <w:t xml:space="preserve"> 6 pulgadas macizas, horquilla rueda delantera con opción de regular altura, ruedas traseras 24 pulgadas macizas de desmontaje rápido. Pletina en eje trasero que permita regulación en la vertical. Aro para autopropulsión, par anti vuelcos desmontable, tapiz de respaldo y asiento en material sintético. Protectores laterales a ambos costados, bastón de empuje con empuñadura ergonómica y antideslizante, reposapiés o pierneras deben disponer de un medio para impedir que los pies del ocupante se deslicen hacia atrás. Se recomienda que el peso de la silla no supere los 20 KG, además de consultar el soporte de peso máximo seguro para el uso de la silla de ruedas.</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2</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w:t>
            </w:r>
          </w:p>
        </w:tc>
        <w:tc>
          <w:tcPr>
            <w:tcW w:w="2125" w:type="dxa"/>
            <w:vAlign w:val="center"/>
          </w:tcPr>
          <w:p w:rsidR="00876834" w:rsidRPr="00135DD6" w:rsidRDefault="00876834">
            <w:pPr>
              <w:widowControl w:val="0"/>
              <w:spacing w:line="276" w:lineRule="auto"/>
              <w:jc w:val="center"/>
              <w:rPr>
                <w:rFonts w:ascii="Arial" w:eastAsia="Cambria" w:hAnsi="Arial" w:cs="Arial"/>
                <w:b/>
                <w:color w:val="000000"/>
              </w:rPr>
            </w:pPr>
          </w:p>
        </w:tc>
        <w:tc>
          <w:tcPr>
            <w:tcW w:w="1508"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$605.190</w:t>
            </w:r>
          </w:p>
        </w:tc>
        <w:tc>
          <w:tcPr>
            <w:tcW w:w="3302" w:type="dxa"/>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noProof/>
                <w:lang w:val="en-US" w:eastAsia="en-US"/>
              </w:rPr>
              <w:drawing>
                <wp:anchor distT="0" distB="0" distL="114300" distR="114300" simplePos="0" relativeHeight="251774976" behindDoc="0" locked="0" layoutInCell="1" hidden="0" allowOverlap="1" wp14:anchorId="63E9E33E" wp14:editId="1EBFA687">
                  <wp:simplePos x="0" y="0"/>
                  <wp:positionH relativeFrom="column">
                    <wp:posOffset>78741</wp:posOffset>
                  </wp:positionH>
                  <wp:positionV relativeFrom="paragraph">
                    <wp:posOffset>394970</wp:posOffset>
                  </wp:positionV>
                  <wp:extent cx="1917700" cy="2205990"/>
                  <wp:effectExtent l="0" t="0" r="0" b="0"/>
                  <wp:wrapSquare wrapText="bothSides" distT="0" distB="0" distL="114300" distR="114300"/>
                  <wp:docPr id="9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7"/>
                          <a:srcRect/>
                          <a:stretch>
                            <a:fillRect/>
                          </a:stretch>
                        </pic:blipFill>
                        <pic:spPr>
                          <a:xfrm>
                            <a:off x="0" y="0"/>
                            <a:ext cx="1917700" cy="2205990"/>
                          </a:xfrm>
                          <a:prstGeom prst="rect">
                            <a:avLst/>
                          </a:prstGeom>
                          <a:ln/>
                        </pic:spPr>
                      </pic:pic>
                    </a:graphicData>
                  </a:graphic>
                </wp:anchor>
              </w:drawing>
            </w:r>
          </w:p>
        </w:tc>
      </w:tr>
      <w:tr w:rsidR="00876834" w:rsidRPr="00135DD6" w:rsidTr="00135DD6">
        <w:trPr>
          <w:trHeight w:val="61"/>
        </w:trPr>
        <w:tc>
          <w:tcPr>
            <w:tcW w:w="1767" w:type="dxa"/>
            <w:vAlign w:val="center"/>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b/>
                <w:color w:val="000000"/>
              </w:rPr>
              <w:t>Silla de ruedas eléctrica</w:t>
            </w:r>
          </w:p>
        </w:tc>
        <w:tc>
          <w:tcPr>
            <w:tcW w:w="3761" w:type="dxa"/>
            <w:vAlign w:val="center"/>
          </w:tcPr>
          <w:p w:rsidR="00876834" w:rsidRPr="00135DD6" w:rsidRDefault="00E54AA0">
            <w:pPr>
              <w:jc w:val="both"/>
              <w:rPr>
                <w:rFonts w:ascii="Arial" w:hAnsi="Arial" w:cs="Arial"/>
                <w:b/>
              </w:rPr>
            </w:pPr>
            <w:r w:rsidRPr="00135DD6">
              <w:rPr>
                <w:rFonts w:ascii="Arial" w:hAnsi="Arial" w:cs="Arial"/>
                <w:b/>
                <w:color w:val="000000"/>
              </w:rPr>
              <w:t>Silla de ruedas eléctrica estándar</w:t>
            </w:r>
          </w:p>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rPr>
              <w:t>Silla de ruedas eléctrica, marco rígido, respaldo estándar regulable en ángulo, comando derecho o izquierdo, apoya brazos abatibles o desmontable regulables en altura, adicionalmente con contenciones laterales, profundidad de asiento regulable en al menos dos posiciones, apoya pies dos hojas regulables en altura, apoya pies o pierneras disponen de un medio para impedir que los pies del ocupante se deslicen hacia atrás, incluye sujeción tipo cinturón, sistema antivuelco y sistema de basculación, joystick retráctil, con sistema de palancas para conducción libre, velocidad máxima 8 kilómetros por hora. Se recomienda consultar el soporte de peso máximo seguro para el uso de la silla de ruedas.</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2</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w:t>
            </w:r>
          </w:p>
        </w:tc>
        <w:tc>
          <w:tcPr>
            <w:tcW w:w="2125" w:type="dxa"/>
            <w:vAlign w:val="center"/>
          </w:tcPr>
          <w:p w:rsidR="00876834" w:rsidRPr="00135DD6" w:rsidRDefault="00876834">
            <w:pPr>
              <w:widowControl w:val="0"/>
              <w:spacing w:line="276" w:lineRule="auto"/>
              <w:jc w:val="center"/>
              <w:rPr>
                <w:rFonts w:ascii="Arial" w:eastAsia="Cambria" w:hAnsi="Arial" w:cs="Arial"/>
                <w:b/>
                <w:color w:val="000000"/>
              </w:rPr>
            </w:pPr>
          </w:p>
        </w:tc>
        <w:tc>
          <w:tcPr>
            <w:tcW w:w="1508"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$1.360.072</w:t>
            </w:r>
          </w:p>
        </w:tc>
        <w:tc>
          <w:tcPr>
            <w:tcW w:w="3302" w:type="dxa"/>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noProof/>
                <w:lang w:val="en-US" w:eastAsia="en-US"/>
              </w:rPr>
              <w:drawing>
                <wp:anchor distT="0" distB="0" distL="114300" distR="114300" simplePos="0" relativeHeight="251785216" behindDoc="0" locked="0" layoutInCell="1" hidden="0" allowOverlap="1" wp14:anchorId="39645D30" wp14:editId="5A57D39A">
                  <wp:simplePos x="0" y="0"/>
                  <wp:positionH relativeFrom="column">
                    <wp:posOffset>8256</wp:posOffset>
                  </wp:positionH>
                  <wp:positionV relativeFrom="paragraph">
                    <wp:posOffset>1039495</wp:posOffset>
                  </wp:positionV>
                  <wp:extent cx="1909445" cy="2378075"/>
                  <wp:effectExtent l="0" t="0" r="0" b="0"/>
                  <wp:wrapSquare wrapText="bothSides" distT="0" distB="0" distL="114300" distR="114300"/>
                  <wp:docPr id="98" name="image23.png" descr="123-Silla de ruedas eléctrica estándar (desde 36 centímetros de ancho)"/>
                  <wp:cNvGraphicFramePr/>
                  <a:graphic xmlns:a="http://schemas.openxmlformats.org/drawingml/2006/main">
                    <a:graphicData uri="http://schemas.openxmlformats.org/drawingml/2006/picture">
                      <pic:pic xmlns:pic="http://schemas.openxmlformats.org/drawingml/2006/picture">
                        <pic:nvPicPr>
                          <pic:cNvPr id="0" name="image23.png" descr="123-Silla de ruedas eléctrica estándar (desde 36 centímetros de ancho)"/>
                          <pic:cNvPicPr preferRelativeResize="0"/>
                        </pic:nvPicPr>
                        <pic:blipFill>
                          <a:blip r:embed="rId78"/>
                          <a:srcRect/>
                          <a:stretch>
                            <a:fillRect/>
                          </a:stretch>
                        </pic:blipFill>
                        <pic:spPr>
                          <a:xfrm>
                            <a:off x="0" y="0"/>
                            <a:ext cx="1909445" cy="2378075"/>
                          </a:xfrm>
                          <a:prstGeom prst="rect">
                            <a:avLst/>
                          </a:prstGeom>
                          <a:ln/>
                        </pic:spPr>
                      </pic:pic>
                    </a:graphicData>
                  </a:graphic>
                </wp:anchor>
              </w:drawing>
            </w:r>
          </w:p>
        </w:tc>
      </w:tr>
      <w:tr w:rsidR="00876834" w:rsidRPr="00135DD6" w:rsidTr="00135DD6">
        <w:trPr>
          <w:trHeight w:val="61"/>
        </w:trPr>
        <w:tc>
          <w:tcPr>
            <w:tcW w:w="1767" w:type="dxa"/>
            <w:vAlign w:val="center"/>
          </w:tcPr>
          <w:p w:rsidR="00876834" w:rsidRPr="00135DD6" w:rsidRDefault="00876834">
            <w:pPr>
              <w:widowControl w:val="0"/>
              <w:spacing w:line="276" w:lineRule="auto"/>
              <w:rPr>
                <w:rFonts w:ascii="Arial" w:eastAsia="Cambria" w:hAnsi="Arial" w:cs="Arial"/>
                <w:b/>
                <w:color w:val="000000"/>
              </w:rPr>
            </w:pPr>
          </w:p>
        </w:tc>
        <w:tc>
          <w:tcPr>
            <w:tcW w:w="3761" w:type="dxa"/>
            <w:vAlign w:val="center"/>
          </w:tcPr>
          <w:p w:rsidR="00876834" w:rsidRPr="00135DD6" w:rsidRDefault="00E54AA0">
            <w:pPr>
              <w:jc w:val="both"/>
              <w:rPr>
                <w:rFonts w:ascii="Arial" w:hAnsi="Arial" w:cs="Arial"/>
                <w:b/>
                <w:color w:val="000000"/>
              </w:rPr>
            </w:pPr>
            <w:r w:rsidRPr="00135DD6">
              <w:rPr>
                <w:rFonts w:ascii="Arial" w:hAnsi="Arial" w:cs="Arial"/>
                <w:b/>
                <w:color w:val="000000"/>
              </w:rPr>
              <w:t>Silla de ruedas eléctrica butaca</w:t>
            </w:r>
          </w:p>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rPr>
              <w:t xml:space="preserve">Silla de ruedas con respaldo butaca, 4 ruedas neumáticas, estructura en aluminio, apoya brazos abatibles y regulables en altura, con joystick incorporado. Ancho de asiento 50 centímetros reposapiés de una hoja regulable en altura, rueda delantera inflables (neumáticas) puede variar entre 6 </w:t>
            </w:r>
            <w:proofErr w:type="spellStart"/>
            <w:r w:rsidRPr="00135DD6">
              <w:rPr>
                <w:rFonts w:ascii="Arial" w:hAnsi="Arial" w:cs="Arial"/>
              </w:rPr>
              <w:t>ó</w:t>
            </w:r>
            <w:proofErr w:type="spellEnd"/>
            <w:r w:rsidRPr="00135DD6">
              <w:rPr>
                <w:rFonts w:ascii="Arial" w:hAnsi="Arial" w:cs="Arial"/>
              </w:rPr>
              <w:t xml:space="preserve"> 9 pulgadas. Ruedas traseras inflables (neumáticas) pueden variar entre 12 </w:t>
            </w:r>
            <w:proofErr w:type="spellStart"/>
            <w:r w:rsidRPr="00135DD6">
              <w:rPr>
                <w:rFonts w:ascii="Arial" w:hAnsi="Arial" w:cs="Arial"/>
              </w:rPr>
              <w:t>ó</w:t>
            </w:r>
            <w:proofErr w:type="spellEnd"/>
            <w:r w:rsidRPr="00135DD6">
              <w:rPr>
                <w:rFonts w:ascii="Arial" w:hAnsi="Arial" w:cs="Arial"/>
              </w:rPr>
              <w:t xml:space="preserve"> 14 pulgadas, tapiz de respaldo y asiento en material sintético, cinturón pélvico. Se recomienda considerar baterías 2 X 12V 50AH A 55AH DE GEL. Se sugiere consultar el soporte de peso máximo seguro para el uso de la silla de ruedas.</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2</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w:t>
            </w:r>
          </w:p>
        </w:tc>
        <w:tc>
          <w:tcPr>
            <w:tcW w:w="2125" w:type="dxa"/>
            <w:vAlign w:val="center"/>
          </w:tcPr>
          <w:p w:rsidR="00876834" w:rsidRPr="00135DD6" w:rsidRDefault="00876834">
            <w:pPr>
              <w:widowControl w:val="0"/>
              <w:spacing w:line="276" w:lineRule="auto"/>
              <w:jc w:val="center"/>
              <w:rPr>
                <w:rFonts w:ascii="Arial" w:eastAsia="Cambria" w:hAnsi="Arial" w:cs="Arial"/>
                <w:b/>
                <w:color w:val="000000"/>
              </w:rPr>
            </w:pPr>
          </w:p>
        </w:tc>
        <w:tc>
          <w:tcPr>
            <w:tcW w:w="1508"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$1.548.635</w:t>
            </w:r>
          </w:p>
        </w:tc>
        <w:tc>
          <w:tcPr>
            <w:tcW w:w="3302" w:type="dxa"/>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noProof/>
                <w:lang w:val="en-US" w:eastAsia="en-US"/>
              </w:rPr>
              <w:drawing>
                <wp:anchor distT="0" distB="0" distL="114300" distR="114300" simplePos="0" relativeHeight="251795456" behindDoc="0" locked="0" layoutInCell="1" hidden="0" allowOverlap="1" wp14:anchorId="765D9AA0" wp14:editId="0001EA9C">
                  <wp:simplePos x="0" y="0"/>
                  <wp:positionH relativeFrom="column">
                    <wp:posOffset>19686</wp:posOffset>
                  </wp:positionH>
                  <wp:positionV relativeFrom="paragraph">
                    <wp:posOffset>220345</wp:posOffset>
                  </wp:positionV>
                  <wp:extent cx="1845945" cy="2164080"/>
                  <wp:effectExtent l="0" t="0" r="0" b="0"/>
                  <wp:wrapSquare wrapText="bothSides" distT="0" distB="0" distL="114300" distR="114300"/>
                  <wp:docPr id="106" name="image31.png" descr="138-Silla de ruedas eléctrica butaca"/>
                  <wp:cNvGraphicFramePr/>
                  <a:graphic xmlns:a="http://schemas.openxmlformats.org/drawingml/2006/main">
                    <a:graphicData uri="http://schemas.openxmlformats.org/drawingml/2006/picture">
                      <pic:pic xmlns:pic="http://schemas.openxmlformats.org/drawingml/2006/picture">
                        <pic:nvPicPr>
                          <pic:cNvPr id="0" name="image31.png" descr="138-Silla de ruedas eléctrica butaca"/>
                          <pic:cNvPicPr preferRelativeResize="0"/>
                        </pic:nvPicPr>
                        <pic:blipFill>
                          <a:blip r:embed="rId79"/>
                          <a:srcRect/>
                          <a:stretch>
                            <a:fillRect/>
                          </a:stretch>
                        </pic:blipFill>
                        <pic:spPr>
                          <a:xfrm>
                            <a:off x="0" y="0"/>
                            <a:ext cx="1845945" cy="2164080"/>
                          </a:xfrm>
                          <a:prstGeom prst="rect">
                            <a:avLst/>
                          </a:prstGeom>
                          <a:ln/>
                        </pic:spPr>
                      </pic:pic>
                    </a:graphicData>
                  </a:graphic>
                </wp:anchor>
              </w:drawing>
            </w:r>
          </w:p>
        </w:tc>
      </w:tr>
      <w:tr w:rsidR="00876834" w:rsidRPr="00135DD6" w:rsidTr="00135DD6">
        <w:trPr>
          <w:trHeight w:val="61"/>
        </w:trPr>
        <w:tc>
          <w:tcPr>
            <w:tcW w:w="1767" w:type="dxa"/>
            <w:vAlign w:val="center"/>
          </w:tcPr>
          <w:p w:rsidR="00876834" w:rsidRPr="00135DD6" w:rsidRDefault="00876834">
            <w:pPr>
              <w:widowControl w:val="0"/>
              <w:spacing w:line="276" w:lineRule="auto"/>
              <w:rPr>
                <w:rFonts w:ascii="Arial" w:eastAsia="Cambria" w:hAnsi="Arial" w:cs="Arial"/>
                <w:b/>
                <w:color w:val="000000"/>
              </w:rPr>
            </w:pPr>
          </w:p>
        </w:tc>
        <w:tc>
          <w:tcPr>
            <w:tcW w:w="3761" w:type="dxa"/>
            <w:vAlign w:val="center"/>
          </w:tcPr>
          <w:p w:rsidR="00876834" w:rsidRPr="00135DD6" w:rsidRDefault="00E54AA0">
            <w:pPr>
              <w:jc w:val="both"/>
              <w:rPr>
                <w:rFonts w:ascii="Arial" w:hAnsi="Arial" w:cs="Arial"/>
                <w:b/>
                <w:color w:val="000000"/>
              </w:rPr>
            </w:pPr>
            <w:r w:rsidRPr="00135DD6">
              <w:rPr>
                <w:rFonts w:ascii="Arial" w:hAnsi="Arial" w:cs="Arial"/>
                <w:b/>
                <w:color w:val="000000"/>
              </w:rPr>
              <w:t>Silla de ruedas eléctrica neurológica</w:t>
            </w:r>
          </w:p>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rPr>
              <w:t xml:space="preserve">Silla de ruedas eléctrica neurológica, con respaldo alto, basculante y reclinable, cabezal acolchado y regulable en altura, asiento regulable en altura, apoya brazos abatibles y/o desmontable, piernera ajustable y reposapiés de dos hojas. Ruedas delanteras macizas de aproximadamente 9 pulgadas, ruedas traseras neumáticas inflables de aproximadamente 14 </w:t>
            </w:r>
            <w:proofErr w:type="spellStart"/>
            <w:r w:rsidRPr="00135DD6">
              <w:rPr>
                <w:rFonts w:ascii="Arial" w:hAnsi="Arial" w:cs="Arial"/>
              </w:rPr>
              <w:t>ó</w:t>
            </w:r>
            <w:proofErr w:type="spellEnd"/>
            <w:r w:rsidRPr="00135DD6">
              <w:rPr>
                <w:rFonts w:ascii="Arial" w:hAnsi="Arial" w:cs="Arial"/>
              </w:rPr>
              <w:t xml:space="preserve"> 16 pulgadas. Joysticks intercambiables para comandar desde derecho o izquierdo, con control de velocidad y bocina. Freno electromecánico. Batería de gel, que permita autonomía mínima de 45 kilómetros, velocidad máxima de 8 kilómetros por hora, sistema de sujeción tipo cinturón, ruedas antivuelco. Manipulación de la silla con la menor cantidad de herramientas posible. Manual de instrucciones de uso en español. Se sugiere consultar el soporte de peso máximo seguro para el uso de la silla de ruedas.</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2</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w:t>
            </w:r>
          </w:p>
        </w:tc>
        <w:tc>
          <w:tcPr>
            <w:tcW w:w="2125" w:type="dxa"/>
            <w:vAlign w:val="center"/>
          </w:tcPr>
          <w:p w:rsidR="00876834" w:rsidRPr="00135DD6" w:rsidRDefault="00876834">
            <w:pPr>
              <w:widowControl w:val="0"/>
              <w:spacing w:line="276" w:lineRule="auto"/>
              <w:jc w:val="center"/>
              <w:rPr>
                <w:rFonts w:ascii="Arial" w:eastAsia="Cambria" w:hAnsi="Arial" w:cs="Arial"/>
                <w:b/>
                <w:color w:val="000000"/>
              </w:rPr>
            </w:pPr>
          </w:p>
        </w:tc>
        <w:tc>
          <w:tcPr>
            <w:tcW w:w="1508"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$2.217.811</w:t>
            </w:r>
          </w:p>
        </w:tc>
        <w:tc>
          <w:tcPr>
            <w:tcW w:w="3302" w:type="dxa"/>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noProof/>
                <w:lang w:val="en-US" w:eastAsia="en-US"/>
              </w:rPr>
              <w:drawing>
                <wp:anchor distT="0" distB="0" distL="114300" distR="114300" simplePos="0" relativeHeight="251805696" behindDoc="0" locked="0" layoutInCell="1" hidden="0" allowOverlap="1" wp14:anchorId="64920729" wp14:editId="51299B58">
                  <wp:simplePos x="0" y="0"/>
                  <wp:positionH relativeFrom="column">
                    <wp:posOffset>-4444</wp:posOffset>
                  </wp:positionH>
                  <wp:positionV relativeFrom="paragraph">
                    <wp:posOffset>1063625</wp:posOffset>
                  </wp:positionV>
                  <wp:extent cx="1950085" cy="2026920"/>
                  <wp:effectExtent l="0" t="0" r="0" b="0"/>
                  <wp:wrapSquare wrapText="bothSides" distT="0" distB="0" distL="114300" distR="114300"/>
                  <wp:docPr id="94" name="image4.png" descr="125-Silla de ruedas eléctrica neurológica"/>
                  <wp:cNvGraphicFramePr/>
                  <a:graphic xmlns:a="http://schemas.openxmlformats.org/drawingml/2006/main">
                    <a:graphicData uri="http://schemas.openxmlformats.org/drawingml/2006/picture">
                      <pic:pic xmlns:pic="http://schemas.openxmlformats.org/drawingml/2006/picture">
                        <pic:nvPicPr>
                          <pic:cNvPr id="0" name="image4.png" descr="125-Silla de ruedas eléctrica neurológica"/>
                          <pic:cNvPicPr preferRelativeResize="0"/>
                        </pic:nvPicPr>
                        <pic:blipFill>
                          <a:blip r:embed="rId80"/>
                          <a:srcRect/>
                          <a:stretch>
                            <a:fillRect/>
                          </a:stretch>
                        </pic:blipFill>
                        <pic:spPr>
                          <a:xfrm>
                            <a:off x="0" y="0"/>
                            <a:ext cx="1950085" cy="2026920"/>
                          </a:xfrm>
                          <a:prstGeom prst="rect">
                            <a:avLst/>
                          </a:prstGeom>
                          <a:ln/>
                        </pic:spPr>
                      </pic:pic>
                    </a:graphicData>
                  </a:graphic>
                </wp:anchor>
              </w:drawing>
            </w:r>
          </w:p>
        </w:tc>
      </w:tr>
      <w:tr w:rsidR="00876834" w:rsidRPr="00135DD6" w:rsidTr="00135DD6">
        <w:trPr>
          <w:trHeight w:val="61"/>
        </w:trPr>
        <w:tc>
          <w:tcPr>
            <w:tcW w:w="1767" w:type="dxa"/>
            <w:vAlign w:val="center"/>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b/>
                <w:color w:val="000000"/>
              </w:rPr>
              <w:t>Silla de ruedas activa</w:t>
            </w:r>
          </w:p>
        </w:tc>
        <w:tc>
          <w:tcPr>
            <w:tcW w:w="3761" w:type="dxa"/>
            <w:vAlign w:val="center"/>
          </w:tcPr>
          <w:p w:rsidR="00876834" w:rsidRPr="00135DD6" w:rsidRDefault="00E54AA0">
            <w:pPr>
              <w:jc w:val="both"/>
              <w:rPr>
                <w:rFonts w:ascii="Arial" w:hAnsi="Arial" w:cs="Arial"/>
                <w:b/>
                <w:color w:val="000000"/>
              </w:rPr>
            </w:pPr>
            <w:r w:rsidRPr="00135DD6">
              <w:rPr>
                <w:rFonts w:ascii="Arial" w:hAnsi="Arial" w:cs="Arial"/>
                <w:b/>
                <w:color w:val="000000"/>
              </w:rPr>
              <w:t>Silla de ruedas activa chasis plegable</w:t>
            </w:r>
          </w:p>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rPr>
              <w:t>Silla de ruedas activa chasis plegable, con sistema de cruceta, guardafangos, pierneras desmontables y abatibles, apoya pies de dos hojas ajustable en ángulo, apoya pies o piernera debe disponer de un medio para impedir que los pies o piernas del ocupante se deslicen hacia atrás, frenos tipo pinza, asiento y respaldo acolchado de nylon, ruedas traseras de 24 pulgadas inflables, eje trasero desmontable rápido, posibilidad de regulación de ángulo de ruedas traseras (</w:t>
            </w:r>
            <w:proofErr w:type="spellStart"/>
            <w:r w:rsidRPr="00135DD6">
              <w:rPr>
                <w:rFonts w:ascii="Arial" w:hAnsi="Arial" w:cs="Arial"/>
              </w:rPr>
              <w:t>camber</w:t>
            </w:r>
            <w:proofErr w:type="spellEnd"/>
            <w:r w:rsidRPr="00135DD6">
              <w:rPr>
                <w:rFonts w:ascii="Arial" w:hAnsi="Arial" w:cs="Arial"/>
              </w:rPr>
              <w:t>) de 0 grados hasta 6 grados, ruedas delanteras macizas de 3 pulgadas o 5 pulgadas. Se sugiere consultar el soporte de peso máximo seguro para el uso de la silla de ruedas.</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2</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w:t>
            </w:r>
          </w:p>
        </w:tc>
        <w:tc>
          <w:tcPr>
            <w:tcW w:w="2125" w:type="dxa"/>
            <w:vAlign w:val="center"/>
          </w:tcPr>
          <w:p w:rsidR="00876834" w:rsidRPr="00135DD6" w:rsidRDefault="00876834">
            <w:pPr>
              <w:widowControl w:val="0"/>
              <w:spacing w:line="276" w:lineRule="auto"/>
              <w:jc w:val="center"/>
              <w:rPr>
                <w:rFonts w:ascii="Arial" w:eastAsia="Cambria" w:hAnsi="Arial" w:cs="Arial"/>
                <w:b/>
                <w:color w:val="000000"/>
              </w:rPr>
            </w:pPr>
          </w:p>
        </w:tc>
        <w:tc>
          <w:tcPr>
            <w:tcW w:w="1508"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$1.712.473</w:t>
            </w:r>
          </w:p>
        </w:tc>
        <w:tc>
          <w:tcPr>
            <w:tcW w:w="3302" w:type="dxa"/>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noProof/>
                <w:lang w:val="en-US" w:eastAsia="en-US"/>
              </w:rPr>
              <w:drawing>
                <wp:anchor distT="0" distB="0" distL="114300" distR="114300" simplePos="0" relativeHeight="251815936" behindDoc="0" locked="0" layoutInCell="1" hidden="0" allowOverlap="1" wp14:anchorId="44395270" wp14:editId="661C79DD">
                  <wp:simplePos x="0" y="0"/>
                  <wp:positionH relativeFrom="column">
                    <wp:posOffset>-59689</wp:posOffset>
                  </wp:positionH>
                  <wp:positionV relativeFrom="paragraph">
                    <wp:posOffset>287020</wp:posOffset>
                  </wp:positionV>
                  <wp:extent cx="2366645" cy="2753360"/>
                  <wp:effectExtent l="0" t="0" r="0" b="0"/>
                  <wp:wrapSquare wrapText="bothSides" distT="0" distB="0" distL="114300" distR="114300"/>
                  <wp:docPr id="90" name="image5.png" descr="136-Silla de ruedas activa chasis plegable"/>
                  <wp:cNvGraphicFramePr/>
                  <a:graphic xmlns:a="http://schemas.openxmlformats.org/drawingml/2006/main">
                    <a:graphicData uri="http://schemas.openxmlformats.org/drawingml/2006/picture">
                      <pic:pic xmlns:pic="http://schemas.openxmlformats.org/drawingml/2006/picture">
                        <pic:nvPicPr>
                          <pic:cNvPr id="0" name="image5.png" descr="136-Silla de ruedas activa chasis plegable"/>
                          <pic:cNvPicPr preferRelativeResize="0"/>
                        </pic:nvPicPr>
                        <pic:blipFill>
                          <a:blip r:embed="rId81"/>
                          <a:srcRect/>
                          <a:stretch>
                            <a:fillRect/>
                          </a:stretch>
                        </pic:blipFill>
                        <pic:spPr>
                          <a:xfrm>
                            <a:off x="0" y="0"/>
                            <a:ext cx="2366645" cy="2753360"/>
                          </a:xfrm>
                          <a:prstGeom prst="rect">
                            <a:avLst/>
                          </a:prstGeom>
                          <a:ln/>
                        </pic:spPr>
                      </pic:pic>
                    </a:graphicData>
                  </a:graphic>
                </wp:anchor>
              </w:drawing>
            </w:r>
          </w:p>
        </w:tc>
      </w:tr>
      <w:tr w:rsidR="00876834" w:rsidRPr="00135DD6" w:rsidTr="00135DD6">
        <w:trPr>
          <w:trHeight w:val="61"/>
        </w:trPr>
        <w:tc>
          <w:tcPr>
            <w:tcW w:w="1767" w:type="dxa"/>
            <w:vAlign w:val="center"/>
          </w:tcPr>
          <w:p w:rsidR="00876834" w:rsidRPr="00135DD6" w:rsidRDefault="00876834">
            <w:pPr>
              <w:widowControl w:val="0"/>
              <w:spacing w:line="276" w:lineRule="auto"/>
              <w:rPr>
                <w:rFonts w:ascii="Arial" w:eastAsia="Cambria" w:hAnsi="Arial" w:cs="Arial"/>
                <w:b/>
                <w:color w:val="000000"/>
              </w:rPr>
            </w:pPr>
          </w:p>
        </w:tc>
        <w:tc>
          <w:tcPr>
            <w:tcW w:w="3761" w:type="dxa"/>
            <w:vAlign w:val="center"/>
          </w:tcPr>
          <w:p w:rsidR="00876834" w:rsidRPr="00135DD6" w:rsidRDefault="00E54AA0">
            <w:pPr>
              <w:jc w:val="both"/>
              <w:rPr>
                <w:rFonts w:ascii="Arial" w:hAnsi="Arial" w:cs="Arial"/>
                <w:b/>
                <w:color w:val="000000"/>
              </w:rPr>
            </w:pPr>
            <w:r w:rsidRPr="00135DD6">
              <w:rPr>
                <w:rFonts w:ascii="Arial" w:hAnsi="Arial" w:cs="Arial"/>
                <w:b/>
                <w:color w:val="000000"/>
              </w:rPr>
              <w:t>Silla de ruedas activa chasis rígido</w:t>
            </w:r>
          </w:p>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rPr>
              <w:t>Silla de ruedas activa chasis rígido, guardafangos, desmontables o abatibles, piernera fija, apoya pies de 1 hoja regulable en altura, frenos tipo pinza, respaldo plegable, ruedas delanteras macizas de 3 pulgadas o 5 pulgadas con horquilla de aluminio, ruedas traseras inflables de 24 pulgadas, eje trasero desmontable rápido, con posibilidad de regular el ángulo de las ruedas traseras (</w:t>
            </w:r>
            <w:proofErr w:type="spellStart"/>
            <w:r w:rsidRPr="00135DD6">
              <w:rPr>
                <w:rFonts w:ascii="Arial" w:hAnsi="Arial" w:cs="Arial"/>
              </w:rPr>
              <w:t>camber</w:t>
            </w:r>
            <w:proofErr w:type="spellEnd"/>
            <w:r w:rsidRPr="00135DD6">
              <w:rPr>
                <w:rFonts w:ascii="Arial" w:hAnsi="Arial" w:cs="Arial"/>
              </w:rPr>
              <w:t>), se sugiere consultar el soporte de peso máximo seguro para el uso de la silla de ruedas.</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2</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w:t>
            </w:r>
          </w:p>
        </w:tc>
        <w:tc>
          <w:tcPr>
            <w:tcW w:w="2125" w:type="dxa"/>
            <w:vAlign w:val="center"/>
          </w:tcPr>
          <w:p w:rsidR="00876834" w:rsidRPr="00135DD6" w:rsidRDefault="00876834">
            <w:pPr>
              <w:widowControl w:val="0"/>
              <w:spacing w:line="276" w:lineRule="auto"/>
              <w:jc w:val="center"/>
              <w:rPr>
                <w:rFonts w:ascii="Arial" w:eastAsia="Cambria" w:hAnsi="Arial" w:cs="Arial"/>
                <w:b/>
                <w:color w:val="000000"/>
              </w:rPr>
            </w:pPr>
          </w:p>
        </w:tc>
        <w:tc>
          <w:tcPr>
            <w:tcW w:w="1508"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$1.752.765</w:t>
            </w:r>
          </w:p>
        </w:tc>
        <w:tc>
          <w:tcPr>
            <w:tcW w:w="3302" w:type="dxa"/>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noProof/>
                <w:lang w:val="en-US" w:eastAsia="en-US"/>
              </w:rPr>
              <w:drawing>
                <wp:anchor distT="0" distB="0" distL="114300" distR="114300" simplePos="0" relativeHeight="251826176" behindDoc="0" locked="0" layoutInCell="1" hidden="0" allowOverlap="1" wp14:anchorId="6D7BF1B1" wp14:editId="46F40E68">
                  <wp:simplePos x="0" y="0"/>
                  <wp:positionH relativeFrom="column">
                    <wp:posOffset>35561</wp:posOffset>
                  </wp:positionH>
                  <wp:positionV relativeFrom="paragraph">
                    <wp:posOffset>923289</wp:posOffset>
                  </wp:positionV>
                  <wp:extent cx="2192655" cy="2173605"/>
                  <wp:effectExtent l="0" t="0" r="0" b="0"/>
                  <wp:wrapSquare wrapText="bothSides" distT="0" distB="0" distL="114300" distR="114300"/>
                  <wp:docPr id="83" name="image7.png" descr="137-Silla de ruedas activa chasis rígido"/>
                  <wp:cNvGraphicFramePr/>
                  <a:graphic xmlns:a="http://schemas.openxmlformats.org/drawingml/2006/main">
                    <a:graphicData uri="http://schemas.openxmlformats.org/drawingml/2006/picture">
                      <pic:pic xmlns:pic="http://schemas.openxmlformats.org/drawingml/2006/picture">
                        <pic:nvPicPr>
                          <pic:cNvPr id="0" name="image7.png" descr="137-Silla de ruedas activa chasis rígido"/>
                          <pic:cNvPicPr preferRelativeResize="0"/>
                        </pic:nvPicPr>
                        <pic:blipFill>
                          <a:blip r:embed="rId82"/>
                          <a:srcRect/>
                          <a:stretch>
                            <a:fillRect/>
                          </a:stretch>
                        </pic:blipFill>
                        <pic:spPr>
                          <a:xfrm>
                            <a:off x="0" y="0"/>
                            <a:ext cx="2192655" cy="2173605"/>
                          </a:xfrm>
                          <a:prstGeom prst="rect">
                            <a:avLst/>
                          </a:prstGeom>
                          <a:ln/>
                        </pic:spPr>
                      </pic:pic>
                    </a:graphicData>
                  </a:graphic>
                </wp:anchor>
              </w:drawing>
            </w:r>
          </w:p>
        </w:tc>
      </w:tr>
      <w:tr w:rsidR="00876834" w:rsidRPr="00135DD6" w:rsidTr="00135DD6">
        <w:trPr>
          <w:trHeight w:val="61"/>
        </w:trPr>
        <w:tc>
          <w:tcPr>
            <w:tcW w:w="1767" w:type="dxa"/>
            <w:vAlign w:val="center"/>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b/>
                <w:color w:val="000000"/>
              </w:rPr>
              <w:t>Software de reconocimiento y digitalización de caracteres (incluye escáner)</w:t>
            </w:r>
          </w:p>
        </w:tc>
        <w:tc>
          <w:tcPr>
            <w:tcW w:w="3761" w:type="dxa"/>
            <w:vAlign w:val="center"/>
          </w:tcPr>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rPr>
              <w:t>Software que convierte textos a través de un escáner en comandos digitales en el computador, y los transforma en comando de voz. Formato llave centinela tipo USB, compatible con sistema operativo Windows 10 o de similares características. Idioma español. Versión profesional 2018 o superior. Incluye escáner compatible con sistema operativo Windows o de similares características.</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3</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w:t>
            </w:r>
          </w:p>
        </w:tc>
        <w:tc>
          <w:tcPr>
            <w:tcW w:w="212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En conjunto con un notebook podrá solicitarse un máximo de $1.685.025.</w:t>
            </w:r>
          </w:p>
        </w:tc>
        <w:tc>
          <w:tcPr>
            <w:tcW w:w="1508"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$1.035.025</w:t>
            </w:r>
          </w:p>
        </w:tc>
        <w:tc>
          <w:tcPr>
            <w:tcW w:w="3302" w:type="dxa"/>
          </w:tcPr>
          <w:p w:rsidR="00876834" w:rsidRPr="00135DD6" w:rsidRDefault="00876834">
            <w:pPr>
              <w:jc w:val="center"/>
              <w:rPr>
                <w:rFonts w:ascii="Arial" w:hAnsi="Arial" w:cs="Arial"/>
                <w:color w:val="000000"/>
              </w:rPr>
            </w:pPr>
          </w:p>
          <w:p w:rsidR="00876834" w:rsidRPr="00135DD6" w:rsidRDefault="00E54AA0">
            <w:pPr>
              <w:widowControl w:val="0"/>
              <w:spacing w:line="276" w:lineRule="auto"/>
              <w:rPr>
                <w:rFonts w:ascii="Arial" w:eastAsia="Cambria" w:hAnsi="Arial" w:cs="Arial"/>
                <w:b/>
                <w:color w:val="000000"/>
              </w:rPr>
            </w:pPr>
            <w:r w:rsidRPr="00135DD6">
              <w:rPr>
                <w:rFonts w:ascii="Arial" w:hAnsi="Arial" w:cs="Arial"/>
                <w:noProof/>
                <w:lang w:val="en-US" w:eastAsia="en-US"/>
              </w:rPr>
              <w:drawing>
                <wp:anchor distT="0" distB="0" distL="114300" distR="114300" simplePos="0" relativeHeight="251836416" behindDoc="0" locked="0" layoutInCell="1" hidden="0" allowOverlap="1" wp14:anchorId="1BD99668" wp14:editId="056BD978">
                  <wp:simplePos x="0" y="0"/>
                  <wp:positionH relativeFrom="column">
                    <wp:posOffset>231775</wp:posOffset>
                  </wp:positionH>
                  <wp:positionV relativeFrom="paragraph">
                    <wp:posOffset>137160</wp:posOffset>
                  </wp:positionV>
                  <wp:extent cx="1508760" cy="1579245"/>
                  <wp:effectExtent l="0" t="0" r="0" b="0"/>
                  <wp:wrapSquare wrapText="bothSides" distT="0" distB="0" distL="114300" distR="114300"/>
                  <wp:docPr id="93" name="image3.png" descr="119-Software de reconocimiento y digitalización de caracteres (incluye escaner)"/>
                  <wp:cNvGraphicFramePr/>
                  <a:graphic xmlns:a="http://schemas.openxmlformats.org/drawingml/2006/main">
                    <a:graphicData uri="http://schemas.openxmlformats.org/drawingml/2006/picture">
                      <pic:pic xmlns:pic="http://schemas.openxmlformats.org/drawingml/2006/picture">
                        <pic:nvPicPr>
                          <pic:cNvPr id="0" name="image3.png" descr="119-Software de reconocimiento y digitalización de caracteres (incluye escaner)"/>
                          <pic:cNvPicPr preferRelativeResize="0"/>
                        </pic:nvPicPr>
                        <pic:blipFill>
                          <a:blip r:embed="rId83"/>
                          <a:srcRect/>
                          <a:stretch>
                            <a:fillRect/>
                          </a:stretch>
                        </pic:blipFill>
                        <pic:spPr>
                          <a:xfrm>
                            <a:off x="0" y="0"/>
                            <a:ext cx="1508760" cy="1579245"/>
                          </a:xfrm>
                          <a:prstGeom prst="rect">
                            <a:avLst/>
                          </a:prstGeom>
                          <a:ln/>
                        </pic:spPr>
                      </pic:pic>
                    </a:graphicData>
                  </a:graphic>
                </wp:anchor>
              </w:drawing>
            </w:r>
          </w:p>
        </w:tc>
      </w:tr>
      <w:tr w:rsidR="00876834" w:rsidRPr="00135DD6" w:rsidTr="00135DD6">
        <w:trPr>
          <w:trHeight w:val="61"/>
        </w:trPr>
        <w:tc>
          <w:tcPr>
            <w:tcW w:w="1767" w:type="dxa"/>
            <w:vAlign w:val="center"/>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b/>
              </w:rPr>
              <w:t>Software de seguimiento cefálico</w:t>
            </w:r>
          </w:p>
        </w:tc>
        <w:tc>
          <w:tcPr>
            <w:tcW w:w="3761" w:type="dxa"/>
            <w:vAlign w:val="center"/>
          </w:tcPr>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color w:val="000000"/>
              </w:rPr>
              <w:t>software que permite transformar los movimientos de cabeza y cuello y/o expresiones faciales en diversas acciones en el computador</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3</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w:t>
            </w:r>
          </w:p>
        </w:tc>
        <w:tc>
          <w:tcPr>
            <w:tcW w:w="2125" w:type="dxa"/>
            <w:vAlign w:val="center"/>
          </w:tcPr>
          <w:p w:rsidR="00876834" w:rsidRPr="00135DD6" w:rsidRDefault="00E54AA0">
            <w:pPr>
              <w:jc w:val="center"/>
              <w:rPr>
                <w:rFonts w:ascii="Arial" w:hAnsi="Arial" w:cs="Arial"/>
                <w:color w:val="000000"/>
              </w:rPr>
            </w:pPr>
            <w:r w:rsidRPr="00135DD6">
              <w:rPr>
                <w:rFonts w:ascii="Arial" w:hAnsi="Arial" w:cs="Arial"/>
                <w:color w:val="000000"/>
              </w:rPr>
              <w:t>En conjunto con un notebook podrá solicitarse un máximo de</w:t>
            </w:r>
          </w:p>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$ 2.732.500</w:t>
            </w:r>
          </w:p>
        </w:tc>
        <w:tc>
          <w:tcPr>
            <w:tcW w:w="1508"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263238"/>
              </w:rPr>
              <w:t>$2.082.500</w:t>
            </w:r>
          </w:p>
        </w:tc>
        <w:tc>
          <w:tcPr>
            <w:tcW w:w="3302" w:type="dxa"/>
            <w:vAlign w:val="center"/>
          </w:tcPr>
          <w:p w:rsidR="00F25948" w:rsidRDefault="00F25948">
            <w:pPr>
              <w:widowControl w:val="0"/>
              <w:spacing w:line="276" w:lineRule="auto"/>
              <w:rPr>
                <w:rFonts w:ascii="Arial" w:eastAsia="Cambria" w:hAnsi="Arial" w:cs="Arial"/>
                <w:b/>
                <w:color w:val="000000"/>
              </w:rPr>
            </w:pPr>
            <w:r w:rsidRPr="00135DD6">
              <w:rPr>
                <w:rFonts w:ascii="Arial" w:hAnsi="Arial" w:cs="Arial"/>
                <w:noProof/>
                <w:lang w:val="en-US" w:eastAsia="en-US"/>
              </w:rPr>
              <w:drawing>
                <wp:anchor distT="0" distB="0" distL="114300" distR="114300" simplePos="0" relativeHeight="251851776" behindDoc="0" locked="0" layoutInCell="1" hidden="0" allowOverlap="1" wp14:anchorId="1582813A" wp14:editId="4AA43D20">
                  <wp:simplePos x="0" y="0"/>
                  <wp:positionH relativeFrom="column">
                    <wp:posOffset>215900</wp:posOffset>
                  </wp:positionH>
                  <wp:positionV relativeFrom="paragraph">
                    <wp:posOffset>98425</wp:posOffset>
                  </wp:positionV>
                  <wp:extent cx="1534160" cy="1221105"/>
                  <wp:effectExtent l="0" t="0" r="8890" b="0"/>
                  <wp:wrapNone/>
                  <wp:docPr id="113" name="image3.png" descr="119-Software de reconocimiento y digitalización de caracteres (incluye escaner)"/>
                  <wp:cNvGraphicFramePr/>
                  <a:graphic xmlns:a="http://schemas.openxmlformats.org/drawingml/2006/main">
                    <a:graphicData uri="http://schemas.openxmlformats.org/drawingml/2006/picture">
                      <pic:pic xmlns:pic="http://schemas.openxmlformats.org/drawingml/2006/picture">
                        <pic:nvPicPr>
                          <pic:cNvPr id="0" name="image3.png" descr="119-Software de reconocimiento y digitalización de caracteres (incluye escaner)"/>
                          <pic:cNvPicPr preferRelativeResize="0"/>
                        </pic:nvPicPr>
                        <pic:blipFill>
                          <a:blip r:embed="rId83"/>
                          <a:srcRect/>
                          <a:stretch>
                            <a:fillRect/>
                          </a:stretch>
                        </pic:blipFill>
                        <pic:spPr>
                          <a:xfrm>
                            <a:off x="0" y="0"/>
                            <a:ext cx="1534160" cy="1221105"/>
                          </a:xfrm>
                          <a:prstGeom prst="rect">
                            <a:avLst/>
                          </a:prstGeom>
                          <a:ln/>
                        </pic:spPr>
                      </pic:pic>
                    </a:graphicData>
                  </a:graphic>
                  <wp14:sizeRelH relativeFrom="margin">
                    <wp14:pctWidth>0</wp14:pctWidth>
                  </wp14:sizeRelH>
                  <wp14:sizeRelV relativeFrom="margin">
                    <wp14:pctHeight>0</wp14:pctHeight>
                  </wp14:sizeRelV>
                </wp:anchor>
              </w:drawing>
            </w:r>
          </w:p>
          <w:p w:rsidR="00F25948" w:rsidRDefault="00F25948">
            <w:pPr>
              <w:widowControl w:val="0"/>
              <w:spacing w:line="276" w:lineRule="auto"/>
              <w:rPr>
                <w:rFonts w:ascii="Arial" w:eastAsia="Cambria" w:hAnsi="Arial" w:cs="Arial"/>
                <w:b/>
                <w:color w:val="000000"/>
              </w:rPr>
            </w:pPr>
          </w:p>
          <w:p w:rsidR="00F25948" w:rsidRDefault="00F25948">
            <w:pPr>
              <w:widowControl w:val="0"/>
              <w:spacing w:line="276" w:lineRule="auto"/>
              <w:rPr>
                <w:rFonts w:ascii="Arial" w:eastAsia="Cambria" w:hAnsi="Arial" w:cs="Arial"/>
                <w:b/>
                <w:color w:val="000000"/>
              </w:rPr>
            </w:pPr>
          </w:p>
          <w:p w:rsidR="00F25948" w:rsidRDefault="00F25948">
            <w:pPr>
              <w:widowControl w:val="0"/>
              <w:spacing w:line="276" w:lineRule="auto"/>
              <w:rPr>
                <w:rFonts w:ascii="Arial" w:eastAsia="Cambria" w:hAnsi="Arial" w:cs="Arial"/>
                <w:b/>
                <w:color w:val="000000"/>
              </w:rPr>
            </w:pPr>
          </w:p>
          <w:p w:rsidR="00F25948" w:rsidRDefault="00F25948">
            <w:pPr>
              <w:widowControl w:val="0"/>
              <w:spacing w:line="276" w:lineRule="auto"/>
              <w:rPr>
                <w:rFonts w:ascii="Arial" w:eastAsia="Cambria" w:hAnsi="Arial" w:cs="Arial"/>
                <w:b/>
                <w:color w:val="000000"/>
              </w:rPr>
            </w:pPr>
          </w:p>
          <w:p w:rsidR="00F25948" w:rsidRDefault="00F25948">
            <w:pPr>
              <w:widowControl w:val="0"/>
              <w:spacing w:line="276" w:lineRule="auto"/>
              <w:rPr>
                <w:rFonts w:ascii="Arial" w:eastAsia="Cambria" w:hAnsi="Arial" w:cs="Arial"/>
                <w:b/>
                <w:color w:val="000000"/>
              </w:rPr>
            </w:pPr>
          </w:p>
          <w:p w:rsidR="00F25948" w:rsidRDefault="00F25948">
            <w:pPr>
              <w:widowControl w:val="0"/>
              <w:spacing w:line="276" w:lineRule="auto"/>
              <w:rPr>
                <w:rFonts w:ascii="Arial" w:eastAsia="Cambria" w:hAnsi="Arial" w:cs="Arial"/>
                <w:b/>
                <w:color w:val="000000"/>
              </w:rPr>
            </w:pPr>
          </w:p>
          <w:p w:rsidR="00876834" w:rsidRPr="00135DD6" w:rsidRDefault="00876834">
            <w:pPr>
              <w:widowControl w:val="0"/>
              <w:spacing w:line="276" w:lineRule="auto"/>
              <w:rPr>
                <w:rFonts w:ascii="Arial" w:eastAsia="Cambria" w:hAnsi="Arial" w:cs="Arial"/>
                <w:b/>
                <w:color w:val="000000"/>
              </w:rPr>
            </w:pPr>
          </w:p>
        </w:tc>
      </w:tr>
      <w:tr w:rsidR="00876834" w:rsidRPr="00135DD6" w:rsidTr="00135DD6">
        <w:trPr>
          <w:trHeight w:val="61"/>
        </w:trPr>
        <w:tc>
          <w:tcPr>
            <w:tcW w:w="1767" w:type="dxa"/>
            <w:vAlign w:val="center"/>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b/>
                <w:color w:val="000000"/>
              </w:rPr>
              <w:t>Software lector de pantalla</w:t>
            </w:r>
          </w:p>
        </w:tc>
        <w:tc>
          <w:tcPr>
            <w:tcW w:w="3761" w:type="dxa"/>
            <w:vAlign w:val="center"/>
          </w:tcPr>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rPr>
              <w:t>Software lector de pantalla de sistemas computacionales, traduce textos en comandos de voz y en línea braille, compatible con sistema operativo Windows 10 o de similares características, idioma español, versión profesional 2018 o superior, formato llave centinela tipo USB.</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3</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w:t>
            </w:r>
          </w:p>
        </w:tc>
        <w:tc>
          <w:tcPr>
            <w:tcW w:w="212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En conjunto con un notebook podrá solicitarse un máximo de $2.000.000</w:t>
            </w:r>
          </w:p>
        </w:tc>
        <w:tc>
          <w:tcPr>
            <w:tcW w:w="1508"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$1.350.000</w:t>
            </w:r>
          </w:p>
        </w:tc>
        <w:tc>
          <w:tcPr>
            <w:tcW w:w="3302" w:type="dxa"/>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noProof/>
                <w:lang w:val="en-US" w:eastAsia="en-US"/>
              </w:rPr>
              <w:drawing>
                <wp:anchor distT="0" distB="0" distL="114300" distR="114300" simplePos="0" relativeHeight="251862016" behindDoc="0" locked="0" layoutInCell="1" hidden="0" allowOverlap="1" wp14:anchorId="19C9D12A" wp14:editId="6E69F83E">
                  <wp:simplePos x="0" y="0"/>
                  <wp:positionH relativeFrom="column">
                    <wp:posOffset>234950</wp:posOffset>
                  </wp:positionH>
                  <wp:positionV relativeFrom="paragraph">
                    <wp:posOffset>840105</wp:posOffset>
                  </wp:positionV>
                  <wp:extent cx="1687830" cy="1412875"/>
                  <wp:effectExtent l="0" t="0" r="0" b="0"/>
                  <wp:wrapSquare wrapText="bothSides" distT="0" distB="0" distL="114300" distR="114300"/>
                  <wp:docPr id="115" name="image3.png" descr="119-Software de reconocimiento y digitalización de caracteres (incluye escaner)"/>
                  <wp:cNvGraphicFramePr/>
                  <a:graphic xmlns:a="http://schemas.openxmlformats.org/drawingml/2006/main">
                    <a:graphicData uri="http://schemas.openxmlformats.org/drawingml/2006/picture">
                      <pic:pic xmlns:pic="http://schemas.openxmlformats.org/drawingml/2006/picture">
                        <pic:nvPicPr>
                          <pic:cNvPr id="0" name="image3.png" descr="119-Software de reconocimiento y digitalización de caracteres (incluye escaner)"/>
                          <pic:cNvPicPr preferRelativeResize="0"/>
                        </pic:nvPicPr>
                        <pic:blipFill>
                          <a:blip r:embed="rId83"/>
                          <a:srcRect/>
                          <a:stretch>
                            <a:fillRect/>
                          </a:stretch>
                        </pic:blipFill>
                        <pic:spPr>
                          <a:xfrm>
                            <a:off x="0" y="0"/>
                            <a:ext cx="1687830" cy="1412875"/>
                          </a:xfrm>
                          <a:prstGeom prst="rect">
                            <a:avLst/>
                          </a:prstGeom>
                          <a:ln/>
                        </pic:spPr>
                      </pic:pic>
                    </a:graphicData>
                  </a:graphic>
                </wp:anchor>
              </w:drawing>
            </w:r>
          </w:p>
        </w:tc>
      </w:tr>
      <w:tr w:rsidR="00876834" w:rsidRPr="00135DD6" w:rsidTr="00135DD6">
        <w:trPr>
          <w:trHeight w:val="61"/>
        </w:trPr>
        <w:tc>
          <w:tcPr>
            <w:tcW w:w="1767" w:type="dxa"/>
            <w:vAlign w:val="center"/>
          </w:tcPr>
          <w:p w:rsidR="00876834" w:rsidRPr="00135DD6" w:rsidRDefault="00876834">
            <w:pPr>
              <w:jc w:val="center"/>
              <w:rPr>
                <w:rFonts w:ascii="Arial" w:hAnsi="Arial" w:cs="Arial"/>
                <w:b/>
                <w:color w:val="000000"/>
              </w:rPr>
            </w:pPr>
          </w:p>
          <w:p w:rsidR="00876834" w:rsidRPr="00135DD6" w:rsidRDefault="00876834">
            <w:pPr>
              <w:jc w:val="center"/>
              <w:rPr>
                <w:rFonts w:ascii="Arial" w:hAnsi="Arial" w:cs="Arial"/>
                <w:b/>
                <w:color w:val="000000"/>
              </w:rPr>
            </w:pPr>
          </w:p>
          <w:p w:rsidR="00876834" w:rsidRPr="00135DD6" w:rsidRDefault="00E54AA0">
            <w:pPr>
              <w:jc w:val="center"/>
              <w:rPr>
                <w:rFonts w:ascii="Arial" w:hAnsi="Arial" w:cs="Arial"/>
                <w:b/>
                <w:color w:val="000000"/>
              </w:rPr>
            </w:pPr>
            <w:r w:rsidRPr="00135DD6">
              <w:rPr>
                <w:rFonts w:ascii="Arial" w:hAnsi="Arial" w:cs="Arial"/>
                <w:b/>
                <w:color w:val="000000"/>
              </w:rPr>
              <w:t xml:space="preserve">Software magnificador de caracteres </w:t>
            </w:r>
          </w:p>
          <w:p w:rsidR="00876834" w:rsidRPr="00135DD6" w:rsidRDefault="00876834">
            <w:pPr>
              <w:widowControl w:val="0"/>
              <w:spacing w:line="276" w:lineRule="auto"/>
              <w:rPr>
                <w:rFonts w:ascii="Arial" w:eastAsia="Cambria" w:hAnsi="Arial" w:cs="Arial"/>
                <w:b/>
                <w:color w:val="000000"/>
              </w:rPr>
            </w:pPr>
          </w:p>
        </w:tc>
        <w:tc>
          <w:tcPr>
            <w:tcW w:w="3761" w:type="dxa"/>
            <w:vAlign w:val="center"/>
          </w:tcPr>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color w:val="000000"/>
                <w:highlight w:val="white"/>
              </w:rPr>
              <w:t>Software que permiten visualizar la pantalla con un considerable aumento en su tamaño, con dicha herramienta, una persona que posee algún residuo visual puede ver la pantalla del ordenador mediante el aumento del tamaño de la pantalla.</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3</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w:t>
            </w:r>
          </w:p>
        </w:tc>
        <w:tc>
          <w:tcPr>
            <w:tcW w:w="212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En conjunto con un notebook podrá solicitarse un máximo de $1.600.000.</w:t>
            </w:r>
          </w:p>
        </w:tc>
        <w:tc>
          <w:tcPr>
            <w:tcW w:w="1508"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$950.000</w:t>
            </w:r>
          </w:p>
        </w:tc>
        <w:tc>
          <w:tcPr>
            <w:tcW w:w="3302" w:type="dxa"/>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noProof/>
                <w:lang w:val="en-US" w:eastAsia="en-US"/>
              </w:rPr>
              <w:drawing>
                <wp:anchor distT="0" distB="0" distL="114300" distR="114300" simplePos="0" relativeHeight="251872256" behindDoc="0" locked="0" layoutInCell="1" hidden="0" allowOverlap="1" wp14:anchorId="7265675E" wp14:editId="373B834D">
                  <wp:simplePos x="0" y="0"/>
                  <wp:positionH relativeFrom="column">
                    <wp:posOffset>229870</wp:posOffset>
                  </wp:positionH>
                  <wp:positionV relativeFrom="paragraph">
                    <wp:posOffset>495300</wp:posOffset>
                  </wp:positionV>
                  <wp:extent cx="1553210" cy="1572895"/>
                  <wp:effectExtent l="0" t="0" r="0" b="0"/>
                  <wp:wrapSquare wrapText="bothSides" distT="0" distB="0" distL="114300" distR="114300"/>
                  <wp:docPr id="117" name="image3.png" descr="119-Software de reconocimiento y digitalización de caracteres (incluye escaner)"/>
                  <wp:cNvGraphicFramePr/>
                  <a:graphic xmlns:a="http://schemas.openxmlformats.org/drawingml/2006/main">
                    <a:graphicData uri="http://schemas.openxmlformats.org/drawingml/2006/picture">
                      <pic:pic xmlns:pic="http://schemas.openxmlformats.org/drawingml/2006/picture">
                        <pic:nvPicPr>
                          <pic:cNvPr id="0" name="image3.png" descr="119-Software de reconocimiento y digitalización de caracteres (incluye escaner)"/>
                          <pic:cNvPicPr preferRelativeResize="0"/>
                        </pic:nvPicPr>
                        <pic:blipFill>
                          <a:blip r:embed="rId83"/>
                          <a:srcRect/>
                          <a:stretch>
                            <a:fillRect/>
                          </a:stretch>
                        </pic:blipFill>
                        <pic:spPr>
                          <a:xfrm>
                            <a:off x="0" y="0"/>
                            <a:ext cx="1553210" cy="1572895"/>
                          </a:xfrm>
                          <a:prstGeom prst="rect">
                            <a:avLst/>
                          </a:prstGeom>
                          <a:ln/>
                        </pic:spPr>
                      </pic:pic>
                    </a:graphicData>
                  </a:graphic>
                </wp:anchor>
              </w:drawing>
            </w:r>
          </w:p>
        </w:tc>
      </w:tr>
      <w:tr w:rsidR="00876834" w:rsidRPr="00135DD6" w:rsidTr="00135DD6">
        <w:trPr>
          <w:trHeight w:val="61"/>
        </w:trPr>
        <w:tc>
          <w:tcPr>
            <w:tcW w:w="1767" w:type="dxa"/>
            <w:vAlign w:val="center"/>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b/>
                <w:color w:val="000000"/>
              </w:rPr>
              <w:t>Software reconocedor de voz</w:t>
            </w:r>
          </w:p>
        </w:tc>
        <w:tc>
          <w:tcPr>
            <w:tcW w:w="3761" w:type="dxa"/>
            <w:vAlign w:val="center"/>
          </w:tcPr>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rPr>
              <w:t>Software reconocedor de voz, transforma comando de voz en comando de textos, compatible con sistema operativo Windows 10 o de similares características, idioma español, versión profesional 2018 o superior, formato llave centinela tipo USB.</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3</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w:t>
            </w:r>
          </w:p>
        </w:tc>
        <w:tc>
          <w:tcPr>
            <w:tcW w:w="212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En conjunto con un notebook podrá solicitarse un máximo de $1.083.875</w:t>
            </w:r>
          </w:p>
        </w:tc>
        <w:tc>
          <w:tcPr>
            <w:tcW w:w="1508"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$433.875</w:t>
            </w:r>
          </w:p>
        </w:tc>
        <w:tc>
          <w:tcPr>
            <w:tcW w:w="3302" w:type="dxa"/>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noProof/>
                <w:lang w:val="en-US" w:eastAsia="en-US"/>
              </w:rPr>
              <w:drawing>
                <wp:anchor distT="0" distB="0" distL="114300" distR="114300" simplePos="0" relativeHeight="251882496" behindDoc="0" locked="0" layoutInCell="1" hidden="0" allowOverlap="1" wp14:anchorId="0128E815" wp14:editId="195C2F92">
                  <wp:simplePos x="0" y="0"/>
                  <wp:positionH relativeFrom="column">
                    <wp:posOffset>260350</wp:posOffset>
                  </wp:positionH>
                  <wp:positionV relativeFrom="paragraph">
                    <wp:posOffset>690245</wp:posOffset>
                  </wp:positionV>
                  <wp:extent cx="1636395" cy="1662430"/>
                  <wp:effectExtent l="0" t="0" r="0" b="0"/>
                  <wp:wrapSquare wrapText="bothSides" distT="0" distB="0" distL="114300" distR="114300"/>
                  <wp:docPr id="91" name="image3.png" descr="119-Software de reconocimiento y digitalización de caracteres (incluye escaner)"/>
                  <wp:cNvGraphicFramePr/>
                  <a:graphic xmlns:a="http://schemas.openxmlformats.org/drawingml/2006/main">
                    <a:graphicData uri="http://schemas.openxmlformats.org/drawingml/2006/picture">
                      <pic:pic xmlns:pic="http://schemas.openxmlformats.org/drawingml/2006/picture">
                        <pic:nvPicPr>
                          <pic:cNvPr id="0" name="image3.png" descr="119-Software de reconocimiento y digitalización de caracteres (incluye escaner)"/>
                          <pic:cNvPicPr preferRelativeResize="0"/>
                        </pic:nvPicPr>
                        <pic:blipFill>
                          <a:blip r:embed="rId83"/>
                          <a:srcRect/>
                          <a:stretch>
                            <a:fillRect/>
                          </a:stretch>
                        </pic:blipFill>
                        <pic:spPr>
                          <a:xfrm>
                            <a:off x="0" y="0"/>
                            <a:ext cx="1636395" cy="1662430"/>
                          </a:xfrm>
                          <a:prstGeom prst="rect">
                            <a:avLst/>
                          </a:prstGeom>
                          <a:ln/>
                        </pic:spPr>
                      </pic:pic>
                    </a:graphicData>
                  </a:graphic>
                </wp:anchor>
              </w:drawing>
            </w:r>
          </w:p>
        </w:tc>
      </w:tr>
      <w:tr w:rsidR="00876834" w:rsidRPr="00135DD6" w:rsidTr="00135DD6">
        <w:trPr>
          <w:trHeight w:val="61"/>
        </w:trPr>
        <w:tc>
          <w:tcPr>
            <w:tcW w:w="1767" w:type="dxa"/>
            <w:vAlign w:val="center"/>
          </w:tcPr>
          <w:p w:rsidR="00876834" w:rsidRPr="00135DD6" w:rsidRDefault="00E54AA0">
            <w:pPr>
              <w:widowControl w:val="0"/>
              <w:spacing w:line="276" w:lineRule="auto"/>
              <w:rPr>
                <w:rFonts w:ascii="Arial" w:eastAsia="Cambria" w:hAnsi="Arial" w:cs="Arial"/>
                <w:b/>
                <w:color w:val="000000"/>
              </w:rPr>
            </w:pPr>
            <w:r w:rsidRPr="00135DD6">
              <w:rPr>
                <w:rFonts w:ascii="Arial" w:hAnsi="Arial" w:cs="Arial"/>
                <w:b/>
                <w:color w:val="000000"/>
              </w:rPr>
              <w:t>Tablet</w:t>
            </w:r>
          </w:p>
        </w:tc>
        <w:tc>
          <w:tcPr>
            <w:tcW w:w="3761" w:type="dxa"/>
            <w:vAlign w:val="center"/>
          </w:tcPr>
          <w:p w:rsidR="00876834" w:rsidRPr="00135DD6" w:rsidRDefault="00E54AA0">
            <w:pPr>
              <w:widowControl w:val="0"/>
              <w:spacing w:line="276" w:lineRule="auto"/>
              <w:jc w:val="both"/>
              <w:rPr>
                <w:rFonts w:ascii="Arial" w:eastAsia="Cambria" w:hAnsi="Arial" w:cs="Arial"/>
                <w:b/>
                <w:color w:val="000000"/>
              </w:rPr>
            </w:pPr>
            <w:r w:rsidRPr="00135DD6">
              <w:rPr>
                <w:rFonts w:ascii="Arial" w:hAnsi="Arial" w:cs="Arial"/>
                <w:b/>
                <w:color w:val="000000"/>
              </w:rPr>
              <w:t xml:space="preserve">Procesador </w:t>
            </w:r>
            <w:proofErr w:type="spellStart"/>
            <w:r w:rsidRPr="00135DD6">
              <w:rPr>
                <w:rFonts w:ascii="Arial" w:hAnsi="Arial" w:cs="Arial"/>
                <w:b/>
                <w:color w:val="000000"/>
              </w:rPr>
              <w:t>octa-core</w:t>
            </w:r>
            <w:proofErr w:type="spellEnd"/>
            <w:r w:rsidRPr="00135DD6">
              <w:rPr>
                <w:rFonts w:ascii="Arial" w:hAnsi="Arial" w:cs="Arial"/>
                <w:b/>
                <w:color w:val="000000"/>
              </w:rPr>
              <w:t xml:space="preserve"> de al menos 1.9 GHz,</w:t>
            </w:r>
            <w:r w:rsidRPr="00135DD6">
              <w:rPr>
                <w:rFonts w:ascii="Arial" w:hAnsi="Arial" w:cs="Arial"/>
                <w:color w:val="000000"/>
              </w:rPr>
              <w:t xml:space="preserve"> Memoria interna de al menos 64 GB, Memoria RAM desde 4GB, pantalla super </w:t>
            </w:r>
            <w:proofErr w:type="spellStart"/>
            <w:r w:rsidRPr="00135DD6">
              <w:rPr>
                <w:rFonts w:ascii="Arial" w:hAnsi="Arial" w:cs="Arial"/>
                <w:color w:val="000000"/>
              </w:rPr>
              <w:t>amoled</w:t>
            </w:r>
            <w:proofErr w:type="spellEnd"/>
            <w:r w:rsidRPr="00135DD6">
              <w:rPr>
                <w:rFonts w:ascii="Arial" w:hAnsi="Arial" w:cs="Arial"/>
                <w:color w:val="000000"/>
              </w:rPr>
              <w:t xml:space="preserve"> de 10 pulgadas o superior. Conexiones USB, Bluetooth, WI-FI, GPS, con cámaras frontal (5.0 MP o superior) y trasera (12 MP o superior), peso inferior a 500 gr.</w:t>
            </w:r>
          </w:p>
        </w:tc>
        <w:tc>
          <w:tcPr>
            <w:tcW w:w="1005"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3</w:t>
            </w:r>
          </w:p>
        </w:tc>
        <w:tc>
          <w:tcPr>
            <w:tcW w:w="1547" w:type="dxa"/>
            <w:vAlign w:val="center"/>
          </w:tcPr>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color w:val="000000"/>
              </w:rPr>
              <w:t>1</w:t>
            </w:r>
          </w:p>
        </w:tc>
        <w:tc>
          <w:tcPr>
            <w:tcW w:w="2125" w:type="dxa"/>
          </w:tcPr>
          <w:p w:rsidR="00876834" w:rsidRPr="00135DD6" w:rsidRDefault="00876834">
            <w:pPr>
              <w:jc w:val="center"/>
              <w:rPr>
                <w:rFonts w:ascii="Arial" w:hAnsi="Arial" w:cs="Arial"/>
                <w:color w:val="000000"/>
              </w:rPr>
            </w:pPr>
          </w:p>
          <w:p w:rsidR="00876834" w:rsidRPr="00135DD6" w:rsidRDefault="00876834">
            <w:pPr>
              <w:jc w:val="center"/>
              <w:rPr>
                <w:rFonts w:ascii="Arial" w:hAnsi="Arial" w:cs="Arial"/>
                <w:color w:val="000000"/>
              </w:rPr>
            </w:pPr>
          </w:p>
          <w:p w:rsidR="00876834" w:rsidRPr="00135DD6" w:rsidRDefault="00876834">
            <w:pPr>
              <w:jc w:val="center"/>
              <w:rPr>
                <w:rFonts w:ascii="Arial" w:hAnsi="Arial" w:cs="Arial"/>
                <w:color w:val="000000"/>
              </w:rPr>
            </w:pPr>
          </w:p>
          <w:p w:rsidR="00876834" w:rsidRPr="00135DD6" w:rsidRDefault="00E54AA0">
            <w:pPr>
              <w:widowControl w:val="0"/>
              <w:spacing w:line="276" w:lineRule="auto"/>
              <w:jc w:val="center"/>
              <w:rPr>
                <w:rFonts w:ascii="Arial" w:eastAsia="Cambria" w:hAnsi="Arial" w:cs="Arial"/>
                <w:b/>
                <w:color w:val="000000"/>
              </w:rPr>
            </w:pPr>
            <w:bookmarkStart w:id="31" w:name="_heading=h.111kx3o" w:colFirst="0" w:colLast="0"/>
            <w:bookmarkEnd w:id="31"/>
            <w:r w:rsidRPr="00135DD6">
              <w:rPr>
                <w:rFonts w:ascii="Arial" w:hAnsi="Arial" w:cs="Arial"/>
                <w:color w:val="000000"/>
              </w:rPr>
              <w:t>Es incompatible con la solicitud de un teléfono inteligente o grabadora de voz a</w:t>
            </w:r>
            <w:r w:rsidRPr="00135DD6">
              <w:rPr>
                <w:rFonts w:ascii="Arial" w:hAnsi="Arial" w:cs="Arial"/>
              </w:rPr>
              <w:t>l mismo tiempo</w:t>
            </w:r>
            <w:r w:rsidRPr="00135DD6">
              <w:rPr>
                <w:rFonts w:ascii="Arial" w:hAnsi="Arial" w:cs="Arial"/>
                <w:color w:val="000000"/>
              </w:rPr>
              <w:t>.</w:t>
            </w:r>
          </w:p>
        </w:tc>
        <w:tc>
          <w:tcPr>
            <w:tcW w:w="1508" w:type="dxa"/>
            <w:vAlign w:val="center"/>
          </w:tcPr>
          <w:p w:rsidR="00876834" w:rsidRPr="00135DD6" w:rsidRDefault="00876834">
            <w:pPr>
              <w:jc w:val="center"/>
              <w:rPr>
                <w:rFonts w:ascii="Arial" w:hAnsi="Arial" w:cs="Arial"/>
              </w:rPr>
            </w:pPr>
          </w:p>
          <w:p w:rsidR="00876834" w:rsidRPr="00135DD6" w:rsidRDefault="00E54AA0">
            <w:pPr>
              <w:widowControl w:val="0"/>
              <w:spacing w:line="276" w:lineRule="auto"/>
              <w:jc w:val="center"/>
              <w:rPr>
                <w:rFonts w:ascii="Arial" w:eastAsia="Cambria" w:hAnsi="Arial" w:cs="Arial"/>
                <w:b/>
                <w:color w:val="000000"/>
              </w:rPr>
            </w:pPr>
            <w:r w:rsidRPr="00135DD6">
              <w:rPr>
                <w:rFonts w:ascii="Arial" w:hAnsi="Arial" w:cs="Arial"/>
              </w:rPr>
              <w:t>$350.000</w:t>
            </w:r>
          </w:p>
        </w:tc>
        <w:tc>
          <w:tcPr>
            <w:tcW w:w="3302" w:type="dxa"/>
          </w:tcPr>
          <w:p w:rsidR="00876834" w:rsidRPr="00135DD6" w:rsidRDefault="00876834">
            <w:pPr>
              <w:jc w:val="center"/>
              <w:rPr>
                <w:rFonts w:ascii="Arial" w:hAnsi="Arial" w:cs="Arial"/>
              </w:rPr>
            </w:pPr>
          </w:p>
          <w:p w:rsidR="00876834" w:rsidRPr="00135DD6" w:rsidRDefault="00E54AA0">
            <w:pPr>
              <w:widowControl w:val="0"/>
              <w:spacing w:line="276" w:lineRule="auto"/>
              <w:rPr>
                <w:rFonts w:ascii="Arial" w:eastAsia="Cambria" w:hAnsi="Arial" w:cs="Arial"/>
                <w:b/>
                <w:color w:val="000000"/>
              </w:rPr>
            </w:pPr>
            <w:r w:rsidRPr="00135DD6">
              <w:rPr>
                <w:rFonts w:ascii="Arial" w:hAnsi="Arial" w:cs="Arial"/>
                <w:noProof/>
                <w:lang w:val="en-US" w:eastAsia="en-US"/>
              </w:rPr>
              <w:drawing>
                <wp:inline distT="0" distB="0" distL="0" distR="0" wp14:anchorId="0099A187" wp14:editId="20D65A7A">
                  <wp:extent cx="1836978" cy="1469673"/>
                  <wp:effectExtent l="0" t="0" r="0" b="0"/>
                  <wp:docPr id="9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4"/>
                          <a:srcRect/>
                          <a:stretch>
                            <a:fillRect/>
                          </a:stretch>
                        </pic:blipFill>
                        <pic:spPr>
                          <a:xfrm>
                            <a:off x="0" y="0"/>
                            <a:ext cx="1836978" cy="1469673"/>
                          </a:xfrm>
                          <a:prstGeom prst="rect">
                            <a:avLst/>
                          </a:prstGeom>
                          <a:ln/>
                        </pic:spPr>
                      </pic:pic>
                    </a:graphicData>
                  </a:graphic>
                </wp:inline>
              </w:drawing>
            </w:r>
          </w:p>
        </w:tc>
      </w:tr>
      <w:tr w:rsidR="00876834" w:rsidRPr="00135DD6" w:rsidTr="00135DD6">
        <w:trPr>
          <w:trHeight w:val="61"/>
        </w:trPr>
        <w:tc>
          <w:tcPr>
            <w:tcW w:w="1767" w:type="dxa"/>
            <w:vAlign w:val="center"/>
          </w:tcPr>
          <w:p w:rsidR="00876834" w:rsidRPr="00135DD6" w:rsidRDefault="00E54AA0">
            <w:pPr>
              <w:widowControl w:val="0"/>
              <w:spacing w:line="276" w:lineRule="auto"/>
              <w:rPr>
                <w:rFonts w:ascii="Arial" w:hAnsi="Arial" w:cs="Arial"/>
                <w:b/>
                <w:color w:val="000000"/>
              </w:rPr>
            </w:pPr>
            <w:r w:rsidRPr="00135DD6">
              <w:rPr>
                <w:rFonts w:ascii="Arial" w:hAnsi="Arial" w:cs="Arial"/>
                <w:b/>
                <w:color w:val="000000"/>
              </w:rPr>
              <w:t>Teclado</w:t>
            </w:r>
          </w:p>
        </w:tc>
        <w:tc>
          <w:tcPr>
            <w:tcW w:w="3761" w:type="dxa"/>
            <w:vAlign w:val="center"/>
          </w:tcPr>
          <w:p w:rsidR="00876834" w:rsidRPr="00135DD6" w:rsidRDefault="00E54AA0">
            <w:pPr>
              <w:jc w:val="both"/>
              <w:rPr>
                <w:rFonts w:ascii="Arial" w:hAnsi="Arial" w:cs="Arial"/>
                <w:b/>
                <w:color w:val="000000"/>
              </w:rPr>
            </w:pPr>
            <w:r w:rsidRPr="00135DD6">
              <w:rPr>
                <w:rFonts w:ascii="Arial" w:hAnsi="Arial" w:cs="Arial"/>
                <w:b/>
                <w:color w:val="000000"/>
              </w:rPr>
              <w:t xml:space="preserve">Teclado </w:t>
            </w:r>
            <w:proofErr w:type="spellStart"/>
            <w:r w:rsidRPr="00135DD6">
              <w:rPr>
                <w:rFonts w:ascii="Arial" w:hAnsi="Arial" w:cs="Arial"/>
                <w:b/>
                <w:color w:val="000000"/>
              </w:rPr>
              <w:t>bigkeys</w:t>
            </w:r>
            <w:proofErr w:type="spellEnd"/>
            <w:r w:rsidRPr="00135DD6">
              <w:rPr>
                <w:rFonts w:ascii="Arial" w:hAnsi="Arial" w:cs="Arial"/>
                <w:b/>
                <w:color w:val="000000"/>
              </w:rPr>
              <w:t xml:space="preserve"> (teclas grandes)</w:t>
            </w:r>
          </w:p>
          <w:p w:rsidR="00876834" w:rsidRPr="00135DD6" w:rsidRDefault="00E54AA0">
            <w:pPr>
              <w:widowControl w:val="0"/>
              <w:spacing w:line="276" w:lineRule="auto"/>
              <w:jc w:val="both"/>
              <w:rPr>
                <w:rFonts w:ascii="Arial" w:hAnsi="Arial" w:cs="Arial"/>
                <w:b/>
                <w:color w:val="000000"/>
              </w:rPr>
            </w:pPr>
            <w:r w:rsidRPr="00135DD6">
              <w:rPr>
                <w:rFonts w:ascii="Arial" w:hAnsi="Arial" w:cs="Arial"/>
                <w:color w:val="000000"/>
              </w:rPr>
              <w:t>Dispositivo de teclas grandes, con diferenciación de colores que facilitan la discriminación visual, conexión cable USB. Compatible con sistemas operativos (Windows, Mac, Linux).</w:t>
            </w:r>
          </w:p>
        </w:tc>
        <w:tc>
          <w:tcPr>
            <w:tcW w:w="1005" w:type="dxa"/>
            <w:vAlign w:val="center"/>
          </w:tcPr>
          <w:p w:rsidR="00876834" w:rsidRPr="00135DD6" w:rsidRDefault="00E54AA0">
            <w:pPr>
              <w:widowControl w:val="0"/>
              <w:spacing w:line="276" w:lineRule="auto"/>
              <w:jc w:val="center"/>
              <w:rPr>
                <w:rFonts w:ascii="Arial" w:hAnsi="Arial" w:cs="Arial"/>
                <w:color w:val="000000"/>
              </w:rPr>
            </w:pPr>
            <w:r w:rsidRPr="00135DD6">
              <w:rPr>
                <w:rFonts w:ascii="Arial" w:hAnsi="Arial" w:cs="Arial"/>
                <w:color w:val="000000"/>
              </w:rPr>
              <w:t>3</w:t>
            </w:r>
          </w:p>
        </w:tc>
        <w:tc>
          <w:tcPr>
            <w:tcW w:w="1547" w:type="dxa"/>
            <w:vAlign w:val="center"/>
          </w:tcPr>
          <w:p w:rsidR="00876834" w:rsidRPr="00135DD6" w:rsidRDefault="00E54AA0">
            <w:pPr>
              <w:widowControl w:val="0"/>
              <w:spacing w:line="276" w:lineRule="auto"/>
              <w:jc w:val="center"/>
              <w:rPr>
                <w:rFonts w:ascii="Arial" w:hAnsi="Arial" w:cs="Arial"/>
                <w:color w:val="000000"/>
              </w:rPr>
            </w:pPr>
            <w:r w:rsidRPr="00135DD6">
              <w:rPr>
                <w:rFonts w:ascii="Arial" w:hAnsi="Arial" w:cs="Arial"/>
                <w:color w:val="000000"/>
              </w:rPr>
              <w:t>1</w:t>
            </w:r>
          </w:p>
        </w:tc>
        <w:tc>
          <w:tcPr>
            <w:tcW w:w="2125" w:type="dxa"/>
          </w:tcPr>
          <w:p w:rsidR="00876834" w:rsidRPr="00135DD6" w:rsidRDefault="00876834">
            <w:pPr>
              <w:jc w:val="center"/>
              <w:rPr>
                <w:rFonts w:ascii="Arial" w:hAnsi="Arial" w:cs="Arial"/>
                <w:color w:val="000000"/>
              </w:rPr>
            </w:pPr>
          </w:p>
        </w:tc>
        <w:tc>
          <w:tcPr>
            <w:tcW w:w="1508" w:type="dxa"/>
            <w:vAlign w:val="center"/>
          </w:tcPr>
          <w:p w:rsidR="00876834" w:rsidRPr="00135DD6" w:rsidRDefault="00E54AA0">
            <w:pPr>
              <w:jc w:val="center"/>
              <w:rPr>
                <w:rFonts w:ascii="Arial" w:hAnsi="Arial" w:cs="Arial"/>
              </w:rPr>
            </w:pPr>
            <w:r w:rsidRPr="00135DD6">
              <w:rPr>
                <w:rFonts w:ascii="Arial" w:hAnsi="Arial" w:cs="Arial"/>
              </w:rPr>
              <w:t>$ 238.359</w:t>
            </w:r>
          </w:p>
        </w:tc>
        <w:tc>
          <w:tcPr>
            <w:tcW w:w="3302" w:type="dxa"/>
          </w:tcPr>
          <w:p w:rsidR="00876834" w:rsidRPr="00135DD6" w:rsidRDefault="00E54AA0">
            <w:pPr>
              <w:jc w:val="center"/>
              <w:rPr>
                <w:rFonts w:ascii="Arial" w:hAnsi="Arial" w:cs="Arial"/>
              </w:rPr>
            </w:pPr>
            <w:r w:rsidRPr="00135DD6">
              <w:rPr>
                <w:rFonts w:ascii="Arial" w:hAnsi="Arial" w:cs="Arial"/>
                <w:noProof/>
                <w:lang w:val="en-US" w:eastAsia="en-US"/>
              </w:rPr>
              <w:drawing>
                <wp:anchor distT="0" distB="0" distL="114300" distR="114300" simplePos="0" relativeHeight="251892736" behindDoc="0" locked="0" layoutInCell="1" hidden="0" allowOverlap="1" wp14:anchorId="5A59AC69" wp14:editId="3D381AAD">
                  <wp:simplePos x="0" y="0"/>
                  <wp:positionH relativeFrom="column">
                    <wp:posOffset>171450</wp:posOffset>
                  </wp:positionH>
                  <wp:positionV relativeFrom="paragraph">
                    <wp:posOffset>298450</wp:posOffset>
                  </wp:positionV>
                  <wp:extent cx="1642745" cy="1758315"/>
                  <wp:effectExtent l="0" t="0" r="0" b="0"/>
                  <wp:wrapSquare wrapText="bothSides" distT="0" distB="0" distL="114300" distR="114300"/>
                  <wp:docPr id="86" name="image11.png" descr="26-Teclado bigkeys (teclas grandes)"/>
                  <wp:cNvGraphicFramePr/>
                  <a:graphic xmlns:a="http://schemas.openxmlformats.org/drawingml/2006/main">
                    <a:graphicData uri="http://schemas.openxmlformats.org/drawingml/2006/picture">
                      <pic:pic xmlns:pic="http://schemas.openxmlformats.org/drawingml/2006/picture">
                        <pic:nvPicPr>
                          <pic:cNvPr id="0" name="image11.png" descr="26-Teclado bigkeys (teclas grandes)"/>
                          <pic:cNvPicPr preferRelativeResize="0"/>
                        </pic:nvPicPr>
                        <pic:blipFill>
                          <a:blip r:embed="rId85"/>
                          <a:srcRect/>
                          <a:stretch>
                            <a:fillRect/>
                          </a:stretch>
                        </pic:blipFill>
                        <pic:spPr>
                          <a:xfrm>
                            <a:off x="0" y="0"/>
                            <a:ext cx="1642745" cy="1758315"/>
                          </a:xfrm>
                          <a:prstGeom prst="rect">
                            <a:avLst/>
                          </a:prstGeom>
                          <a:ln/>
                        </pic:spPr>
                      </pic:pic>
                    </a:graphicData>
                  </a:graphic>
                </wp:anchor>
              </w:drawing>
            </w:r>
          </w:p>
        </w:tc>
      </w:tr>
      <w:tr w:rsidR="00876834" w:rsidRPr="00135DD6" w:rsidTr="00135DD6">
        <w:trPr>
          <w:trHeight w:val="61"/>
        </w:trPr>
        <w:tc>
          <w:tcPr>
            <w:tcW w:w="1767" w:type="dxa"/>
            <w:vAlign w:val="center"/>
          </w:tcPr>
          <w:p w:rsidR="00876834" w:rsidRPr="00135DD6" w:rsidRDefault="00E54AA0">
            <w:pPr>
              <w:widowControl w:val="0"/>
              <w:spacing w:line="276" w:lineRule="auto"/>
              <w:rPr>
                <w:rFonts w:ascii="Arial" w:hAnsi="Arial" w:cs="Arial"/>
                <w:b/>
                <w:color w:val="000000"/>
              </w:rPr>
            </w:pPr>
            <w:r w:rsidRPr="00135DD6">
              <w:rPr>
                <w:rFonts w:ascii="Arial" w:hAnsi="Arial" w:cs="Arial"/>
                <w:b/>
                <w:color w:val="000000"/>
              </w:rPr>
              <w:t>Teléfono inteligente</w:t>
            </w:r>
          </w:p>
        </w:tc>
        <w:tc>
          <w:tcPr>
            <w:tcW w:w="3761" w:type="dxa"/>
            <w:vAlign w:val="center"/>
          </w:tcPr>
          <w:p w:rsidR="00876834" w:rsidRPr="00135DD6" w:rsidRDefault="00E54AA0">
            <w:pPr>
              <w:jc w:val="both"/>
              <w:rPr>
                <w:rFonts w:ascii="Arial" w:hAnsi="Arial" w:cs="Arial"/>
                <w:b/>
                <w:color w:val="000000"/>
              </w:rPr>
            </w:pPr>
            <w:r w:rsidRPr="00135DD6">
              <w:rPr>
                <w:rFonts w:ascii="Arial" w:hAnsi="Arial" w:cs="Arial"/>
                <w:color w:val="000000"/>
              </w:rPr>
              <w:t>Procesador de al menos 1.9 GHz, Memoria interna de la menos 64 GB, Memoria RAM desde 4GB, pantalla de 5,5 pulgadas o superior. Conexiones Bluetooth, WI-FI, GPS, posibilidad de expansión con micro SD, batería de al menos 3.000 mAh, con cámaras frontal (5.0 MP o superior) y trasera (12 MP o superior), peso inferior a 200 gr.</w:t>
            </w:r>
          </w:p>
        </w:tc>
        <w:tc>
          <w:tcPr>
            <w:tcW w:w="1005" w:type="dxa"/>
            <w:vAlign w:val="center"/>
          </w:tcPr>
          <w:p w:rsidR="00876834" w:rsidRPr="00135DD6" w:rsidRDefault="00E54AA0">
            <w:pPr>
              <w:widowControl w:val="0"/>
              <w:spacing w:line="276" w:lineRule="auto"/>
              <w:jc w:val="center"/>
              <w:rPr>
                <w:rFonts w:ascii="Arial" w:hAnsi="Arial" w:cs="Arial"/>
                <w:color w:val="000000"/>
              </w:rPr>
            </w:pPr>
            <w:r w:rsidRPr="00135DD6">
              <w:rPr>
                <w:rFonts w:ascii="Arial" w:hAnsi="Arial" w:cs="Arial"/>
                <w:color w:val="000000"/>
              </w:rPr>
              <w:t>3</w:t>
            </w:r>
          </w:p>
        </w:tc>
        <w:tc>
          <w:tcPr>
            <w:tcW w:w="1547" w:type="dxa"/>
            <w:vAlign w:val="center"/>
          </w:tcPr>
          <w:p w:rsidR="00876834" w:rsidRPr="00135DD6" w:rsidRDefault="00E54AA0">
            <w:pPr>
              <w:widowControl w:val="0"/>
              <w:spacing w:line="276" w:lineRule="auto"/>
              <w:jc w:val="center"/>
              <w:rPr>
                <w:rFonts w:ascii="Arial" w:hAnsi="Arial" w:cs="Arial"/>
                <w:color w:val="000000"/>
              </w:rPr>
            </w:pPr>
            <w:r w:rsidRPr="00135DD6">
              <w:rPr>
                <w:rFonts w:ascii="Arial" w:hAnsi="Arial" w:cs="Arial"/>
                <w:color w:val="000000"/>
              </w:rPr>
              <w:t>1</w:t>
            </w:r>
          </w:p>
        </w:tc>
        <w:tc>
          <w:tcPr>
            <w:tcW w:w="2125" w:type="dxa"/>
          </w:tcPr>
          <w:p w:rsidR="00876834" w:rsidRPr="00135DD6" w:rsidRDefault="00876834">
            <w:pPr>
              <w:jc w:val="center"/>
              <w:rPr>
                <w:rFonts w:ascii="Arial" w:hAnsi="Arial" w:cs="Arial"/>
                <w:color w:val="000000"/>
              </w:rPr>
            </w:pPr>
          </w:p>
          <w:p w:rsidR="00876834" w:rsidRPr="00135DD6" w:rsidRDefault="00876834">
            <w:pPr>
              <w:jc w:val="center"/>
              <w:rPr>
                <w:rFonts w:ascii="Arial" w:hAnsi="Arial" w:cs="Arial"/>
                <w:color w:val="000000"/>
              </w:rPr>
            </w:pPr>
          </w:p>
          <w:p w:rsidR="00876834" w:rsidRPr="00135DD6" w:rsidRDefault="00876834">
            <w:pPr>
              <w:jc w:val="center"/>
              <w:rPr>
                <w:rFonts w:ascii="Arial" w:hAnsi="Arial" w:cs="Arial"/>
                <w:color w:val="000000"/>
              </w:rPr>
            </w:pPr>
          </w:p>
          <w:p w:rsidR="00876834" w:rsidRPr="00135DD6" w:rsidRDefault="00876834">
            <w:pPr>
              <w:jc w:val="center"/>
              <w:rPr>
                <w:rFonts w:ascii="Arial" w:hAnsi="Arial" w:cs="Arial"/>
                <w:color w:val="000000"/>
              </w:rPr>
            </w:pPr>
          </w:p>
          <w:p w:rsidR="00876834" w:rsidRPr="00135DD6" w:rsidRDefault="00E54AA0">
            <w:pPr>
              <w:jc w:val="center"/>
              <w:rPr>
                <w:rFonts w:ascii="Arial" w:hAnsi="Arial" w:cs="Arial"/>
                <w:color w:val="000000"/>
              </w:rPr>
            </w:pPr>
            <w:r w:rsidRPr="00135DD6">
              <w:rPr>
                <w:rFonts w:ascii="Arial" w:hAnsi="Arial" w:cs="Arial"/>
                <w:color w:val="000000"/>
              </w:rPr>
              <w:t xml:space="preserve">Es incompatible con la solicitud de una Tablet o grabadora de voz al mismo </w:t>
            </w:r>
            <w:proofErr w:type="gramStart"/>
            <w:r w:rsidRPr="00135DD6">
              <w:rPr>
                <w:rFonts w:ascii="Arial" w:hAnsi="Arial" w:cs="Arial"/>
                <w:color w:val="000000"/>
              </w:rPr>
              <w:t>tiempo..</w:t>
            </w:r>
            <w:proofErr w:type="gramEnd"/>
          </w:p>
        </w:tc>
        <w:tc>
          <w:tcPr>
            <w:tcW w:w="1508" w:type="dxa"/>
            <w:vAlign w:val="center"/>
          </w:tcPr>
          <w:p w:rsidR="00876834" w:rsidRPr="00135DD6" w:rsidRDefault="00E54AA0">
            <w:pPr>
              <w:jc w:val="center"/>
              <w:rPr>
                <w:rFonts w:ascii="Arial" w:hAnsi="Arial" w:cs="Arial"/>
              </w:rPr>
            </w:pPr>
            <w:r w:rsidRPr="00135DD6">
              <w:rPr>
                <w:rFonts w:ascii="Arial" w:hAnsi="Arial" w:cs="Arial"/>
              </w:rPr>
              <w:t>$340.000</w:t>
            </w:r>
          </w:p>
        </w:tc>
        <w:tc>
          <w:tcPr>
            <w:tcW w:w="3302" w:type="dxa"/>
          </w:tcPr>
          <w:p w:rsidR="00876834" w:rsidRPr="00135DD6" w:rsidRDefault="00E54AA0">
            <w:pPr>
              <w:jc w:val="center"/>
              <w:rPr>
                <w:rFonts w:ascii="Arial" w:hAnsi="Arial" w:cs="Arial"/>
              </w:rPr>
            </w:pPr>
            <w:r w:rsidRPr="00135DD6">
              <w:rPr>
                <w:rFonts w:ascii="Arial" w:hAnsi="Arial" w:cs="Arial"/>
                <w:noProof/>
                <w:lang w:val="en-US" w:eastAsia="en-US"/>
              </w:rPr>
              <w:drawing>
                <wp:inline distT="0" distB="0" distL="0" distR="0" wp14:anchorId="2C643338" wp14:editId="1B0DB30D">
                  <wp:extent cx="2562860" cy="2537460"/>
                  <wp:effectExtent l="0" t="0" r="0" b="0"/>
                  <wp:docPr id="8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6"/>
                          <a:srcRect/>
                          <a:stretch>
                            <a:fillRect/>
                          </a:stretch>
                        </pic:blipFill>
                        <pic:spPr>
                          <a:xfrm>
                            <a:off x="0" y="0"/>
                            <a:ext cx="2562860" cy="2537460"/>
                          </a:xfrm>
                          <a:prstGeom prst="rect">
                            <a:avLst/>
                          </a:prstGeom>
                          <a:ln/>
                        </pic:spPr>
                      </pic:pic>
                    </a:graphicData>
                  </a:graphic>
                </wp:inline>
              </w:drawing>
            </w:r>
          </w:p>
        </w:tc>
      </w:tr>
      <w:tr w:rsidR="00876834" w:rsidRPr="00135DD6" w:rsidTr="00135DD6">
        <w:trPr>
          <w:trHeight w:val="1290"/>
        </w:trPr>
        <w:tc>
          <w:tcPr>
            <w:tcW w:w="1767" w:type="dxa"/>
            <w:vAlign w:val="center"/>
          </w:tcPr>
          <w:p w:rsidR="00876834" w:rsidRPr="00135DD6" w:rsidRDefault="00E54AA0">
            <w:pPr>
              <w:widowControl w:val="0"/>
              <w:spacing w:line="276" w:lineRule="auto"/>
              <w:rPr>
                <w:rFonts w:ascii="Arial" w:hAnsi="Arial" w:cs="Arial"/>
                <w:b/>
                <w:color w:val="000000"/>
              </w:rPr>
            </w:pPr>
            <w:r w:rsidRPr="00135DD6">
              <w:rPr>
                <w:rFonts w:ascii="Arial" w:hAnsi="Arial" w:cs="Arial"/>
                <w:b/>
                <w:color w:val="000000"/>
              </w:rPr>
              <w:t>Telescopio monocular</w:t>
            </w:r>
          </w:p>
        </w:tc>
        <w:tc>
          <w:tcPr>
            <w:tcW w:w="3761" w:type="dxa"/>
            <w:vAlign w:val="center"/>
          </w:tcPr>
          <w:p w:rsidR="00876834" w:rsidRPr="00135DD6" w:rsidRDefault="00E54AA0">
            <w:pPr>
              <w:jc w:val="both"/>
              <w:rPr>
                <w:rFonts w:ascii="Arial" w:hAnsi="Arial" w:cs="Arial"/>
                <w:color w:val="000000"/>
              </w:rPr>
            </w:pPr>
            <w:r w:rsidRPr="00135DD6">
              <w:rPr>
                <w:rFonts w:ascii="Arial" w:hAnsi="Arial" w:cs="Arial"/>
              </w:rPr>
              <w:t>Telescopio monocular portátil.</w:t>
            </w:r>
          </w:p>
        </w:tc>
        <w:tc>
          <w:tcPr>
            <w:tcW w:w="1005" w:type="dxa"/>
            <w:vAlign w:val="center"/>
          </w:tcPr>
          <w:p w:rsidR="00876834" w:rsidRPr="00135DD6" w:rsidRDefault="00E54AA0">
            <w:pPr>
              <w:widowControl w:val="0"/>
              <w:spacing w:line="276" w:lineRule="auto"/>
              <w:jc w:val="center"/>
              <w:rPr>
                <w:rFonts w:ascii="Arial" w:hAnsi="Arial" w:cs="Arial"/>
                <w:color w:val="000000"/>
              </w:rPr>
            </w:pPr>
            <w:r w:rsidRPr="00135DD6">
              <w:rPr>
                <w:rFonts w:ascii="Arial" w:hAnsi="Arial" w:cs="Arial"/>
                <w:color w:val="000000"/>
              </w:rPr>
              <w:t>4</w:t>
            </w:r>
          </w:p>
        </w:tc>
        <w:tc>
          <w:tcPr>
            <w:tcW w:w="1547" w:type="dxa"/>
            <w:vAlign w:val="center"/>
          </w:tcPr>
          <w:p w:rsidR="00876834" w:rsidRPr="00135DD6" w:rsidRDefault="00E54AA0">
            <w:pPr>
              <w:widowControl w:val="0"/>
              <w:spacing w:line="276" w:lineRule="auto"/>
              <w:jc w:val="center"/>
              <w:rPr>
                <w:rFonts w:ascii="Arial" w:hAnsi="Arial" w:cs="Arial"/>
                <w:color w:val="000000"/>
              </w:rPr>
            </w:pPr>
            <w:r w:rsidRPr="00135DD6">
              <w:rPr>
                <w:rFonts w:ascii="Arial" w:hAnsi="Arial" w:cs="Arial"/>
                <w:color w:val="000000"/>
              </w:rPr>
              <w:t>1</w:t>
            </w:r>
          </w:p>
        </w:tc>
        <w:tc>
          <w:tcPr>
            <w:tcW w:w="2125" w:type="dxa"/>
            <w:vAlign w:val="center"/>
          </w:tcPr>
          <w:p w:rsidR="00876834" w:rsidRPr="00135DD6" w:rsidRDefault="00876834">
            <w:pPr>
              <w:jc w:val="center"/>
              <w:rPr>
                <w:rFonts w:ascii="Arial" w:hAnsi="Arial" w:cs="Arial"/>
                <w:color w:val="000000"/>
              </w:rPr>
            </w:pPr>
          </w:p>
        </w:tc>
        <w:tc>
          <w:tcPr>
            <w:tcW w:w="1508" w:type="dxa"/>
            <w:vAlign w:val="center"/>
          </w:tcPr>
          <w:p w:rsidR="00876834" w:rsidRPr="00135DD6" w:rsidRDefault="00E54AA0">
            <w:pPr>
              <w:jc w:val="center"/>
              <w:rPr>
                <w:rFonts w:ascii="Arial" w:hAnsi="Arial" w:cs="Arial"/>
              </w:rPr>
            </w:pPr>
            <w:r w:rsidRPr="00135DD6">
              <w:rPr>
                <w:rFonts w:ascii="Arial" w:hAnsi="Arial" w:cs="Arial"/>
                <w:color w:val="000000"/>
              </w:rPr>
              <w:t>$145.326</w:t>
            </w:r>
          </w:p>
        </w:tc>
        <w:tc>
          <w:tcPr>
            <w:tcW w:w="3302" w:type="dxa"/>
          </w:tcPr>
          <w:p w:rsidR="00876834" w:rsidRPr="00135DD6" w:rsidRDefault="00E54AA0">
            <w:pPr>
              <w:rPr>
                <w:rFonts w:ascii="Arial" w:hAnsi="Arial" w:cs="Arial"/>
              </w:rPr>
            </w:pPr>
            <w:r w:rsidRPr="00135DD6">
              <w:rPr>
                <w:rFonts w:ascii="Arial" w:hAnsi="Arial" w:cs="Arial"/>
                <w:noProof/>
                <w:lang w:val="en-US" w:eastAsia="en-US"/>
              </w:rPr>
              <w:drawing>
                <wp:anchor distT="0" distB="0" distL="114300" distR="114300" simplePos="0" relativeHeight="251902976" behindDoc="0" locked="0" layoutInCell="1" hidden="0" allowOverlap="1" wp14:anchorId="779ACD0A" wp14:editId="08B8F83D">
                  <wp:simplePos x="0" y="0"/>
                  <wp:positionH relativeFrom="column">
                    <wp:posOffset>110491</wp:posOffset>
                  </wp:positionH>
                  <wp:positionV relativeFrom="paragraph">
                    <wp:posOffset>105410</wp:posOffset>
                  </wp:positionV>
                  <wp:extent cx="1797050" cy="1562735"/>
                  <wp:effectExtent l="0" t="0" r="0" b="0"/>
                  <wp:wrapSquare wrapText="bothSides" distT="0" distB="0" distL="114300" distR="114300"/>
                  <wp:docPr id="89" name="image17.png" descr="9-Telescopio monocular "/>
                  <wp:cNvGraphicFramePr/>
                  <a:graphic xmlns:a="http://schemas.openxmlformats.org/drawingml/2006/main">
                    <a:graphicData uri="http://schemas.openxmlformats.org/drawingml/2006/picture">
                      <pic:pic xmlns:pic="http://schemas.openxmlformats.org/drawingml/2006/picture">
                        <pic:nvPicPr>
                          <pic:cNvPr id="0" name="image17.png" descr="9-Telescopio monocular "/>
                          <pic:cNvPicPr preferRelativeResize="0"/>
                        </pic:nvPicPr>
                        <pic:blipFill>
                          <a:blip r:embed="rId87"/>
                          <a:srcRect/>
                          <a:stretch>
                            <a:fillRect/>
                          </a:stretch>
                        </pic:blipFill>
                        <pic:spPr>
                          <a:xfrm>
                            <a:off x="0" y="0"/>
                            <a:ext cx="1797050" cy="1562735"/>
                          </a:xfrm>
                          <a:prstGeom prst="rect">
                            <a:avLst/>
                          </a:prstGeom>
                          <a:ln/>
                        </pic:spPr>
                      </pic:pic>
                    </a:graphicData>
                  </a:graphic>
                </wp:anchor>
              </w:drawing>
            </w:r>
          </w:p>
        </w:tc>
      </w:tr>
    </w:tbl>
    <w:p w:rsidR="00876834" w:rsidRDefault="00876834">
      <w:pPr>
        <w:widowControl w:val="0"/>
        <w:pBdr>
          <w:top w:val="nil"/>
          <w:left w:val="nil"/>
          <w:bottom w:val="nil"/>
          <w:right w:val="nil"/>
          <w:between w:val="nil"/>
        </w:pBdr>
        <w:spacing w:after="0" w:line="276" w:lineRule="auto"/>
        <w:rPr>
          <w:rFonts w:ascii="Cambria" w:eastAsia="Cambria" w:hAnsi="Cambria" w:cs="Cambria"/>
          <w:b/>
          <w:color w:val="000000"/>
        </w:rPr>
      </w:pPr>
    </w:p>
    <w:p w:rsidR="00876834" w:rsidRDefault="00876834">
      <w:pPr>
        <w:widowControl w:val="0"/>
        <w:pBdr>
          <w:top w:val="nil"/>
          <w:left w:val="nil"/>
          <w:bottom w:val="nil"/>
          <w:right w:val="nil"/>
          <w:between w:val="nil"/>
        </w:pBdr>
        <w:spacing w:after="0" w:line="276" w:lineRule="auto"/>
        <w:rPr>
          <w:rFonts w:ascii="Cambria" w:eastAsia="Cambria" w:hAnsi="Cambria" w:cs="Cambria"/>
          <w:b/>
          <w:color w:val="000000"/>
        </w:rPr>
      </w:pPr>
    </w:p>
    <w:p w:rsidR="00876834" w:rsidRDefault="00876834">
      <w:pPr>
        <w:widowControl w:val="0"/>
        <w:pBdr>
          <w:top w:val="nil"/>
          <w:left w:val="nil"/>
          <w:bottom w:val="nil"/>
          <w:right w:val="nil"/>
          <w:between w:val="nil"/>
        </w:pBdr>
        <w:spacing w:after="0" w:line="276" w:lineRule="auto"/>
        <w:rPr>
          <w:rFonts w:ascii="Cambria" w:eastAsia="Cambria" w:hAnsi="Cambria" w:cs="Cambria"/>
          <w:b/>
          <w:color w:val="000000"/>
        </w:rPr>
      </w:pPr>
    </w:p>
    <w:p w:rsidR="00F25948" w:rsidRDefault="00E54AA0">
      <w:pPr>
        <w:jc w:val="center"/>
      </w:pPr>
      <w:r>
        <w:tab/>
      </w:r>
      <w:r>
        <w:tab/>
      </w:r>
      <w:r>
        <w:tab/>
      </w:r>
    </w:p>
    <w:p w:rsidR="00F25948" w:rsidRDefault="00F25948">
      <w:r>
        <w:br w:type="page"/>
      </w:r>
    </w:p>
    <w:p w:rsidR="00F25948" w:rsidRDefault="00F25948">
      <w:pPr>
        <w:jc w:val="center"/>
        <w:rPr>
          <w:rFonts w:ascii="Cambria" w:eastAsia="Cambria" w:hAnsi="Cambria" w:cs="Cambria"/>
        </w:rPr>
        <w:sectPr w:rsidR="00F25948" w:rsidSect="00135DD6">
          <w:pgSz w:w="16840" w:h="11910" w:orient="landscape" w:code="9"/>
          <w:pgMar w:top="1383" w:right="720" w:bottom="720" w:left="720" w:header="720" w:footer="1440" w:gutter="0"/>
          <w:cols w:space="720" w:equalWidth="0">
            <w:col w:w="8838"/>
          </w:cols>
          <w:titlePg/>
        </w:sectPr>
      </w:pPr>
    </w:p>
    <w:p w:rsidR="00876834" w:rsidRDefault="00876834">
      <w:pPr>
        <w:jc w:val="center"/>
        <w:rPr>
          <w:rFonts w:ascii="Cambria" w:eastAsia="Cambria" w:hAnsi="Cambria" w:cs="Cambria"/>
        </w:rPr>
      </w:pPr>
    </w:p>
    <w:p w:rsidR="00F25948" w:rsidRDefault="00F25948">
      <w:pPr>
        <w:jc w:val="center"/>
        <w:rPr>
          <w:rFonts w:ascii="Cambria" w:eastAsia="Cambria" w:hAnsi="Cambria" w:cs="Cambria"/>
        </w:rPr>
      </w:pPr>
    </w:p>
    <w:p w:rsidR="00F25948" w:rsidRDefault="00F25948">
      <w:pPr>
        <w:jc w:val="center"/>
        <w:rPr>
          <w:rFonts w:ascii="Cambria" w:eastAsia="Cambria" w:hAnsi="Cambria" w:cs="Cambria"/>
        </w:rPr>
      </w:pPr>
    </w:p>
    <w:tbl>
      <w:tblPr>
        <w:tblStyle w:val="aa"/>
        <w:tblW w:w="98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262"/>
        <w:gridCol w:w="6016"/>
      </w:tblGrid>
      <w:tr w:rsidR="00876834" w:rsidTr="00F25948">
        <w:tc>
          <w:tcPr>
            <w:tcW w:w="9840" w:type="dxa"/>
            <w:gridSpan w:val="3"/>
            <w:vAlign w:val="center"/>
          </w:tcPr>
          <w:p w:rsidR="00876834" w:rsidRDefault="00E54AA0">
            <w:pPr>
              <w:jc w:val="center"/>
              <w:rPr>
                <w:rFonts w:ascii="Arial" w:eastAsia="Arial" w:hAnsi="Arial" w:cs="Arial"/>
                <w:b/>
                <w:sz w:val="24"/>
                <w:szCs w:val="24"/>
              </w:rPr>
            </w:pPr>
            <w:r>
              <w:rPr>
                <w:rFonts w:ascii="Arial" w:eastAsia="Arial" w:hAnsi="Arial" w:cs="Arial"/>
                <w:b/>
                <w:sz w:val="24"/>
                <w:szCs w:val="24"/>
              </w:rPr>
              <w:t>Productos Complementarios</w:t>
            </w:r>
          </w:p>
        </w:tc>
      </w:tr>
      <w:tr w:rsidR="00876834" w:rsidTr="00F25948">
        <w:tc>
          <w:tcPr>
            <w:tcW w:w="562" w:type="dxa"/>
            <w:vAlign w:val="center"/>
          </w:tcPr>
          <w:p w:rsidR="00876834" w:rsidRDefault="00E54AA0">
            <w:pPr>
              <w:jc w:val="center"/>
              <w:rPr>
                <w:rFonts w:ascii="Arial" w:eastAsia="Arial" w:hAnsi="Arial" w:cs="Arial"/>
                <w:b/>
                <w:sz w:val="24"/>
                <w:szCs w:val="24"/>
              </w:rPr>
            </w:pPr>
            <w:r>
              <w:rPr>
                <w:rFonts w:ascii="Arial" w:eastAsia="Arial" w:hAnsi="Arial" w:cs="Arial"/>
                <w:b/>
                <w:sz w:val="24"/>
                <w:szCs w:val="24"/>
              </w:rPr>
              <w:t>N°</w:t>
            </w:r>
          </w:p>
        </w:tc>
        <w:tc>
          <w:tcPr>
            <w:tcW w:w="3262" w:type="dxa"/>
            <w:vAlign w:val="center"/>
          </w:tcPr>
          <w:p w:rsidR="00876834" w:rsidRDefault="00E54AA0">
            <w:pPr>
              <w:jc w:val="center"/>
              <w:rPr>
                <w:rFonts w:ascii="Arial" w:eastAsia="Arial" w:hAnsi="Arial" w:cs="Arial"/>
                <w:b/>
                <w:sz w:val="24"/>
                <w:szCs w:val="24"/>
              </w:rPr>
            </w:pPr>
            <w:r>
              <w:rPr>
                <w:rFonts w:ascii="Arial" w:eastAsia="Arial" w:hAnsi="Arial" w:cs="Arial"/>
                <w:b/>
                <w:sz w:val="24"/>
                <w:szCs w:val="24"/>
              </w:rPr>
              <w:t>Producto 1</w:t>
            </w:r>
          </w:p>
        </w:tc>
        <w:tc>
          <w:tcPr>
            <w:tcW w:w="6016" w:type="dxa"/>
            <w:vAlign w:val="center"/>
          </w:tcPr>
          <w:p w:rsidR="00876834" w:rsidRDefault="00E54AA0">
            <w:pPr>
              <w:jc w:val="center"/>
              <w:rPr>
                <w:rFonts w:ascii="Arial" w:eastAsia="Arial" w:hAnsi="Arial" w:cs="Arial"/>
                <w:b/>
                <w:sz w:val="24"/>
                <w:szCs w:val="24"/>
              </w:rPr>
            </w:pPr>
            <w:r>
              <w:rPr>
                <w:rFonts w:ascii="Arial" w:eastAsia="Arial" w:hAnsi="Arial" w:cs="Arial"/>
                <w:b/>
                <w:sz w:val="24"/>
                <w:szCs w:val="24"/>
              </w:rPr>
              <w:t>Producto 2</w:t>
            </w:r>
          </w:p>
        </w:tc>
      </w:tr>
      <w:tr w:rsidR="00876834" w:rsidTr="00F25948">
        <w:tc>
          <w:tcPr>
            <w:tcW w:w="562" w:type="dxa"/>
            <w:vAlign w:val="center"/>
          </w:tcPr>
          <w:p w:rsidR="00876834" w:rsidRDefault="00E54AA0">
            <w:pPr>
              <w:rPr>
                <w:rFonts w:ascii="Arial" w:eastAsia="Arial" w:hAnsi="Arial" w:cs="Arial"/>
                <w:sz w:val="24"/>
                <w:szCs w:val="24"/>
              </w:rPr>
            </w:pPr>
            <w:r>
              <w:rPr>
                <w:rFonts w:ascii="Arial" w:eastAsia="Arial" w:hAnsi="Arial" w:cs="Arial"/>
                <w:sz w:val="24"/>
                <w:szCs w:val="24"/>
              </w:rPr>
              <w:t>1</w:t>
            </w:r>
          </w:p>
        </w:tc>
        <w:tc>
          <w:tcPr>
            <w:tcW w:w="3262" w:type="dxa"/>
            <w:vAlign w:val="center"/>
          </w:tcPr>
          <w:p w:rsidR="00876834" w:rsidRDefault="00E54AA0">
            <w:pPr>
              <w:rPr>
                <w:rFonts w:ascii="Arial" w:eastAsia="Arial" w:hAnsi="Arial" w:cs="Arial"/>
                <w:sz w:val="24"/>
                <w:szCs w:val="24"/>
              </w:rPr>
            </w:pPr>
            <w:r>
              <w:rPr>
                <w:rFonts w:ascii="Arial" w:eastAsia="Arial" w:hAnsi="Arial" w:cs="Arial"/>
                <w:sz w:val="24"/>
                <w:szCs w:val="24"/>
              </w:rPr>
              <w:t>Notebook</w:t>
            </w:r>
          </w:p>
        </w:tc>
        <w:tc>
          <w:tcPr>
            <w:tcW w:w="6016" w:type="dxa"/>
            <w:vAlign w:val="center"/>
          </w:tcPr>
          <w:p w:rsidR="00876834" w:rsidRDefault="00E54AA0">
            <w:pPr>
              <w:rPr>
                <w:rFonts w:ascii="Arial" w:eastAsia="Arial" w:hAnsi="Arial" w:cs="Arial"/>
                <w:sz w:val="24"/>
                <w:szCs w:val="24"/>
              </w:rPr>
            </w:pPr>
            <w:r>
              <w:rPr>
                <w:rFonts w:ascii="Arial" w:eastAsia="Arial" w:hAnsi="Arial" w:cs="Arial"/>
                <w:sz w:val="24"/>
                <w:szCs w:val="24"/>
              </w:rPr>
              <w:t>Software reconocedor de voz </w:t>
            </w:r>
          </w:p>
        </w:tc>
      </w:tr>
      <w:tr w:rsidR="00876834" w:rsidTr="00F25948">
        <w:tc>
          <w:tcPr>
            <w:tcW w:w="562" w:type="dxa"/>
            <w:vAlign w:val="center"/>
          </w:tcPr>
          <w:p w:rsidR="00876834" w:rsidRDefault="00E54AA0">
            <w:pPr>
              <w:rPr>
                <w:rFonts w:ascii="Arial" w:eastAsia="Arial" w:hAnsi="Arial" w:cs="Arial"/>
                <w:sz w:val="24"/>
                <w:szCs w:val="24"/>
              </w:rPr>
            </w:pPr>
            <w:r>
              <w:rPr>
                <w:rFonts w:ascii="Arial" w:eastAsia="Arial" w:hAnsi="Arial" w:cs="Arial"/>
                <w:sz w:val="24"/>
                <w:szCs w:val="24"/>
              </w:rPr>
              <w:t>2</w:t>
            </w:r>
          </w:p>
        </w:tc>
        <w:tc>
          <w:tcPr>
            <w:tcW w:w="3262" w:type="dxa"/>
            <w:vAlign w:val="center"/>
          </w:tcPr>
          <w:p w:rsidR="00876834" w:rsidRDefault="00E54AA0">
            <w:pPr>
              <w:rPr>
                <w:rFonts w:ascii="Arial" w:eastAsia="Arial" w:hAnsi="Arial" w:cs="Arial"/>
                <w:sz w:val="24"/>
                <w:szCs w:val="24"/>
              </w:rPr>
            </w:pPr>
            <w:r>
              <w:rPr>
                <w:rFonts w:ascii="Arial" w:eastAsia="Arial" w:hAnsi="Arial" w:cs="Arial"/>
                <w:sz w:val="24"/>
                <w:szCs w:val="24"/>
              </w:rPr>
              <w:t>Notebook</w:t>
            </w:r>
          </w:p>
        </w:tc>
        <w:tc>
          <w:tcPr>
            <w:tcW w:w="6016" w:type="dxa"/>
            <w:vAlign w:val="center"/>
          </w:tcPr>
          <w:p w:rsidR="00876834" w:rsidRDefault="00E54AA0">
            <w:pPr>
              <w:rPr>
                <w:rFonts w:ascii="Arial" w:eastAsia="Arial" w:hAnsi="Arial" w:cs="Arial"/>
                <w:sz w:val="24"/>
                <w:szCs w:val="24"/>
              </w:rPr>
            </w:pPr>
            <w:r>
              <w:rPr>
                <w:rFonts w:ascii="Arial" w:eastAsia="Arial" w:hAnsi="Arial" w:cs="Arial"/>
                <w:sz w:val="24"/>
                <w:szCs w:val="24"/>
              </w:rPr>
              <w:t>Software lector de pantalla</w:t>
            </w:r>
          </w:p>
        </w:tc>
      </w:tr>
      <w:tr w:rsidR="00876834" w:rsidTr="00F25948">
        <w:tc>
          <w:tcPr>
            <w:tcW w:w="562" w:type="dxa"/>
            <w:vAlign w:val="center"/>
          </w:tcPr>
          <w:p w:rsidR="00876834" w:rsidRDefault="00E54AA0">
            <w:pPr>
              <w:rPr>
                <w:rFonts w:ascii="Arial" w:eastAsia="Arial" w:hAnsi="Arial" w:cs="Arial"/>
                <w:sz w:val="24"/>
                <w:szCs w:val="24"/>
              </w:rPr>
            </w:pPr>
            <w:r>
              <w:rPr>
                <w:rFonts w:ascii="Arial" w:eastAsia="Arial" w:hAnsi="Arial" w:cs="Arial"/>
                <w:sz w:val="24"/>
                <w:szCs w:val="24"/>
              </w:rPr>
              <w:t>3</w:t>
            </w:r>
          </w:p>
        </w:tc>
        <w:tc>
          <w:tcPr>
            <w:tcW w:w="3262" w:type="dxa"/>
            <w:vAlign w:val="center"/>
          </w:tcPr>
          <w:p w:rsidR="00876834" w:rsidRDefault="00E54AA0">
            <w:pPr>
              <w:rPr>
                <w:rFonts w:ascii="Arial" w:eastAsia="Arial" w:hAnsi="Arial" w:cs="Arial"/>
                <w:sz w:val="24"/>
                <w:szCs w:val="24"/>
              </w:rPr>
            </w:pPr>
            <w:r>
              <w:rPr>
                <w:rFonts w:ascii="Arial" w:eastAsia="Arial" w:hAnsi="Arial" w:cs="Arial"/>
                <w:sz w:val="24"/>
                <w:szCs w:val="24"/>
              </w:rPr>
              <w:t>Notebook</w:t>
            </w:r>
          </w:p>
        </w:tc>
        <w:tc>
          <w:tcPr>
            <w:tcW w:w="6016" w:type="dxa"/>
            <w:vAlign w:val="center"/>
          </w:tcPr>
          <w:p w:rsidR="00876834" w:rsidRDefault="00E54AA0">
            <w:pPr>
              <w:rPr>
                <w:rFonts w:ascii="Arial" w:eastAsia="Arial" w:hAnsi="Arial" w:cs="Arial"/>
                <w:sz w:val="24"/>
                <w:szCs w:val="24"/>
              </w:rPr>
            </w:pPr>
            <w:r>
              <w:rPr>
                <w:rFonts w:ascii="Arial" w:eastAsia="Arial" w:hAnsi="Arial" w:cs="Arial"/>
                <w:sz w:val="24"/>
                <w:szCs w:val="24"/>
              </w:rPr>
              <w:t>Software de reconocimiento y digitalización de caracteres (incluye escáner)</w:t>
            </w:r>
          </w:p>
        </w:tc>
      </w:tr>
      <w:tr w:rsidR="00876834" w:rsidTr="00F25948">
        <w:tc>
          <w:tcPr>
            <w:tcW w:w="562" w:type="dxa"/>
            <w:vAlign w:val="center"/>
          </w:tcPr>
          <w:p w:rsidR="00876834" w:rsidRDefault="00E54AA0">
            <w:pPr>
              <w:rPr>
                <w:rFonts w:ascii="Arial" w:eastAsia="Arial" w:hAnsi="Arial" w:cs="Arial"/>
                <w:sz w:val="24"/>
                <w:szCs w:val="24"/>
              </w:rPr>
            </w:pPr>
            <w:r>
              <w:rPr>
                <w:rFonts w:ascii="Arial" w:eastAsia="Arial" w:hAnsi="Arial" w:cs="Arial"/>
                <w:sz w:val="24"/>
                <w:szCs w:val="24"/>
              </w:rPr>
              <w:t>4</w:t>
            </w:r>
          </w:p>
        </w:tc>
        <w:tc>
          <w:tcPr>
            <w:tcW w:w="3262" w:type="dxa"/>
            <w:vAlign w:val="center"/>
          </w:tcPr>
          <w:p w:rsidR="00876834" w:rsidRDefault="00E54AA0">
            <w:pPr>
              <w:rPr>
                <w:rFonts w:ascii="Arial" w:eastAsia="Arial" w:hAnsi="Arial" w:cs="Arial"/>
                <w:sz w:val="24"/>
                <w:szCs w:val="24"/>
              </w:rPr>
            </w:pPr>
            <w:r>
              <w:rPr>
                <w:rFonts w:ascii="Arial" w:eastAsia="Arial" w:hAnsi="Arial" w:cs="Arial"/>
                <w:sz w:val="24"/>
                <w:szCs w:val="24"/>
              </w:rPr>
              <w:t>Notebook</w:t>
            </w:r>
          </w:p>
        </w:tc>
        <w:tc>
          <w:tcPr>
            <w:tcW w:w="6016" w:type="dxa"/>
            <w:vAlign w:val="center"/>
          </w:tcPr>
          <w:p w:rsidR="00876834" w:rsidRDefault="00E54AA0">
            <w:pPr>
              <w:rPr>
                <w:rFonts w:ascii="Arial" w:eastAsia="Arial" w:hAnsi="Arial" w:cs="Arial"/>
                <w:sz w:val="24"/>
                <w:szCs w:val="24"/>
              </w:rPr>
            </w:pPr>
            <w:r>
              <w:rPr>
                <w:rFonts w:ascii="Arial" w:eastAsia="Arial" w:hAnsi="Arial" w:cs="Arial"/>
                <w:sz w:val="24"/>
                <w:szCs w:val="24"/>
              </w:rPr>
              <w:t>Lector de CD/DVD    </w:t>
            </w:r>
          </w:p>
        </w:tc>
      </w:tr>
      <w:tr w:rsidR="00876834" w:rsidTr="00F25948">
        <w:tc>
          <w:tcPr>
            <w:tcW w:w="562" w:type="dxa"/>
            <w:vAlign w:val="center"/>
          </w:tcPr>
          <w:p w:rsidR="00876834" w:rsidRDefault="00E54AA0">
            <w:pPr>
              <w:rPr>
                <w:rFonts w:ascii="Arial" w:eastAsia="Arial" w:hAnsi="Arial" w:cs="Arial"/>
                <w:sz w:val="24"/>
                <w:szCs w:val="24"/>
              </w:rPr>
            </w:pPr>
            <w:r>
              <w:rPr>
                <w:rFonts w:ascii="Arial" w:eastAsia="Arial" w:hAnsi="Arial" w:cs="Arial"/>
                <w:sz w:val="24"/>
                <w:szCs w:val="24"/>
              </w:rPr>
              <w:t>5</w:t>
            </w:r>
          </w:p>
        </w:tc>
        <w:tc>
          <w:tcPr>
            <w:tcW w:w="3262" w:type="dxa"/>
            <w:vAlign w:val="center"/>
          </w:tcPr>
          <w:p w:rsidR="00876834" w:rsidRDefault="00E54AA0">
            <w:pPr>
              <w:rPr>
                <w:rFonts w:ascii="Arial" w:eastAsia="Arial" w:hAnsi="Arial" w:cs="Arial"/>
                <w:color w:val="000000"/>
                <w:sz w:val="24"/>
                <w:szCs w:val="24"/>
              </w:rPr>
            </w:pPr>
            <w:r>
              <w:rPr>
                <w:rFonts w:ascii="Arial" w:eastAsia="Arial" w:hAnsi="Arial" w:cs="Arial"/>
                <w:color w:val="000000"/>
                <w:sz w:val="24"/>
                <w:szCs w:val="24"/>
              </w:rPr>
              <w:t xml:space="preserve">Zapatos ortopédicos </w:t>
            </w:r>
          </w:p>
        </w:tc>
        <w:tc>
          <w:tcPr>
            <w:tcW w:w="6016" w:type="dxa"/>
            <w:vAlign w:val="center"/>
          </w:tcPr>
          <w:p w:rsidR="00876834" w:rsidRDefault="00E54AA0">
            <w:pPr>
              <w:rPr>
                <w:rFonts w:ascii="Arial" w:eastAsia="Arial" w:hAnsi="Arial" w:cs="Arial"/>
                <w:sz w:val="24"/>
                <w:szCs w:val="24"/>
              </w:rPr>
            </w:pPr>
            <w:r>
              <w:rPr>
                <w:rFonts w:ascii="Arial" w:eastAsia="Arial" w:hAnsi="Arial" w:cs="Arial"/>
                <w:sz w:val="24"/>
                <w:szCs w:val="24"/>
              </w:rPr>
              <w:t xml:space="preserve">Plantillas ortopédicas </w:t>
            </w:r>
          </w:p>
        </w:tc>
      </w:tr>
      <w:tr w:rsidR="00876834" w:rsidTr="00F25948">
        <w:tc>
          <w:tcPr>
            <w:tcW w:w="562" w:type="dxa"/>
            <w:vAlign w:val="center"/>
          </w:tcPr>
          <w:p w:rsidR="00876834" w:rsidRDefault="00E54AA0">
            <w:pPr>
              <w:rPr>
                <w:rFonts w:ascii="Arial" w:eastAsia="Arial" w:hAnsi="Arial" w:cs="Arial"/>
                <w:sz w:val="24"/>
                <w:szCs w:val="24"/>
              </w:rPr>
            </w:pPr>
            <w:r>
              <w:rPr>
                <w:rFonts w:ascii="Arial" w:eastAsia="Arial" w:hAnsi="Arial" w:cs="Arial"/>
                <w:sz w:val="24"/>
                <w:szCs w:val="24"/>
              </w:rPr>
              <w:t>6</w:t>
            </w:r>
          </w:p>
        </w:tc>
        <w:tc>
          <w:tcPr>
            <w:tcW w:w="3262" w:type="dxa"/>
            <w:vAlign w:val="center"/>
          </w:tcPr>
          <w:p w:rsidR="00876834" w:rsidRDefault="00E54AA0">
            <w:pPr>
              <w:rPr>
                <w:rFonts w:ascii="Arial" w:eastAsia="Arial" w:hAnsi="Arial" w:cs="Arial"/>
                <w:color w:val="000000"/>
                <w:sz w:val="24"/>
                <w:szCs w:val="24"/>
              </w:rPr>
            </w:pPr>
            <w:r>
              <w:rPr>
                <w:rFonts w:ascii="Arial" w:eastAsia="Arial" w:hAnsi="Arial" w:cs="Arial"/>
                <w:sz w:val="24"/>
                <w:szCs w:val="24"/>
              </w:rPr>
              <w:t>Notebook</w:t>
            </w:r>
          </w:p>
        </w:tc>
        <w:tc>
          <w:tcPr>
            <w:tcW w:w="6016" w:type="dxa"/>
            <w:vAlign w:val="center"/>
          </w:tcPr>
          <w:p w:rsidR="00876834" w:rsidRDefault="00E54AA0">
            <w:pPr>
              <w:rPr>
                <w:rFonts w:ascii="Arial" w:eastAsia="Arial" w:hAnsi="Arial" w:cs="Arial"/>
                <w:sz w:val="24"/>
                <w:szCs w:val="24"/>
              </w:rPr>
            </w:pPr>
            <w:r>
              <w:rPr>
                <w:rFonts w:ascii="Arial" w:eastAsia="Arial" w:hAnsi="Arial" w:cs="Arial"/>
                <w:sz w:val="24"/>
                <w:szCs w:val="24"/>
              </w:rPr>
              <w:t xml:space="preserve">Software magnificador de caracteres </w:t>
            </w:r>
          </w:p>
        </w:tc>
      </w:tr>
    </w:tbl>
    <w:p w:rsidR="00876834" w:rsidRDefault="00876834">
      <w:pPr>
        <w:rPr>
          <w:rFonts w:ascii="Cambria" w:eastAsia="Cambria" w:hAnsi="Cambria" w:cs="Cambria"/>
        </w:rPr>
      </w:pPr>
    </w:p>
    <w:p w:rsidR="00876834" w:rsidRDefault="00876834">
      <w:pPr>
        <w:rPr>
          <w:rFonts w:ascii="Cambria" w:eastAsia="Cambria" w:hAnsi="Cambria" w:cs="Cambria"/>
        </w:rPr>
      </w:pPr>
    </w:p>
    <w:tbl>
      <w:tblPr>
        <w:tblStyle w:val="ab"/>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
        <w:gridCol w:w="2054"/>
        <w:gridCol w:w="4472"/>
        <w:gridCol w:w="2835"/>
      </w:tblGrid>
      <w:tr w:rsidR="00876834" w:rsidTr="00F25948">
        <w:tc>
          <w:tcPr>
            <w:tcW w:w="9889" w:type="dxa"/>
            <w:gridSpan w:val="4"/>
            <w:vAlign w:val="center"/>
          </w:tcPr>
          <w:p w:rsidR="00876834" w:rsidRDefault="00E54AA0">
            <w:pPr>
              <w:jc w:val="center"/>
              <w:rPr>
                <w:rFonts w:ascii="Arial" w:eastAsia="Arial" w:hAnsi="Arial" w:cs="Arial"/>
                <w:b/>
                <w:sz w:val="24"/>
                <w:szCs w:val="24"/>
              </w:rPr>
            </w:pPr>
            <w:r>
              <w:rPr>
                <w:rFonts w:ascii="Arial" w:eastAsia="Arial" w:hAnsi="Arial" w:cs="Arial"/>
                <w:b/>
                <w:sz w:val="24"/>
                <w:szCs w:val="24"/>
              </w:rPr>
              <w:t>Productos Complementarios</w:t>
            </w:r>
          </w:p>
        </w:tc>
      </w:tr>
      <w:tr w:rsidR="00876834" w:rsidTr="00F25948">
        <w:tc>
          <w:tcPr>
            <w:tcW w:w="528" w:type="dxa"/>
            <w:vAlign w:val="center"/>
          </w:tcPr>
          <w:p w:rsidR="00876834" w:rsidRDefault="00E54AA0">
            <w:pPr>
              <w:jc w:val="center"/>
              <w:rPr>
                <w:rFonts w:ascii="Arial" w:eastAsia="Arial" w:hAnsi="Arial" w:cs="Arial"/>
                <w:b/>
                <w:sz w:val="24"/>
                <w:szCs w:val="24"/>
              </w:rPr>
            </w:pPr>
            <w:r>
              <w:rPr>
                <w:rFonts w:ascii="Arial" w:eastAsia="Arial" w:hAnsi="Arial" w:cs="Arial"/>
                <w:b/>
                <w:sz w:val="24"/>
                <w:szCs w:val="24"/>
              </w:rPr>
              <w:t>N°</w:t>
            </w:r>
          </w:p>
        </w:tc>
        <w:tc>
          <w:tcPr>
            <w:tcW w:w="2054" w:type="dxa"/>
            <w:vAlign w:val="center"/>
          </w:tcPr>
          <w:p w:rsidR="00876834" w:rsidRDefault="00E54AA0">
            <w:pPr>
              <w:jc w:val="center"/>
              <w:rPr>
                <w:rFonts w:ascii="Arial" w:eastAsia="Arial" w:hAnsi="Arial" w:cs="Arial"/>
                <w:b/>
                <w:sz w:val="24"/>
                <w:szCs w:val="24"/>
              </w:rPr>
            </w:pPr>
            <w:r>
              <w:rPr>
                <w:rFonts w:ascii="Arial" w:eastAsia="Arial" w:hAnsi="Arial" w:cs="Arial"/>
                <w:b/>
                <w:sz w:val="24"/>
                <w:szCs w:val="24"/>
              </w:rPr>
              <w:t>Producto 1</w:t>
            </w:r>
          </w:p>
        </w:tc>
        <w:tc>
          <w:tcPr>
            <w:tcW w:w="4472" w:type="dxa"/>
            <w:vAlign w:val="center"/>
          </w:tcPr>
          <w:p w:rsidR="00876834" w:rsidRDefault="00E54AA0">
            <w:pPr>
              <w:jc w:val="center"/>
              <w:rPr>
                <w:rFonts w:ascii="Arial" w:eastAsia="Arial" w:hAnsi="Arial" w:cs="Arial"/>
                <w:b/>
                <w:sz w:val="24"/>
                <w:szCs w:val="24"/>
              </w:rPr>
            </w:pPr>
            <w:r>
              <w:rPr>
                <w:rFonts w:ascii="Arial" w:eastAsia="Arial" w:hAnsi="Arial" w:cs="Arial"/>
                <w:b/>
                <w:sz w:val="24"/>
                <w:szCs w:val="24"/>
              </w:rPr>
              <w:t>Producto 2</w:t>
            </w:r>
          </w:p>
        </w:tc>
        <w:tc>
          <w:tcPr>
            <w:tcW w:w="2835" w:type="dxa"/>
            <w:vAlign w:val="center"/>
          </w:tcPr>
          <w:p w:rsidR="00876834" w:rsidRDefault="00E54AA0">
            <w:pPr>
              <w:jc w:val="center"/>
              <w:rPr>
                <w:rFonts w:ascii="Arial" w:eastAsia="Arial" w:hAnsi="Arial" w:cs="Arial"/>
                <w:b/>
                <w:sz w:val="24"/>
                <w:szCs w:val="24"/>
              </w:rPr>
            </w:pPr>
            <w:r>
              <w:rPr>
                <w:rFonts w:ascii="Arial" w:eastAsia="Arial" w:hAnsi="Arial" w:cs="Arial"/>
                <w:b/>
                <w:sz w:val="24"/>
                <w:szCs w:val="24"/>
              </w:rPr>
              <w:t>Producto 3</w:t>
            </w:r>
          </w:p>
        </w:tc>
      </w:tr>
      <w:tr w:rsidR="00876834" w:rsidTr="00F25948">
        <w:tc>
          <w:tcPr>
            <w:tcW w:w="528" w:type="dxa"/>
            <w:vAlign w:val="center"/>
          </w:tcPr>
          <w:p w:rsidR="00876834" w:rsidRDefault="00E54AA0">
            <w:pPr>
              <w:rPr>
                <w:rFonts w:ascii="Arial" w:eastAsia="Arial" w:hAnsi="Arial" w:cs="Arial"/>
                <w:sz w:val="24"/>
                <w:szCs w:val="24"/>
              </w:rPr>
            </w:pPr>
            <w:r>
              <w:rPr>
                <w:rFonts w:ascii="Arial" w:eastAsia="Arial" w:hAnsi="Arial" w:cs="Arial"/>
                <w:sz w:val="24"/>
                <w:szCs w:val="24"/>
              </w:rPr>
              <w:t>1</w:t>
            </w:r>
          </w:p>
        </w:tc>
        <w:tc>
          <w:tcPr>
            <w:tcW w:w="2054" w:type="dxa"/>
            <w:vAlign w:val="center"/>
          </w:tcPr>
          <w:p w:rsidR="00876834" w:rsidRDefault="00E54AA0">
            <w:pPr>
              <w:rPr>
                <w:rFonts w:ascii="Arial" w:eastAsia="Arial" w:hAnsi="Arial" w:cs="Arial"/>
                <w:sz w:val="24"/>
                <w:szCs w:val="24"/>
              </w:rPr>
            </w:pPr>
            <w:r>
              <w:rPr>
                <w:rFonts w:ascii="Arial" w:eastAsia="Arial" w:hAnsi="Arial" w:cs="Arial"/>
                <w:sz w:val="24"/>
                <w:szCs w:val="24"/>
              </w:rPr>
              <w:t>Notebook</w:t>
            </w:r>
          </w:p>
        </w:tc>
        <w:tc>
          <w:tcPr>
            <w:tcW w:w="4472" w:type="dxa"/>
            <w:vAlign w:val="center"/>
          </w:tcPr>
          <w:p w:rsidR="00876834" w:rsidRDefault="00E54AA0">
            <w:pPr>
              <w:rPr>
                <w:rFonts w:ascii="Arial" w:eastAsia="Arial" w:hAnsi="Arial" w:cs="Arial"/>
                <w:sz w:val="24"/>
                <w:szCs w:val="24"/>
              </w:rPr>
            </w:pPr>
            <w:r>
              <w:rPr>
                <w:rFonts w:ascii="Arial" w:eastAsia="Arial" w:hAnsi="Arial" w:cs="Arial"/>
                <w:sz w:val="24"/>
                <w:szCs w:val="24"/>
              </w:rPr>
              <w:t>Software reconocedor de voz</w:t>
            </w:r>
          </w:p>
        </w:tc>
        <w:tc>
          <w:tcPr>
            <w:tcW w:w="2835" w:type="dxa"/>
            <w:vAlign w:val="center"/>
          </w:tcPr>
          <w:p w:rsidR="00876834" w:rsidRDefault="00E54AA0">
            <w:pPr>
              <w:rPr>
                <w:rFonts w:ascii="Arial" w:eastAsia="Arial" w:hAnsi="Arial" w:cs="Arial"/>
                <w:sz w:val="24"/>
                <w:szCs w:val="24"/>
              </w:rPr>
            </w:pPr>
            <w:r>
              <w:rPr>
                <w:rFonts w:ascii="Arial" w:eastAsia="Arial" w:hAnsi="Arial" w:cs="Arial"/>
                <w:sz w:val="24"/>
                <w:szCs w:val="24"/>
              </w:rPr>
              <w:t>Lector de CD/DVD </w:t>
            </w:r>
          </w:p>
        </w:tc>
      </w:tr>
      <w:tr w:rsidR="00876834" w:rsidTr="00F25948">
        <w:tc>
          <w:tcPr>
            <w:tcW w:w="528" w:type="dxa"/>
            <w:vAlign w:val="center"/>
          </w:tcPr>
          <w:p w:rsidR="00876834" w:rsidRDefault="00E54AA0">
            <w:pPr>
              <w:rPr>
                <w:rFonts w:ascii="Arial" w:eastAsia="Arial" w:hAnsi="Arial" w:cs="Arial"/>
                <w:sz w:val="24"/>
                <w:szCs w:val="24"/>
              </w:rPr>
            </w:pPr>
            <w:r>
              <w:rPr>
                <w:rFonts w:ascii="Arial" w:eastAsia="Arial" w:hAnsi="Arial" w:cs="Arial"/>
                <w:sz w:val="24"/>
                <w:szCs w:val="24"/>
              </w:rPr>
              <w:t>2</w:t>
            </w:r>
          </w:p>
        </w:tc>
        <w:tc>
          <w:tcPr>
            <w:tcW w:w="2054" w:type="dxa"/>
            <w:vAlign w:val="center"/>
          </w:tcPr>
          <w:p w:rsidR="00876834" w:rsidRDefault="00E54AA0">
            <w:pPr>
              <w:rPr>
                <w:rFonts w:ascii="Arial" w:eastAsia="Arial" w:hAnsi="Arial" w:cs="Arial"/>
                <w:sz w:val="24"/>
                <w:szCs w:val="24"/>
              </w:rPr>
            </w:pPr>
            <w:r>
              <w:rPr>
                <w:rFonts w:ascii="Arial" w:eastAsia="Arial" w:hAnsi="Arial" w:cs="Arial"/>
                <w:sz w:val="24"/>
                <w:szCs w:val="24"/>
              </w:rPr>
              <w:t>Notebook</w:t>
            </w:r>
          </w:p>
        </w:tc>
        <w:tc>
          <w:tcPr>
            <w:tcW w:w="4472" w:type="dxa"/>
            <w:vAlign w:val="center"/>
          </w:tcPr>
          <w:p w:rsidR="00876834" w:rsidRDefault="00E54AA0">
            <w:pPr>
              <w:rPr>
                <w:rFonts w:ascii="Arial" w:eastAsia="Arial" w:hAnsi="Arial" w:cs="Arial"/>
                <w:sz w:val="24"/>
                <w:szCs w:val="24"/>
              </w:rPr>
            </w:pPr>
            <w:r>
              <w:rPr>
                <w:rFonts w:ascii="Arial" w:eastAsia="Arial" w:hAnsi="Arial" w:cs="Arial"/>
                <w:sz w:val="24"/>
                <w:szCs w:val="24"/>
              </w:rPr>
              <w:t>Software lector de pantalla</w:t>
            </w:r>
          </w:p>
        </w:tc>
        <w:tc>
          <w:tcPr>
            <w:tcW w:w="2835" w:type="dxa"/>
            <w:vAlign w:val="center"/>
          </w:tcPr>
          <w:p w:rsidR="00876834" w:rsidRDefault="00E54AA0">
            <w:pPr>
              <w:rPr>
                <w:rFonts w:ascii="Arial" w:eastAsia="Arial" w:hAnsi="Arial" w:cs="Arial"/>
                <w:sz w:val="24"/>
                <w:szCs w:val="24"/>
              </w:rPr>
            </w:pPr>
            <w:r>
              <w:rPr>
                <w:rFonts w:ascii="Arial" w:eastAsia="Arial" w:hAnsi="Arial" w:cs="Arial"/>
                <w:sz w:val="24"/>
                <w:szCs w:val="24"/>
              </w:rPr>
              <w:t>Lector de CD/DVD</w:t>
            </w:r>
          </w:p>
        </w:tc>
      </w:tr>
      <w:tr w:rsidR="00876834" w:rsidTr="00F25948">
        <w:tc>
          <w:tcPr>
            <w:tcW w:w="528" w:type="dxa"/>
            <w:vAlign w:val="center"/>
          </w:tcPr>
          <w:p w:rsidR="00876834" w:rsidRDefault="00E54AA0">
            <w:pPr>
              <w:rPr>
                <w:rFonts w:ascii="Arial" w:eastAsia="Arial" w:hAnsi="Arial" w:cs="Arial"/>
                <w:sz w:val="24"/>
                <w:szCs w:val="24"/>
              </w:rPr>
            </w:pPr>
            <w:r>
              <w:rPr>
                <w:rFonts w:ascii="Arial" w:eastAsia="Arial" w:hAnsi="Arial" w:cs="Arial"/>
                <w:sz w:val="24"/>
                <w:szCs w:val="24"/>
              </w:rPr>
              <w:t>3</w:t>
            </w:r>
          </w:p>
        </w:tc>
        <w:tc>
          <w:tcPr>
            <w:tcW w:w="2054" w:type="dxa"/>
            <w:vAlign w:val="center"/>
          </w:tcPr>
          <w:p w:rsidR="00876834" w:rsidRDefault="00E54AA0">
            <w:pPr>
              <w:rPr>
                <w:rFonts w:ascii="Arial" w:eastAsia="Arial" w:hAnsi="Arial" w:cs="Arial"/>
                <w:sz w:val="24"/>
                <w:szCs w:val="24"/>
              </w:rPr>
            </w:pPr>
            <w:r>
              <w:rPr>
                <w:rFonts w:ascii="Arial" w:eastAsia="Arial" w:hAnsi="Arial" w:cs="Arial"/>
                <w:sz w:val="24"/>
                <w:szCs w:val="24"/>
              </w:rPr>
              <w:t>Notebook</w:t>
            </w:r>
          </w:p>
        </w:tc>
        <w:tc>
          <w:tcPr>
            <w:tcW w:w="4472" w:type="dxa"/>
            <w:vAlign w:val="center"/>
          </w:tcPr>
          <w:p w:rsidR="00876834" w:rsidRDefault="00E54AA0">
            <w:pPr>
              <w:rPr>
                <w:rFonts w:ascii="Arial" w:eastAsia="Arial" w:hAnsi="Arial" w:cs="Arial"/>
                <w:sz w:val="24"/>
                <w:szCs w:val="24"/>
              </w:rPr>
            </w:pPr>
            <w:r>
              <w:rPr>
                <w:rFonts w:ascii="Arial" w:eastAsia="Arial" w:hAnsi="Arial" w:cs="Arial"/>
                <w:sz w:val="24"/>
                <w:szCs w:val="24"/>
              </w:rPr>
              <w:t>Software de reconocimiento y digitalización de caracteres (incluye escáner)</w:t>
            </w:r>
          </w:p>
        </w:tc>
        <w:tc>
          <w:tcPr>
            <w:tcW w:w="2835" w:type="dxa"/>
            <w:vAlign w:val="center"/>
          </w:tcPr>
          <w:p w:rsidR="00876834" w:rsidRDefault="00E54AA0">
            <w:pPr>
              <w:rPr>
                <w:rFonts w:ascii="Arial" w:eastAsia="Arial" w:hAnsi="Arial" w:cs="Arial"/>
                <w:sz w:val="24"/>
                <w:szCs w:val="24"/>
              </w:rPr>
            </w:pPr>
            <w:r>
              <w:rPr>
                <w:rFonts w:ascii="Arial" w:eastAsia="Arial" w:hAnsi="Arial" w:cs="Arial"/>
                <w:sz w:val="24"/>
                <w:szCs w:val="24"/>
              </w:rPr>
              <w:t>Lector de CD/DVD </w:t>
            </w:r>
          </w:p>
        </w:tc>
      </w:tr>
      <w:tr w:rsidR="00876834" w:rsidTr="00F25948">
        <w:tc>
          <w:tcPr>
            <w:tcW w:w="528" w:type="dxa"/>
            <w:vAlign w:val="center"/>
          </w:tcPr>
          <w:p w:rsidR="00876834" w:rsidRDefault="00E54AA0">
            <w:pPr>
              <w:rPr>
                <w:rFonts w:ascii="Arial" w:eastAsia="Arial" w:hAnsi="Arial" w:cs="Arial"/>
                <w:sz w:val="24"/>
                <w:szCs w:val="24"/>
              </w:rPr>
            </w:pPr>
            <w:r>
              <w:rPr>
                <w:rFonts w:ascii="Arial" w:eastAsia="Arial" w:hAnsi="Arial" w:cs="Arial"/>
                <w:sz w:val="24"/>
                <w:szCs w:val="24"/>
              </w:rPr>
              <w:t>4</w:t>
            </w:r>
          </w:p>
        </w:tc>
        <w:tc>
          <w:tcPr>
            <w:tcW w:w="2054" w:type="dxa"/>
            <w:vAlign w:val="center"/>
          </w:tcPr>
          <w:p w:rsidR="00876834" w:rsidRDefault="00E54AA0">
            <w:pPr>
              <w:rPr>
                <w:rFonts w:ascii="Arial" w:eastAsia="Arial" w:hAnsi="Arial" w:cs="Arial"/>
                <w:sz w:val="24"/>
                <w:szCs w:val="24"/>
              </w:rPr>
            </w:pPr>
            <w:r>
              <w:rPr>
                <w:rFonts w:ascii="Arial" w:eastAsia="Arial" w:hAnsi="Arial" w:cs="Arial"/>
                <w:sz w:val="24"/>
                <w:szCs w:val="24"/>
              </w:rPr>
              <w:t>Notebook</w:t>
            </w:r>
          </w:p>
        </w:tc>
        <w:tc>
          <w:tcPr>
            <w:tcW w:w="4472" w:type="dxa"/>
            <w:vAlign w:val="center"/>
          </w:tcPr>
          <w:p w:rsidR="00876834" w:rsidRDefault="00E54AA0">
            <w:pPr>
              <w:rPr>
                <w:rFonts w:ascii="Arial" w:eastAsia="Arial" w:hAnsi="Arial" w:cs="Arial"/>
                <w:sz w:val="24"/>
                <w:szCs w:val="24"/>
              </w:rPr>
            </w:pPr>
            <w:r>
              <w:rPr>
                <w:rFonts w:ascii="Arial" w:eastAsia="Arial" w:hAnsi="Arial" w:cs="Arial"/>
                <w:sz w:val="24"/>
                <w:szCs w:val="24"/>
              </w:rPr>
              <w:t>Lector de CD/DVD </w:t>
            </w:r>
          </w:p>
        </w:tc>
        <w:tc>
          <w:tcPr>
            <w:tcW w:w="2835" w:type="dxa"/>
            <w:vAlign w:val="center"/>
          </w:tcPr>
          <w:p w:rsidR="00876834" w:rsidRDefault="00E54AA0">
            <w:pPr>
              <w:rPr>
                <w:rFonts w:ascii="Arial" w:eastAsia="Arial" w:hAnsi="Arial" w:cs="Arial"/>
                <w:sz w:val="24"/>
                <w:szCs w:val="24"/>
              </w:rPr>
            </w:pPr>
            <w:r>
              <w:rPr>
                <w:rFonts w:ascii="Arial" w:eastAsia="Arial" w:hAnsi="Arial" w:cs="Arial"/>
                <w:sz w:val="24"/>
                <w:szCs w:val="24"/>
              </w:rPr>
              <w:t>No aplica</w:t>
            </w:r>
          </w:p>
        </w:tc>
      </w:tr>
      <w:tr w:rsidR="00876834" w:rsidTr="00F25948">
        <w:tc>
          <w:tcPr>
            <w:tcW w:w="528" w:type="dxa"/>
            <w:vAlign w:val="center"/>
          </w:tcPr>
          <w:p w:rsidR="00876834" w:rsidRDefault="00E54AA0">
            <w:pPr>
              <w:rPr>
                <w:rFonts w:ascii="Arial" w:eastAsia="Arial" w:hAnsi="Arial" w:cs="Arial"/>
                <w:sz w:val="24"/>
                <w:szCs w:val="24"/>
              </w:rPr>
            </w:pPr>
            <w:r>
              <w:rPr>
                <w:rFonts w:ascii="Arial" w:eastAsia="Arial" w:hAnsi="Arial" w:cs="Arial"/>
                <w:sz w:val="24"/>
                <w:szCs w:val="24"/>
              </w:rPr>
              <w:t>5</w:t>
            </w:r>
          </w:p>
        </w:tc>
        <w:tc>
          <w:tcPr>
            <w:tcW w:w="2054" w:type="dxa"/>
            <w:vAlign w:val="center"/>
          </w:tcPr>
          <w:p w:rsidR="00876834" w:rsidRDefault="00E54AA0">
            <w:pPr>
              <w:rPr>
                <w:rFonts w:ascii="Arial" w:eastAsia="Arial" w:hAnsi="Arial" w:cs="Arial"/>
                <w:color w:val="000000"/>
                <w:sz w:val="24"/>
                <w:szCs w:val="24"/>
              </w:rPr>
            </w:pPr>
            <w:r>
              <w:rPr>
                <w:rFonts w:ascii="Arial" w:eastAsia="Arial" w:hAnsi="Arial" w:cs="Arial"/>
                <w:color w:val="000000"/>
                <w:sz w:val="24"/>
                <w:szCs w:val="24"/>
              </w:rPr>
              <w:t xml:space="preserve">Zapatos ortopédicos </w:t>
            </w:r>
          </w:p>
        </w:tc>
        <w:tc>
          <w:tcPr>
            <w:tcW w:w="4472" w:type="dxa"/>
            <w:vAlign w:val="center"/>
          </w:tcPr>
          <w:p w:rsidR="00876834" w:rsidRDefault="00E54AA0">
            <w:pPr>
              <w:rPr>
                <w:rFonts w:ascii="Arial" w:eastAsia="Arial" w:hAnsi="Arial" w:cs="Arial"/>
                <w:sz w:val="24"/>
                <w:szCs w:val="24"/>
              </w:rPr>
            </w:pPr>
            <w:r>
              <w:rPr>
                <w:rFonts w:ascii="Arial" w:eastAsia="Arial" w:hAnsi="Arial" w:cs="Arial"/>
                <w:sz w:val="24"/>
                <w:szCs w:val="24"/>
              </w:rPr>
              <w:t xml:space="preserve">Plantillas ortopédicas </w:t>
            </w:r>
          </w:p>
        </w:tc>
        <w:tc>
          <w:tcPr>
            <w:tcW w:w="2835" w:type="dxa"/>
            <w:vAlign w:val="center"/>
          </w:tcPr>
          <w:p w:rsidR="00876834" w:rsidRDefault="00E54AA0">
            <w:pPr>
              <w:rPr>
                <w:rFonts w:ascii="Arial" w:eastAsia="Arial" w:hAnsi="Arial" w:cs="Arial"/>
                <w:sz w:val="24"/>
                <w:szCs w:val="24"/>
              </w:rPr>
            </w:pPr>
            <w:r>
              <w:rPr>
                <w:rFonts w:ascii="Arial" w:eastAsia="Arial" w:hAnsi="Arial" w:cs="Arial"/>
                <w:sz w:val="24"/>
                <w:szCs w:val="24"/>
              </w:rPr>
              <w:t xml:space="preserve">No aplica </w:t>
            </w:r>
          </w:p>
        </w:tc>
      </w:tr>
      <w:tr w:rsidR="00876834" w:rsidTr="00F25948">
        <w:tc>
          <w:tcPr>
            <w:tcW w:w="528" w:type="dxa"/>
            <w:vAlign w:val="center"/>
          </w:tcPr>
          <w:p w:rsidR="00876834" w:rsidRDefault="00E54AA0">
            <w:pPr>
              <w:rPr>
                <w:rFonts w:ascii="Arial" w:eastAsia="Arial" w:hAnsi="Arial" w:cs="Arial"/>
                <w:sz w:val="24"/>
                <w:szCs w:val="24"/>
              </w:rPr>
            </w:pPr>
            <w:r>
              <w:rPr>
                <w:rFonts w:ascii="Arial" w:eastAsia="Arial" w:hAnsi="Arial" w:cs="Arial"/>
                <w:sz w:val="24"/>
                <w:szCs w:val="24"/>
              </w:rPr>
              <w:t>6</w:t>
            </w:r>
          </w:p>
        </w:tc>
        <w:tc>
          <w:tcPr>
            <w:tcW w:w="2054" w:type="dxa"/>
            <w:vAlign w:val="center"/>
          </w:tcPr>
          <w:p w:rsidR="00876834" w:rsidRDefault="00E54AA0">
            <w:pPr>
              <w:rPr>
                <w:rFonts w:ascii="Arial" w:eastAsia="Arial" w:hAnsi="Arial" w:cs="Arial"/>
                <w:color w:val="000000"/>
                <w:sz w:val="24"/>
                <w:szCs w:val="24"/>
              </w:rPr>
            </w:pPr>
            <w:r>
              <w:rPr>
                <w:rFonts w:ascii="Arial" w:eastAsia="Arial" w:hAnsi="Arial" w:cs="Arial"/>
                <w:sz w:val="24"/>
                <w:szCs w:val="24"/>
              </w:rPr>
              <w:t>Notebook</w:t>
            </w:r>
          </w:p>
        </w:tc>
        <w:tc>
          <w:tcPr>
            <w:tcW w:w="4472" w:type="dxa"/>
            <w:vAlign w:val="center"/>
          </w:tcPr>
          <w:p w:rsidR="00876834" w:rsidRDefault="00E54AA0">
            <w:pPr>
              <w:rPr>
                <w:rFonts w:ascii="Arial" w:eastAsia="Arial" w:hAnsi="Arial" w:cs="Arial"/>
                <w:sz w:val="24"/>
                <w:szCs w:val="24"/>
              </w:rPr>
            </w:pPr>
            <w:r>
              <w:rPr>
                <w:rFonts w:ascii="Arial" w:eastAsia="Arial" w:hAnsi="Arial" w:cs="Arial"/>
                <w:sz w:val="24"/>
                <w:szCs w:val="24"/>
              </w:rPr>
              <w:t xml:space="preserve">Software magnificador de caracteres </w:t>
            </w:r>
          </w:p>
        </w:tc>
        <w:tc>
          <w:tcPr>
            <w:tcW w:w="2835" w:type="dxa"/>
            <w:vAlign w:val="center"/>
          </w:tcPr>
          <w:p w:rsidR="00876834" w:rsidRDefault="00E54AA0">
            <w:pPr>
              <w:rPr>
                <w:rFonts w:ascii="Arial" w:eastAsia="Arial" w:hAnsi="Arial" w:cs="Arial"/>
                <w:sz w:val="24"/>
                <w:szCs w:val="24"/>
              </w:rPr>
            </w:pPr>
            <w:r>
              <w:rPr>
                <w:rFonts w:ascii="Arial" w:eastAsia="Arial" w:hAnsi="Arial" w:cs="Arial"/>
                <w:sz w:val="24"/>
                <w:szCs w:val="24"/>
              </w:rPr>
              <w:t>Lector de CD/DVD    </w:t>
            </w:r>
          </w:p>
        </w:tc>
      </w:tr>
    </w:tbl>
    <w:p w:rsidR="00876834" w:rsidRDefault="00876834">
      <w:pPr>
        <w:jc w:val="both"/>
        <w:sectPr w:rsidR="00876834" w:rsidSect="00F25948">
          <w:pgSz w:w="11910" w:h="16840" w:code="9"/>
          <w:pgMar w:top="1701" w:right="403" w:bottom="873" w:left="1622" w:header="720" w:footer="1440" w:gutter="0"/>
          <w:cols w:space="720" w:equalWidth="0">
            <w:col w:w="9818"/>
          </w:cols>
          <w:titlePg/>
        </w:sectPr>
      </w:pPr>
    </w:p>
    <w:p w:rsidR="00876834" w:rsidRDefault="00E54AA0" w:rsidP="00B021AD">
      <w:pPr>
        <w:spacing w:after="0" w:line="276" w:lineRule="auto"/>
        <w:ind w:left="-284" w:right="787"/>
        <w:jc w:val="center"/>
        <w:rPr>
          <w:rFonts w:ascii="Arial" w:eastAsia="Arial" w:hAnsi="Arial" w:cs="Arial"/>
          <w:b/>
          <w:sz w:val="24"/>
          <w:szCs w:val="24"/>
        </w:rPr>
      </w:pPr>
      <w:r>
        <w:rPr>
          <w:rFonts w:ascii="Arial" w:eastAsia="Arial" w:hAnsi="Arial" w:cs="Arial"/>
          <w:b/>
          <w:sz w:val="24"/>
          <w:szCs w:val="24"/>
        </w:rPr>
        <w:t>SERVICIOS DE APOYO</w:t>
      </w:r>
    </w:p>
    <w:p w:rsidR="00876834" w:rsidRDefault="00E54AA0" w:rsidP="00B021AD">
      <w:pPr>
        <w:spacing w:after="0" w:line="276" w:lineRule="auto"/>
        <w:ind w:left="-284" w:right="787"/>
        <w:jc w:val="both"/>
        <w:rPr>
          <w:rFonts w:ascii="Arial" w:eastAsia="Arial" w:hAnsi="Arial" w:cs="Arial"/>
          <w:sz w:val="24"/>
          <w:szCs w:val="24"/>
        </w:rPr>
      </w:pPr>
      <w:r>
        <w:rPr>
          <w:rFonts w:ascii="Arial" w:eastAsia="Arial" w:hAnsi="Arial" w:cs="Arial"/>
          <w:sz w:val="24"/>
          <w:szCs w:val="24"/>
        </w:rPr>
        <w:t xml:space="preserve">Los Servicios de Apoyo (SS.AA), corresponden a “toda prestación de acciones de asistencia, intermediación o cuidado, requerida por una persona con discapacidad para realizar las actividades de la vida diaria o participar en el entorno social, económico, laboral, educacional, cultural o político, superar barreras de movilidad o comunicación, todo ello, en condiciones de mayor autonomía funcional”. (Art. 6°, Ley 20.422). </w:t>
      </w:r>
    </w:p>
    <w:p w:rsidR="00876834" w:rsidRDefault="00876834" w:rsidP="00B021AD">
      <w:pPr>
        <w:spacing w:after="0" w:line="276" w:lineRule="auto"/>
        <w:ind w:left="-284" w:right="787"/>
        <w:jc w:val="both"/>
        <w:rPr>
          <w:rFonts w:ascii="Arial" w:eastAsia="Arial" w:hAnsi="Arial" w:cs="Arial"/>
          <w:sz w:val="24"/>
          <w:szCs w:val="24"/>
        </w:rPr>
      </w:pPr>
    </w:p>
    <w:p w:rsidR="00876834" w:rsidRDefault="00E54AA0" w:rsidP="00B021AD">
      <w:pPr>
        <w:spacing w:after="0" w:line="276" w:lineRule="auto"/>
        <w:ind w:left="-284" w:right="787"/>
        <w:jc w:val="both"/>
        <w:rPr>
          <w:rFonts w:ascii="Arial" w:eastAsia="Arial" w:hAnsi="Arial" w:cs="Arial"/>
          <w:sz w:val="24"/>
          <w:szCs w:val="24"/>
        </w:rPr>
      </w:pPr>
      <w:r>
        <w:rPr>
          <w:rFonts w:ascii="Arial" w:eastAsia="Arial" w:hAnsi="Arial" w:cs="Arial"/>
          <w:sz w:val="24"/>
          <w:szCs w:val="24"/>
        </w:rPr>
        <w:t xml:space="preserve">Teniendo como referencia la definición antes mencionada, a continuación se presentan los SS.AA que se financiarán en el marco de la ejecución del Programa de Apoyo a Estudiantes con Discapacidad en Instituciones de Educación Superior (Apoyos Adicionales), año 2020: </w:t>
      </w:r>
    </w:p>
    <w:p w:rsidR="00876834" w:rsidRDefault="00876834" w:rsidP="00B021AD">
      <w:pPr>
        <w:spacing w:after="0" w:line="276" w:lineRule="auto"/>
        <w:ind w:left="-284" w:right="787"/>
        <w:jc w:val="both"/>
        <w:rPr>
          <w:rFonts w:ascii="Arial" w:eastAsia="Arial" w:hAnsi="Arial" w:cs="Arial"/>
          <w:sz w:val="24"/>
          <w:szCs w:val="24"/>
        </w:rPr>
      </w:pPr>
    </w:p>
    <w:p w:rsidR="00876834" w:rsidRDefault="00E54AA0" w:rsidP="00B021AD">
      <w:pPr>
        <w:spacing w:after="0" w:line="276" w:lineRule="auto"/>
        <w:ind w:left="-284" w:right="787"/>
        <w:jc w:val="both"/>
        <w:rPr>
          <w:rFonts w:ascii="Arial" w:eastAsia="Arial" w:hAnsi="Arial" w:cs="Arial"/>
          <w:sz w:val="24"/>
          <w:szCs w:val="24"/>
        </w:rPr>
      </w:pPr>
      <w:r>
        <w:rPr>
          <w:rFonts w:ascii="Arial" w:eastAsia="Arial" w:hAnsi="Arial" w:cs="Arial"/>
          <w:sz w:val="24"/>
          <w:szCs w:val="24"/>
        </w:rPr>
        <w:t>Asistente Personal para el apoyo y/o cuidado: Prestador/a de servicios de apoyo que asiste a personas con discapacidad para desenvolverse en la vida diaria a través de acciones de asistencia considerando sus necesidades y respetando sus decisiones en cuanto a la forma y frecuencia en que quiere recibir el/los apoyo/s. Un Asistente Personal cumple el rol de un agente intermediario para favorecer la participación social de las personas con discapacidad.</w:t>
      </w:r>
    </w:p>
    <w:p w:rsidR="00876834" w:rsidRDefault="00876834" w:rsidP="00B021AD">
      <w:pPr>
        <w:spacing w:after="0" w:line="276" w:lineRule="auto"/>
        <w:ind w:left="-284" w:right="787"/>
        <w:jc w:val="both"/>
        <w:rPr>
          <w:rFonts w:ascii="Arial" w:eastAsia="Arial" w:hAnsi="Arial" w:cs="Arial"/>
          <w:sz w:val="24"/>
          <w:szCs w:val="24"/>
        </w:rPr>
      </w:pPr>
    </w:p>
    <w:p w:rsidR="00876834" w:rsidRDefault="00E54AA0" w:rsidP="00B021AD">
      <w:pPr>
        <w:spacing w:after="0" w:line="276" w:lineRule="auto"/>
        <w:ind w:left="-284" w:right="787"/>
        <w:jc w:val="both"/>
        <w:rPr>
          <w:rFonts w:ascii="Arial" w:eastAsia="Arial" w:hAnsi="Arial" w:cs="Arial"/>
          <w:sz w:val="24"/>
          <w:szCs w:val="24"/>
        </w:rPr>
      </w:pPr>
      <w:r>
        <w:rPr>
          <w:rFonts w:ascii="Arial" w:eastAsia="Arial" w:hAnsi="Arial" w:cs="Arial"/>
          <w:sz w:val="24"/>
          <w:szCs w:val="24"/>
        </w:rPr>
        <w:t xml:space="preserve">Servicio de Traslado: Prestador/a de servicios de apoyo que facilita el traslado fuera del hogar a una persona con discapacidad, permitiendo la participación en diferentes contextos educativos. Puede ser una empresa, un chofer (licencia de conducir tipo A1 o B), un familiar (licencia de conducir tipo A1 o B) y </w:t>
      </w:r>
      <w:proofErr w:type="spellStart"/>
      <w:r>
        <w:rPr>
          <w:rFonts w:ascii="Arial" w:eastAsia="Arial" w:hAnsi="Arial" w:cs="Arial"/>
          <w:sz w:val="24"/>
          <w:szCs w:val="24"/>
        </w:rPr>
        <w:t>autotraslado</w:t>
      </w:r>
      <w:proofErr w:type="spellEnd"/>
      <w:r>
        <w:rPr>
          <w:rFonts w:ascii="Arial" w:eastAsia="Arial" w:hAnsi="Arial" w:cs="Arial"/>
          <w:sz w:val="24"/>
          <w:szCs w:val="24"/>
        </w:rPr>
        <w:t xml:space="preserve">. </w:t>
      </w:r>
    </w:p>
    <w:p w:rsidR="00876834" w:rsidRDefault="00876834" w:rsidP="00B021AD">
      <w:pPr>
        <w:spacing w:after="0" w:line="276" w:lineRule="auto"/>
        <w:ind w:left="-284" w:right="787"/>
        <w:jc w:val="both"/>
        <w:rPr>
          <w:rFonts w:ascii="Arial" w:eastAsia="Arial" w:hAnsi="Arial" w:cs="Arial"/>
          <w:sz w:val="24"/>
          <w:szCs w:val="24"/>
        </w:rPr>
      </w:pPr>
    </w:p>
    <w:p w:rsidR="00876834" w:rsidRDefault="00E54AA0" w:rsidP="00B021AD">
      <w:pPr>
        <w:spacing w:after="0" w:line="276" w:lineRule="auto"/>
        <w:ind w:left="-284" w:right="787"/>
        <w:jc w:val="both"/>
        <w:rPr>
          <w:rFonts w:ascii="Arial" w:eastAsia="Arial" w:hAnsi="Arial" w:cs="Arial"/>
          <w:sz w:val="24"/>
          <w:szCs w:val="24"/>
        </w:rPr>
      </w:pPr>
      <w:r>
        <w:rPr>
          <w:rFonts w:ascii="Arial" w:eastAsia="Arial" w:hAnsi="Arial" w:cs="Arial"/>
          <w:sz w:val="24"/>
          <w:szCs w:val="24"/>
        </w:rPr>
        <w:t>Intérprete de Lengua de Señas: Prestador/a de servicios de apoyo que facilita la comunicación de las personas sordas o con discapacidad auditiva, en modalidad presencial o a distancia (en línea), y favorece su participación en el contexto educativo.</w:t>
      </w:r>
    </w:p>
    <w:p w:rsidR="00876834" w:rsidRDefault="00876834" w:rsidP="00B021AD">
      <w:pPr>
        <w:spacing w:after="0" w:line="276" w:lineRule="auto"/>
        <w:ind w:left="-284" w:right="787"/>
        <w:jc w:val="both"/>
        <w:rPr>
          <w:rFonts w:ascii="Arial" w:eastAsia="Arial" w:hAnsi="Arial" w:cs="Arial"/>
          <w:sz w:val="24"/>
          <w:szCs w:val="24"/>
        </w:rPr>
      </w:pPr>
    </w:p>
    <w:p w:rsidR="00876834" w:rsidRDefault="00E54AA0" w:rsidP="00B021AD">
      <w:pPr>
        <w:spacing w:after="0" w:line="276" w:lineRule="auto"/>
        <w:ind w:left="-284" w:right="787"/>
        <w:jc w:val="both"/>
        <w:rPr>
          <w:rFonts w:ascii="Arial" w:eastAsia="Arial" w:hAnsi="Arial" w:cs="Arial"/>
          <w:sz w:val="24"/>
          <w:szCs w:val="24"/>
        </w:rPr>
      </w:pPr>
      <w:r>
        <w:rPr>
          <w:rFonts w:ascii="Arial" w:eastAsia="Arial" w:hAnsi="Arial" w:cs="Arial"/>
          <w:sz w:val="24"/>
          <w:szCs w:val="24"/>
        </w:rPr>
        <w:t>Servicio de Transcripción: Prestador/a de servicios de apoyo que facilita la participación de las personas con discapacidad, en modalidad presencial o a distancia, en el contexto educativo mediante la transcripción de contenidos abordados en cátedras y/o ayudantías.</w:t>
      </w:r>
    </w:p>
    <w:p w:rsidR="00876834" w:rsidRDefault="00E54AA0">
      <w:pPr>
        <w:spacing w:after="0" w:line="276" w:lineRule="auto"/>
        <w:jc w:val="both"/>
        <w:rPr>
          <w:rFonts w:ascii="Arial" w:eastAsia="Arial" w:hAnsi="Arial" w:cs="Arial"/>
          <w:sz w:val="24"/>
          <w:szCs w:val="24"/>
        </w:rPr>
      </w:pPr>
      <w:r>
        <w:rPr>
          <w:rFonts w:ascii="Arial" w:eastAsia="Arial" w:hAnsi="Arial" w:cs="Arial"/>
          <w:sz w:val="24"/>
          <w:szCs w:val="24"/>
        </w:rPr>
        <w:t xml:space="preserve"> </w:t>
      </w:r>
    </w:p>
    <w:p w:rsidR="00876834" w:rsidRDefault="00876834">
      <w:pPr>
        <w:spacing w:after="0" w:line="276" w:lineRule="auto"/>
        <w:jc w:val="both"/>
        <w:rPr>
          <w:rFonts w:ascii="Arial" w:eastAsia="Arial" w:hAnsi="Arial" w:cs="Arial"/>
          <w:sz w:val="24"/>
          <w:szCs w:val="24"/>
        </w:rPr>
      </w:pPr>
    </w:p>
    <w:p w:rsidR="00876834" w:rsidRDefault="00E54AA0">
      <w:pPr>
        <w:rPr>
          <w:rFonts w:ascii="Arial" w:eastAsia="Arial" w:hAnsi="Arial" w:cs="Arial"/>
          <w:sz w:val="24"/>
          <w:szCs w:val="24"/>
        </w:rPr>
      </w:pPr>
      <w:r>
        <w:br w:type="page"/>
      </w:r>
    </w:p>
    <w:p w:rsidR="00876834" w:rsidRDefault="00E54AA0" w:rsidP="00B021AD">
      <w:pPr>
        <w:pStyle w:val="Ttulo2"/>
        <w:ind w:left="-567"/>
        <w:jc w:val="center"/>
        <w:rPr>
          <w:rFonts w:ascii="Arial" w:eastAsia="Arial" w:hAnsi="Arial" w:cs="Arial"/>
          <w:sz w:val="24"/>
          <w:szCs w:val="24"/>
        </w:rPr>
      </w:pPr>
      <w:bookmarkStart w:id="32" w:name="_Toc44607970"/>
      <w:r>
        <w:rPr>
          <w:rFonts w:ascii="Arial" w:eastAsia="Arial" w:hAnsi="Arial" w:cs="Arial"/>
          <w:color w:val="1F497D"/>
          <w:sz w:val="24"/>
          <w:szCs w:val="24"/>
        </w:rPr>
        <w:t>ANEXO Nº3: FORMULARIO DE POSTULACIÓN</w:t>
      </w:r>
      <w:bookmarkEnd w:id="32"/>
    </w:p>
    <w:p w:rsidR="00876834" w:rsidRPr="00B021AD" w:rsidRDefault="00876834">
      <w:pPr>
        <w:spacing w:after="0" w:line="276" w:lineRule="auto"/>
        <w:jc w:val="center"/>
        <w:rPr>
          <w:rFonts w:ascii="Arial" w:eastAsia="Arial" w:hAnsi="Arial" w:cs="Arial"/>
          <w:b/>
          <w:color w:val="1F497D"/>
        </w:rPr>
      </w:pPr>
    </w:p>
    <w:p w:rsidR="00B021AD" w:rsidRPr="00B021AD" w:rsidRDefault="00B021AD" w:rsidP="00B021AD">
      <w:pPr>
        <w:spacing w:after="0" w:line="240" w:lineRule="auto"/>
        <w:ind w:left="-284"/>
        <w:jc w:val="center"/>
        <w:rPr>
          <w:rFonts w:ascii="Arial" w:hAnsi="Arial" w:cs="Arial"/>
          <w:b/>
        </w:rPr>
      </w:pPr>
      <w:r w:rsidRPr="00B021AD">
        <w:rPr>
          <w:rFonts w:ascii="Arial" w:hAnsi="Arial" w:cs="Arial"/>
          <w:b/>
        </w:rPr>
        <w:t>Programa de Apoyo a Estudiantes con Discapacidad en Instituciones de Educación Superior</w:t>
      </w:r>
    </w:p>
    <w:p w:rsidR="00B021AD" w:rsidRPr="00B021AD" w:rsidRDefault="00B021AD" w:rsidP="00B021AD">
      <w:pPr>
        <w:spacing w:after="0" w:line="240" w:lineRule="auto"/>
        <w:ind w:left="-284"/>
        <w:jc w:val="center"/>
        <w:rPr>
          <w:rFonts w:ascii="Arial" w:hAnsi="Arial" w:cs="Arial"/>
          <w:b/>
        </w:rPr>
      </w:pPr>
      <w:r w:rsidRPr="00B021AD">
        <w:rPr>
          <w:rFonts w:ascii="Arial" w:hAnsi="Arial" w:cs="Arial"/>
          <w:b/>
        </w:rPr>
        <w:t xml:space="preserve"> (Apoyos Adicionales) 2020</w:t>
      </w:r>
    </w:p>
    <w:p w:rsidR="00B021AD" w:rsidRPr="00B021AD" w:rsidRDefault="00B021AD" w:rsidP="00B021AD">
      <w:pPr>
        <w:spacing w:after="0" w:line="240" w:lineRule="auto"/>
        <w:ind w:left="-284"/>
        <w:jc w:val="center"/>
        <w:rPr>
          <w:rFonts w:ascii="Arial" w:hAnsi="Arial" w:cs="Arial"/>
          <w:b/>
        </w:rPr>
      </w:pPr>
    </w:p>
    <w:tbl>
      <w:tblPr>
        <w:tblW w:w="5000" w:type="pct"/>
        <w:tblCellMar>
          <w:left w:w="70" w:type="dxa"/>
          <w:right w:w="70" w:type="dxa"/>
        </w:tblCellMar>
        <w:tblLook w:val="04A0" w:firstRow="1" w:lastRow="0" w:firstColumn="1" w:lastColumn="0" w:noHBand="0" w:noVBand="1"/>
      </w:tblPr>
      <w:tblGrid>
        <w:gridCol w:w="3495"/>
        <w:gridCol w:w="2244"/>
        <w:gridCol w:w="1498"/>
        <w:gridCol w:w="1914"/>
      </w:tblGrid>
      <w:tr w:rsidR="00B021AD" w:rsidRPr="00B021AD" w:rsidTr="00D6333C">
        <w:trPr>
          <w:trHeight w:val="300"/>
        </w:trPr>
        <w:tc>
          <w:tcPr>
            <w:tcW w:w="5000" w:type="pct"/>
            <w:gridSpan w:val="4"/>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b/>
                <w:bCs/>
                <w:color w:val="000000"/>
                <w:lang w:eastAsia="es-ES"/>
              </w:rPr>
            </w:pPr>
            <w:r w:rsidRPr="00B021AD">
              <w:rPr>
                <w:rFonts w:ascii="Arial" w:eastAsia="Times New Roman" w:hAnsi="Arial" w:cs="Arial"/>
                <w:b/>
                <w:bCs/>
                <w:color w:val="000000"/>
                <w:lang w:eastAsia="es-ES"/>
              </w:rPr>
              <w:t>1. IDENTIFICACIÓN DEL ESTUDIANTE</w:t>
            </w: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1406"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14"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RUT</w:t>
            </w:r>
          </w:p>
        </w:tc>
        <w:tc>
          <w:tcPr>
            <w:tcW w:w="1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 </w:t>
            </w: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14"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1406"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14"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Nombres</w:t>
            </w:r>
          </w:p>
        </w:tc>
        <w:tc>
          <w:tcPr>
            <w:tcW w:w="1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 </w:t>
            </w: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14"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1406"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14"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A. Paterno</w:t>
            </w:r>
          </w:p>
        </w:tc>
        <w:tc>
          <w:tcPr>
            <w:tcW w:w="1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 </w:t>
            </w: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A. Materno</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 </w:t>
            </w: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1406"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14"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Sexo</w:t>
            </w:r>
          </w:p>
        </w:tc>
        <w:tc>
          <w:tcPr>
            <w:tcW w:w="1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i/>
                <w:color w:val="000000"/>
                <w:lang w:eastAsia="es-ES"/>
              </w:rPr>
            </w:pPr>
            <w:r w:rsidRPr="00B021AD">
              <w:rPr>
                <w:rFonts w:ascii="Arial" w:eastAsia="Times New Roman" w:hAnsi="Arial" w:cs="Arial"/>
                <w:color w:val="000000"/>
                <w:lang w:eastAsia="es-ES"/>
              </w:rPr>
              <w:t> </w:t>
            </w:r>
            <w:r w:rsidRPr="00B021AD">
              <w:rPr>
                <w:rFonts w:ascii="Arial" w:eastAsia="Times New Roman" w:hAnsi="Arial" w:cs="Arial"/>
                <w:i/>
                <w:color w:val="000000"/>
                <w:lang w:eastAsia="es-ES"/>
              </w:rPr>
              <w:t>Lista desplegable</w:t>
            </w: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F. Nacimiento</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 </w:t>
            </w: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1406"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14"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Estado civil</w:t>
            </w:r>
          </w:p>
        </w:tc>
        <w:tc>
          <w:tcPr>
            <w:tcW w:w="1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 </w:t>
            </w:r>
            <w:r w:rsidRPr="00B021AD">
              <w:rPr>
                <w:rFonts w:ascii="Arial" w:eastAsia="Times New Roman" w:hAnsi="Arial" w:cs="Arial"/>
                <w:i/>
                <w:color w:val="000000"/>
                <w:lang w:eastAsia="es-ES"/>
              </w:rPr>
              <w:t>Lista desplegable</w:t>
            </w: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14"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1406"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14"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Domicilio</w:t>
            </w:r>
          </w:p>
        </w:tc>
        <w:tc>
          <w:tcPr>
            <w:tcW w:w="1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 </w:t>
            </w: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14"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1406"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14"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Comuna/Región</w:t>
            </w:r>
          </w:p>
        </w:tc>
        <w:tc>
          <w:tcPr>
            <w:tcW w:w="1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 </w:t>
            </w:r>
            <w:r w:rsidRPr="00B021AD">
              <w:rPr>
                <w:rFonts w:ascii="Arial" w:eastAsia="Times New Roman" w:hAnsi="Arial" w:cs="Arial"/>
                <w:i/>
                <w:color w:val="000000"/>
                <w:lang w:eastAsia="es-ES"/>
              </w:rPr>
              <w:t>Lista desplegable</w:t>
            </w: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Localidad</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 </w:t>
            </w:r>
            <w:r w:rsidRPr="00B021AD">
              <w:rPr>
                <w:rFonts w:ascii="Arial" w:eastAsia="Times New Roman" w:hAnsi="Arial" w:cs="Arial"/>
                <w:i/>
                <w:color w:val="000000"/>
                <w:lang w:eastAsia="es-ES"/>
              </w:rPr>
              <w:t>Lista desplegable</w:t>
            </w: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1406"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14"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Teléfono</w:t>
            </w:r>
          </w:p>
        </w:tc>
        <w:tc>
          <w:tcPr>
            <w:tcW w:w="1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 </w:t>
            </w: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14"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1406"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14"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Email</w:t>
            </w:r>
          </w:p>
        </w:tc>
        <w:tc>
          <w:tcPr>
            <w:tcW w:w="1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 </w:t>
            </w: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14"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1406"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14"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Nro. de cuenta bancaria</w:t>
            </w:r>
          </w:p>
        </w:tc>
        <w:tc>
          <w:tcPr>
            <w:tcW w:w="1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 </w:t>
            </w: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14"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1406"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14"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Tipo de cuenta bancaria</w:t>
            </w:r>
          </w:p>
        </w:tc>
        <w:tc>
          <w:tcPr>
            <w:tcW w:w="1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 </w:t>
            </w:r>
            <w:r w:rsidRPr="00B021AD">
              <w:rPr>
                <w:rFonts w:ascii="Arial" w:eastAsia="Times New Roman" w:hAnsi="Arial" w:cs="Arial"/>
                <w:i/>
                <w:color w:val="000000"/>
                <w:lang w:eastAsia="es-ES"/>
              </w:rPr>
              <w:t>Lista desplegable</w:t>
            </w: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14"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1406"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14"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 xml:space="preserve">Banco al cual pertenece la cuenta </w:t>
            </w:r>
          </w:p>
        </w:tc>
        <w:tc>
          <w:tcPr>
            <w:tcW w:w="1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 </w:t>
            </w:r>
            <w:r w:rsidRPr="00B021AD">
              <w:rPr>
                <w:rFonts w:ascii="Arial" w:eastAsia="Times New Roman" w:hAnsi="Arial" w:cs="Arial"/>
                <w:i/>
                <w:color w:val="000000"/>
                <w:lang w:eastAsia="es-ES"/>
              </w:rPr>
              <w:t>Lista desplegable</w:t>
            </w: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14"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1406"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14"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Pueblo originario</w:t>
            </w:r>
          </w:p>
        </w:tc>
        <w:tc>
          <w:tcPr>
            <w:tcW w:w="1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 </w:t>
            </w:r>
            <w:r w:rsidRPr="00B021AD">
              <w:rPr>
                <w:rFonts w:ascii="Arial" w:eastAsia="Times New Roman" w:hAnsi="Arial" w:cs="Arial"/>
                <w:i/>
                <w:color w:val="000000"/>
                <w:lang w:eastAsia="es-ES"/>
              </w:rPr>
              <w:t>Lista desplegable</w:t>
            </w: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14"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1406"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14"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¿Cómo certifica su discapacidad?</w:t>
            </w:r>
          </w:p>
        </w:tc>
        <w:tc>
          <w:tcPr>
            <w:tcW w:w="1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 </w:t>
            </w:r>
            <w:r w:rsidRPr="00B021AD">
              <w:rPr>
                <w:rFonts w:ascii="Arial" w:eastAsia="Times New Roman" w:hAnsi="Arial" w:cs="Arial"/>
                <w:i/>
                <w:color w:val="000000"/>
                <w:lang w:eastAsia="es-ES"/>
              </w:rPr>
              <w:t>Lista desplegable</w:t>
            </w: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14"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1406"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14"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Elija su institución educacional</w:t>
            </w:r>
          </w:p>
        </w:tc>
        <w:tc>
          <w:tcPr>
            <w:tcW w:w="1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 </w:t>
            </w:r>
            <w:r w:rsidRPr="00B021AD">
              <w:rPr>
                <w:rFonts w:ascii="Arial" w:eastAsia="Times New Roman" w:hAnsi="Arial" w:cs="Arial"/>
                <w:i/>
                <w:color w:val="000000"/>
                <w:lang w:eastAsia="es-ES"/>
              </w:rPr>
              <w:t>Lista desplegable</w:t>
            </w: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14"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1406"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14"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 xml:space="preserve">Elija su carrera </w:t>
            </w:r>
          </w:p>
        </w:tc>
        <w:tc>
          <w:tcPr>
            <w:tcW w:w="1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 </w:t>
            </w:r>
            <w:r w:rsidRPr="00B021AD">
              <w:rPr>
                <w:rFonts w:ascii="Arial" w:eastAsia="Times New Roman" w:hAnsi="Arial" w:cs="Arial"/>
                <w:i/>
                <w:color w:val="000000"/>
                <w:lang w:eastAsia="es-ES"/>
              </w:rPr>
              <w:t>Lista desplegable</w:t>
            </w: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14"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1406"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14"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20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Región donde cursa sus estudios</w:t>
            </w:r>
          </w:p>
        </w:tc>
        <w:tc>
          <w:tcPr>
            <w:tcW w:w="1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 </w:t>
            </w:r>
            <w:r w:rsidRPr="00B021AD">
              <w:rPr>
                <w:rFonts w:ascii="Arial" w:eastAsia="Times New Roman" w:hAnsi="Arial" w:cs="Arial"/>
                <w:i/>
                <w:color w:val="000000"/>
                <w:lang w:eastAsia="es-ES"/>
              </w:rPr>
              <w:t>Lista desplegable</w:t>
            </w:r>
          </w:p>
        </w:tc>
        <w:tc>
          <w:tcPr>
            <w:tcW w:w="890"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14"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bl>
    <w:p w:rsidR="00B021AD" w:rsidRPr="00B021AD" w:rsidRDefault="00B021AD" w:rsidP="00B021AD">
      <w:pPr>
        <w:spacing w:line="240" w:lineRule="auto"/>
        <w:jc w:val="both"/>
        <w:rPr>
          <w:rFonts w:ascii="Arial" w:hAnsi="Arial" w:cs="Arial"/>
          <w:b/>
          <w:lang w:val="es-MX"/>
        </w:rPr>
      </w:pPr>
    </w:p>
    <w:tbl>
      <w:tblPr>
        <w:tblW w:w="5000" w:type="pct"/>
        <w:tblLayout w:type="fixed"/>
        <w:tblCellMar>
          <w:left w:w="70" w:type="dxa"/>
          <w:right w:w="70" w:type="dxa"/>
        </w:tblCellMar>
        <w:tblLook w:val="04A0" w:firstRow="1" w:lastRow="0" w:firstColumn="1" w:lastColumn="0" w:noHBand="0" w:noVBand="1"/>
      </w:tblPr>
      <w:tblGrid>
        <w:gridCol w:w="1104"/>
        <w:gridCol w:w="1673"/>
        <w:gridCol w:w="1528"/>
        <w:gridCol w:w="873"/>
        <w:gridCol w:w="2703"/>
        <w:gridCol w:w="644"/>
        <w:gridCol w:w="626"/>
      </w:tblGrid>
      <w:tr w:rsidR="00B021AD" w:rsidRPr="00B021AD" w:rsidTr="00D6333C">
        <w:trPr>
          <w:trHeight w:val="300"/>
        </w:trPr>
        <w:tc>
          <w:tcPr>
            <w:tcW w:w="2829" w:type="pct"/>
            <w:gridSpan w:val="4"/>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b/>
                <w:bCs/>
                <w:color w:val="000000"/>
                <w:lang w:eastAsia="es-ES"/>
              </w:rPr>
            </w:pPr>
          </w:p>
          <w:p w:rsidR="00B021AD" w:rsidRPr="00B021AD" w:rsidRDefault="00B021AD" w:rsidP="00D6333C">
            <w:pPr>
              <w:spacing w:after="0" w:line="240" w:lineRule="auto"/>
              <w:rPr>
                <w:rFonts w:ascii="Arial" w:eastAsia="Times New Roman" w:hAnsi="Arial" w:cs="Arial"/>
                <w:b/>
                <w:bCs/>
                <w:color w:val="000000"/>
                <w:lang w:eastAsia="es-ES"/>
              </w:rPr>
            </w:pPr>
          </w:p>
          <w:p w:rsidR="00B021AD" w:rsidRPr="00B021AD" w:rsidRDefault="00B021AD" w:rsidP="00D6333C">
            <w:pPr>
              <w:spacing w:after="0" w:line="240" w:lineRule="auto"/>
              <w:rPr>
                <w:rFonts w:ascii="Arial" w:eastAsia="Times New Roman" w:hAnsi="Arial" w:cs="Arial"/>
                <w:b/>
                <w:bCs/>
                <w:color w:val="000000"/>
                <w:lang w:eastAsia="es-ES"/>
              </w:rPr>
            </w:pPr>
          </w:p>
          <w:p w:rsidR="00B021AD" w:rsidRPr="00B021AD" w:rsidRDefault="00B021AD" w:rsidP="00D6333C">
            <w:pPr>
              <w:spacing w:after="0" w:line="240" w:lineRule="auto"/>
              <w:rPr>
                <w:rFonts w:ascii="Arial" w:eastAsia="Times New Roman" w:hAnsi="Arial" w:cs="Arial"/>
                <w:b/>
                <w:bCs/>
                <w:color w:val="000000"/>
                <w:lang w:eastAsia="es-ES"/>
              </w:rPr>
            </w:pPr>
          </w:p>
          <w:p w:rsidR="00B021AD" w:rsidRPr="00B021AD" w:rsidRDefault="00B021AD" w:rsidP="00D6333C">
            <w:pPr>
              <w:spacing w:after="0" w:line="240" w:lineRule="auto"/>
              <w:rPr>
                <w:rFonts w:ascii="Arial" w:eastAsia="Times New Roman" w:hAnsi="Arial" w:cs="Arial"/>
                <w:b/>
                <w:bCs/>
                <w:color w:val="000000"/>
                <w:lang w:eastAsia="es-ES"/>
              </w:rPr>
            </w:pPr>
          </w:p>
          <w:p w:rsidR="00B021AD" w:rsidRPr="00B021AD" w:rsidRDefault="00B021AD" w:rsidP="00D6333C">
            <w:pPr>
              <w:spacing w:after="0" w:line="240" w:lineRule="auto"/>
              <w:rPr>
                <w:rFonts w:ascii="Arial" w:eastAsia="Times New Roman" w:hAnsi="Arial" w:cs="Arial"/>
                <w:b/>
                <w:bCs/>
                <w:color w:val="000000"/>
                <w:lang w:eastAsia="es-ES"/>
              </w:rPr>
            </w:pPr>
            <w:r w:rsidRPr="00B021AD">
              <w:rPr>
                <w:rFonts w:ascii="Arial" w:eastAsia="Times New Roman" w:hAnsi="Arial" w:cs="Arial"/>
                <w:b/>
                <w:bCs/>
                <w:color w:val="000000"/>
                <w:lang w:eastAsia="es-ES"/>
              </w:rPr>
              <w:t>2. RECURSOS PERSONALES PARA EL ESTUDIANTE</w:t>
            </w:r>
          </w:p>
        </w:tc>
        <w:tc>
          <w:tcPr>
            <w:tcW w:w="1477"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94" w:type="pct"/>
            <w:gridSpan w:val="2"/>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1517" w:type="pct"/>
            <w:gridSpan w:val="2"/>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1312" w:type="pct"/>
            <w:gridSpan w:val="2"/>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1477"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94" w:type="pct"/>
            <w:gridSpan w:val="2"/>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151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1AD" w:rsidRPr="00B021AD" w:rsidRDefault="00B021AD" w:rsidP="00D6333C">
            <w:pPr>
              <w:spacing w:after="0" w:line="240" w:lineRule="auto"/>
              <w:jc w:val="center"/>
              <w:rPr>
                <w:rFonts w:ascii="Arial" w:eastAsia="Times New Roman" w:hAnsi="Arial" w:cs="Arial"/>
                <w:color w:val="000000"/>
                <w:lang w:eastAsia="es-ES"/>
              </w:rPr>
            </w:pPr>
            <w:r w:rsidRPr="00B021AD">
              <w:rPr>
                <w:rFonts w:ascii="Arial" w:eastAsia="Times New Roman" w:hAnsi="Arial" w:cs="Arial"/>
                <w:color w:val="000000"/>
                <w:lang w:eastAsia="es-ES"/>
              </w:rPr>
              <w:t>Recurso (Descripción)</w:t>
            </w:r>
          </w:p>
        </w:tc>
        <w:tc>
          <w:tcPr>
            <w:tcW w:w="1312" w:type="pct"/>
            <w:gridSpan w:val="2"/>
            <w:tcBorders>
              <w:top w:val="single" w:sz="4" w:space="0" w:color="auto"/>
              <w:left w:val="nil"/>
              <w:bottom w:val="single" w:sz="4" w:space="0" w:color="auto"/>
              <w:right w:val="single" w:sz="4" w:space="0" w:color="auto"/>
            </w:tcBorders>
            <w:shd w:val="clear" w:color="auto" w:fill="auto"/>
            <w:noWrap/>
            <w:hideMark/>
          </w:tcPr>
          <w:p w:rsidR="00B021AD" w:rsidRPr="00B021AD" w:rsidRDefault="00B021AD" w:rsidP="00D6333C">
            <w:pPr>
              <w:spacing w:after="0" w:line="240" w:lineRule="auto"/>
              <w:jc w:val="center"/>
              <w:rPr>
                <w:rFonts w:ascii="Arial" w:eastAsia="Times New Roman" w:hAnsi="Arial" w:cs="Arial"/>
                <w:color w:val="000000"/>
                <w:lang w:eastAsia="es-ES"/>
              </w:rPr>
            </w:pPr>
            <w:r w:rsidRPr="00B021AD">
              <w:rPr>
                <w:rFonts w:ascii="Arial" w:eastAsia="Times New Roman" w:hAnsi="Arial" w:cs="Arial"/>
                <w:color w:val="000000"/>
                <w:lang w:eastAsia="es-ES"/>
              </w:rPr>
              <w:t>N° de ayudas técnicas o N° de meses que utilizará el servicio de apoyo</w:t>
            </w:r>
          </w:p>
        </w:tc>
        <w:tc>
          <w:tcPr>
            <w:tcW w:w="1477" w:type="pct"/>
            <w:tcBorders>
              <w:top w:val="single" w:sz="4" w:space="0" w:color="auto"/>
              <w:left w:val="nil"/>
              <w:bottom w:val="single" w:sz="4" w:space="0" w:color="auto"/>
              <w:right w:val="single" w:sz="4" w:space="0" w:color="auto"/>
            </w:tcBorders>
            <w:shd w:val="clear" w:color="auto" w:fill="auto"/>
            <w:noWrap/>
            <w:hideMark/>
          </w:tcPr>
          <w:p w:rsidR="00B021AD" w:rsidRPr="00B021AD" w:rsidRDefault="00B021AD" w:rsidP="00D6333C">
            <w:pPr>
              <w:spacing w:after="0" w:line="240" w:lineRule="auto"/>
              <w:jc w:val="center"/>
              <w:rPr>
                <w:rFonts w:ascii="Arial" w:eastAsia="Times New Roman" w:hAnsi="Arial" w:cs="Arial"/>
                <w:color w:val="000000"/>
                <w:lang w:eastAsia="es-ES"/>
              </w:rPr>
            </w:pPr>
            <w:r w:rsidRPr="00B021AD">
              <w:rPr>
                <w:rFonts w:ascii="Arial" w:eastAsia="Times New Roman" w:hAnsi="Arial" w:cs="Arial"/>
                <w:color w:val="000000"/>
                <w:lang w:eastAsia="es-ES"/>
              </w:rPr>
              <w:t>Indicar el Costo Unitario de la ayuda técnica o costo mensual del servicio de apoyo solicitado</w:t>
            </w:r>
          </w:p>
        </w:tc>
        <w:tc>
          <w:tcPr>
            <w:tcW w:w="694" w:type="pct"/>
            <w:gridSpan w:val="2"/>
            <w:tcBorders>
              <w:top w:val="single" w:sz="4" w:space="0" w:color="auto"/>
              <w:left w:val="nil"/>
              <w:bottom w:val="single" w:sz="4" w:space="0" w:color="auto"/>
              <w:right w:val="single" w:sz="4" w:space="0" w:color="auto"/>
            </w:tcBorders>
            <w:shd w:val="clear" w:color="auto" w:fill="auto"/>
            <w:noWrap/>
            <w:vAlign w:val="center"/>
            <w:hideMark/>
          </w:tcPr>
          <w:p w:rsidR="00B021AD" w:rsidRPr="00B021AD" w:rsidRDefault="00B021AD" w:rsidP="00D6333C">
            <w:pPr>
              <w:spacing w:after="0" w:line="240" w:lineRule="auto"/>
              <w:jc w:val="center"/>
              <w:rPr>
                <w:rFonts w:ascii="Arial" w:eastAsia="Times New Roman" w:hAnsi="Arial" w:cs="Arial"/>
                <w:color w:val="000000"/>
                <w:lang w:eastAsia="es-ES"/>
              </w:rPr>
            </w:pPr>
            <w:r w:rsidRPr="00B021AD">
              <w:rPr>
                <w:rFonts w:ascii="Arial" w:eastAsia="Times New Roman" w:hAnsi="Arial" w:cs="Arial"/>
                <w:color w:val="000000"/>
                <w:lang w:eastAsia="es-ES"/>
              </w:rPr>
              <w:t>Costo total</w:t>
            </w:r>
          </w:p>
        </w:tc>
      </w:tr>
      <w:tr w:rsidR="00B021AD" w:rsidRPr="00B021AD" w:rsidTr="00D6333C">
        <w:trPr>
          <w:trHeight w:val="300"/>
        </w:trPr>
        <w:tc>
          <w:tcPr>
            <w:tcW w:w="1517" w:type="pct"/>
            <w:gridSpan w:val="2"/>
            <w:tcBorders>
              <w:top w:val="nil"/>
              <w:left w:val="single" w:sz="4" w:space="0" w:color="auto"/>
              <w:bottom w:val="single" w:sz="4" w:space="0" w:color="auto"/>
              <w:right w:val="single" w:sz="4" w:space="0" w:color="auto"/>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 </w:t>
            </w:r>
            <w:r w:rsidRPr="00B021AD">
              <w:rPr>
                <w:rFonts w:ascii="Arial" w:eastAsia="Times New Roman" w:hAnsi="Arial" w:cs="Arial"/>
                <w:i/>
                <w:color w:val="000000"/>
                <w:lang w:eastAsia="es-ES"/>
              </w:rPr>
              <w:t>Lista desplegable</w:t>
            </w:r>
          </w:p>
        </w:tc>
        <w:tc>
          <w:tcPr>
            <w:tcW w:w="1312" w:type="pct"/>
            <w:gridSpan w:val="2"/>
            <w:tcBorders>
              <w:top w:val="nil"/>
              <w:left w:val="nil"/>
              <w:bottom w:val="single" w:sz="4" w:space="0" w:color="auto"/>
              <w:right w:val="single" w:sz="4" w:space="0" w:color="auto"/>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 </w:t>
            </w:r>
          </w:p>
        </w:tc>
        <w:tc>
          <w:tcPr>
            <w:tcW w:w="1477" w:type="pct"/>
            <w:tcBorders>
              <w:top w:val="nil"/>
              <w:left w:val="nil"/>
              <w:bottom w:val="single" w:sz="4" w:space="0" w:color="auto"/>
              <w:right w:val="single" w:sz="4" w:space="0" w:color="auto"/>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 </w:t>
            </w:r>
          </w:p>
        </w:tc>
        <w:tc>
          <w:tcPr>
            <w:tcW w:w="694" w:type="pct"/>
            <w:gridSpan w:val="2"/>
            <w:tcBorders>
              <w:top w:val="nil"/>
              <w:left w:val="nil"/>
              <w:bottom w:val="single" w:sz="4" w:space="0" w:color="auto"/>
              <w:right w:val="single" w:sz="4" w:space="0" w:color="auto"/>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 </w:t>
            </w:r>
          </w:p>
        </w:tc>
      </w:tr>
      <w:tr w:rsidR="00B021AD" w:rsidRPr="00B021AD" w:rsidTr="00D6333C">
        <w:trPr>
          <w:trHeight w:val="300"/>
        </w:trPr>
        <w:tc>
          <w:tcPr>
            <w:tcW w:w="1517" w:type="pct"/>
            <w:gridSpan w:val="2"/>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1312" w:type="pct"/>
            <w:gridSpan w:val="2"/>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1477"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94" w:type="pct"/>
            <w:gridSpan w:val="2"/>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2829" w:type="pct"/>
            <w:gridSpan w:val="4"/>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b/>
                <w:bCs/>
                <w:color w:val="000000"/>
                <w:lang w:eastAsia="es-ES"/>
              </w:rPr>
            </w:pPr>
            <w:r w:rsidRPr="00B021AD">
              <w:rPr>
                <w:rFonts w:ascii="Arial" w:eastAsia="Times New Roman" w:hAnsi="Arial" w:cs="Arial"/>
                <w:b/>
                <w:bCs/>
                <w:color w:val="000000"/>
                <w:lang w:eastAsia="es-ES"/>
              </w:rPr>
              <w:t>3. DETALLE DE RECURSOS SOLICITADOS</w:t>
            </w:r>
          </w:p>
        </w:tc>
        <w:tc>
          <w:tcPr>
            <w:tcW w:w="1477"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94" w:type="pct"/>
            <w:gridSpan w:val="2"/>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603"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2226" w:type="pct"/>
            <w:gridSpan w:val="3"/>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1477"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694" w:type="pct"/>
            <w:gridSpan w:val="2"/>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450"/>
        </w:trPr>
        <w:tc>
          <w:tcPr>
            <w:tcW w:w="5000" w:type="pct"/>
            <w:gridSpan w:val="7"/>
            <w:vMerge w:val="restart"/>
            <w:tcBorders>
              <w:top w:val="nil"/>
              <w:left w:val="nil"/>
              <w:bottom w:val="nil"/>
              <w:right w:val="nil"/>
            </w:tcBorders>
            <w:shd w:val="clear" w:color="auto" w:fill="auto"/>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 xml:space="preserve">Explicite o fundamente por qué necesitas cada uno de los servicios de apoyo y/o ayudas técnicas que señalaste en el paso anterior. </w:t>
            </w:r>
          </w:p>
        </w:tc>
      </w:tr>
      <w:tr w:rsidR="00B021AD" w:rsidRPr="00B021AD" w:rsidTr="00D6333C">
        <w:trPr>
          <w:trHeight w:val="450"/>
        </w:trPr>
        <w:tc>
          <w:tcPr>
            <w:tcW w:w="5000" w:type="pct"/>
            <w:gridSpan w:val="7"/>
            <w:vMerge/>
            <w:tcBorders>
              <w:top w:val="nil"/>
              <w:left w:val="nil"/>
              <w:bottom w:val="nil"/>
              <w:right w:val="nil"/>
            </w:tcBorders>
            <w:vAlign w:val="center"/>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603"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1749" w:type="pct"/>
            <w:gridSpan w:val="2"/>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2306" w:type="pct"/>
            <w:gridSpan w:val="3"/>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342"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450"/>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 </w:t>
            </w:r>
          </w:p>
        </w:tc>
      </w:tr>
      <w:tr w:rsidR="00B021AD" w:rsidRPr="00B021AD" w:rsidTr="00D6333C">
        <w:trPr>
          <w:trHeight w:val="450"/>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603"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1749" w:type="pct"/>
            <w:gridSpan w:val="2"/>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2306" w:type="pct"/>
            <w:gridSpan w:val="3"/>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342"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450"/>
        </w:trPr>
        <w:tc>
          <w:tcPr>
            <w:tcW w:w="5000" w:type="pct"/>
            <w:gridSpan w:val="7"/>
            <w:vMerge w:val="restart"/>
            <w:tcBorders>
              <w:top w:val="nil"/>
              <w:left w:val="nil"/>
              <w:bottom w:val="nil"/>
              <w:right w:val="nil"/>
            </w:tcBorders>
            <w:shd w:val="clear" w:color="auto" w:fill="auto"/>
            <w:vAlign w:val="bottom"/>
            <w:hideMark/>
          </w:tcPr>
          <w:p w:rsidR="00B021AD" w:rsidRPr="00B021AD" w:rsidRDefault="00B021AD" w:rsidP="00D6333C">
            <w:pPr>
              <w:shd w:val="clear" w:color="auto" w:fill="FFFFFF"/>
              <w:spacing w:after="0" w:line="240" w:lineRule="auto"/>
              <w:rPr>
                <w:rFonts w:ascii="Arial" w:eastAsia="Times New Roman" w:hAnsi="Arial" w:cs="Arial"/>
                <w:color w:val="000000"/>
                <w:lang w:val="es-ES" w:eastAsia="es-ES"/>
              </w:rPr>
            </w:pPr>
            <w:r w:rsidRPr="0056062D">
              <w:rPr>
                <w:rFonts w:ascii="Arial" w:eastAsia="Times New Roman" w:hAnsi="Arial" w:cs="Arial"/>
                <w:color w:val="000000"/>
                <w:lang w:val="es-ES" w:eastAsia="es-ES"/>
              </w:rPr>
              <w:t>¿Cuántos ramos tendrás en el segundo semestre 2020?</w:t>
            </w:r>
            <w:r w:rsidRPr="00B021AD">
              <w:rPr>
                <w:rFonts w:ascii="Arial" w:eastAsia="Times New Roman" w:hAnsi="Arial" w:cs="Arial"/>
                <w:color w:val="000000"/>
                <w:lang w:eastAsia="es-ES"/>
              </w:rPr>
              <w:t>, ¿E</w:t>
            </w:r>
            <w:r w:rsidRPr="0056062D">
              <w:rPr>
                <w:rFonts w:ascii="Arial" w:eastAsia="Times New Roman" w:hAnsi="Arial" w:cs="Arial"/>
                <w:color w:val="000000"/>
                <w:lang w:val="es-ES" w:eastAsia="es-ES"/>
              </w:rPr>
              <w:t>n qué año o semestre de carrera estás?</w:t>
            </w:r>
          </w:p>
        </w:tc>
      </w:tr>
      <w:tr w:rsidR="00B021AD" w:rsidRPr="00B021AD" w:rsidTr="00D6333C">
        <w:trPr>
          <w:trHeight w:val="450"/>
        </w:trPr>
        <w:tc>
          <w:tcPr>
            <w:tcW w:w="5000" w:type="pct"/>
            <w:gridSpan w:val="7"/>
            <w:vMerge/>
            <w:tcBorders>
              <w:top w:val="nil"/>
              <w:left w:val="nil"/>
              <w:bottom w:val="nil"/>
              <w:right w:val="nil"/>
            </w:tcBorders>
            <w:vAlign w:val="center"/>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300"/>
        </w:trPr>
        <w:tc>
          <w:tcPr>
            <w:tcW w:w="603"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1749" w:type="pct"/>
            <w:gridSpan w:val="2"/>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2306" w:type="pct"/>
            <w:gridSpan w:val="3"/>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c>
          <w:tcPr>
            <w:tcW w:w="342" w:type="pct"/>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D6333C">
        <w:trPr>
          <w:trHeight w:val="450"/>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color w:val="000000"/>
                <w:lang w:eastAsia="es-ES"/>
              </w:rPr>
              <w:t> </w:t>
            </w:r>
          </w:p>
        </w:tc>
      </w:tr>
      <w:tr w:rsidR="00B021AD" w:rsidRPr="00B021AD" w:rsidTr="00D6333C">
        <w:trPr>
          <w:trHeight w:val="450"/>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rsidR="00B021AD" w:rsidRPr="00B021AD" w:rsidRDefault="00B021AD" w:rsidP="00D6333C">
            <w:pPr>
              <w:spacing w:after="0" w:line="240" w:lineRule="auto"/>
              <w:rPr>
                <w:rFonts w:ascii="Arial" w:eastAsia="Times New Roman" w:hAnsi="Arial" w:cs="Arial"/>
                <w:color w:val="000000"/>
                <w:lang w:eastAsia="es-ES"/>
              </w:rPr>
            </w:pPr>
          </w:p>
        </w:tc>
      </w:tr>
    </w:tbl>
    <w:p w:rsidR="00B021AD" w:rsidRPr="00B021AD" w:rsidRDefault="00B021AD" w:rsidP="00B021AD">
      <w:pPr>
        <w:rPr>
          <w:rFonts w:ascii="Arial" w:hAnsi="Arial" w:cs="Arial"/>
          <w:lang w:val="es-MX"/>
        </w:rPr>
      </w:pPr>
    </w:p>
    <w:tbl>
      <w:tblPr>
        <w:tblW w:w="9231" w:type="dxa"/>
        <w:tblInd w:w="53" w:type="dxa"/>
        <w:tblCellMar>
          <w:left w:w="70" w:type="dxa"/>
          <w:right w:w="70" w:type="dxa"/>
        </w:tblCellMar>
        <w:tblLook w:val="04A0" w:firstRow="1" w:lastRow="0" w:firstColumn="1" w:lastColumn="0" w:noHBand="0" w:noVBand="1"/>
      </w:tblPr>
      <w:tblGrid>
        <w:gridCol w:w="9231"/>
      </w:tblGrid>
      <w:tr w:rsidR="00B021AD" w:rsidRPr="00B021AD" w:rsidTr="00B021AD">
        <w:trPr>
          <w:trHeight w:val="300"/>
        </w:trPr>
        <w:tc>
          <w:tcPr>
            <w:tcW w:w="9231" w:type="dxa"/>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sidRPr="00B021AD">
              <w:rPr>
                <w:rFonts w:ascii="Arial" w:eastAsia="Times New Roman" w:hAnsi="Arial" w:cs="Arial"/>
                <w:b/>
                <w:bCs/>
                <w:color w:val="000000"/>
                <w:lang w:eastAsia="es-ES"/>
              </w:rPr>
              <w:t>4. CARGA DE ARCHIVOS</w:t>
            </w:r>
            <w:r w:rsidRPr="00B021AD">
              <w:rPr>
                <w:rFonts w:ascii="Arial" w:eastAsia="Times New Roman" w:hAnsi="Arial" w:cs="Arial"/>
                <w:color w:val="000000"/>
                <w:lang w:eastAsia="es-ES"/>
              </w:rPr>
              <w:t xml:space="preserve">. Suba los archivos que debe adjuntar en su postulación. </w:t>
            </w:r>
          </w:p>
        </w:tc>
      </w:tr>
      <w:tr w:rsidR="00B021AD" w:rsidRPr="00B021AD" w:rsidTr="00B021AD">
        <w:trPr>
          <w:trHeight w:val="300"/>
        </w:trPr>
        <w:tc>
          <w:tcPr>
            <w:tcW w:w="9231" w:type="dxa"/>
            <w:tcBorders>
              <w:top w:val="nil"/>
              <w:left w:val="nil"/>
              <w:bottom w:val="nil"/>
              <w:right w:val="nil"/>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p>
        </w:tc>
      </w:tr>
      <w:tr w:rsidR="00B021AD" w:rsidRPr="00B021AD" w:rsidTr="00B021AD">
        <w:trPr>
          <w:trHeight w:val="300"/>
        </w:trPr>
        <w:tc>
          <w:tcPr>
            <w:tcW w:w="9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1AD" w:rsidRPr="00B021AD" w:rsidRDefault="00B021AD" w:rsidP="00D6333C">
            <w:pPr>
              <w:spacing w:after="0" w:line="240" w:lineRule="auto"/>
              <w:jc w:val="center"/>
              <w:rPr>
                <w:rFonts w:ascii="Arial" w:eastAsia="Times New Roman" w:hAnsi="Arial" w:cs="Arial"/>
                <w:color w:val="000000"/>
                <w:lang w:eastAsia="es-ES"/>
              </w:rPr>
            </w:pPr>
            <w:r w:rsidRPr="00B021AD">
              <w:rPr>
                <w:rFonts w:ascii="Arial" w:eastAsia="Times New Roman" w:hAnsi="Arial" w:cs="Arial"/>
                <w:color w:val="000000"/>
                <w:lang w:eastAsia="es-ES"/>
              </w:rPr>
              <w:t>Documentos a adjuntar</w:t>
            </w:r>
          </w:p>
        </w:tc>
      </w:tr>
      <w:tr w:rsidR="00B021AD" w:rsidRPr="00B021AD" w:rsidTr="00B021AD">
        <w:trPr>
          <w:trHeight w:val="300"/>
        </w:trPr>
        <w:tc>
          <w:tcPr>
            <w:tcW w:w="9231" w:type="dxa"/>
            <w:tcBorders>
              <w:top w:val="nil"/>
              <w:left w:val="single" w:sz="4" w:space="0" w:color="auto"/>
              <w:bottom w:val="single" w:sz="4" w:space="0" w:color="auto"/>
              <w:right w:val="single" w:sz="4" w:space="0" w:color="auto"/>
            </w:tcBorders>
            <w:shd w:val="clear" w:color="auto" w:fill="auto"/>
            <w:noWrap/>
            <w:vAlign w:val="bottom"/>
            <w:hideMark/>
          </w:tcPr>
          <w:p w:rsidR="00B021AD" w:rsidRPr="00B021AD" w:rsidRDefault="00B021AD" w:rsidP="00D6333C">
            <w:pPr>
              <w:spacing w:after="0" w:line="240" w:lineRule="auto"/>
              <w:rPr>
                <w:rFonts w:ascii="Arial" w:eastAsia="Times New Roman" w:hAnsi="Arial" w:cs="Arial"/>
                <w:color w:val="000000"/>
                <w:lang w:eastAsia="es-ES"/>
              </w:rPr>
            </w:pPr>
            <w:r>
              <w:rPr>
                <w:rFonts w:ascii="Arial" w:eastAsia="Times New Roman" w:hAnsi="Arial" w:cs="Arial"/>
                <w:color w:val="000000"/>
                <w:lang w:eastAsia="es-ES"/>
              </w:rPr>
              <w:t xml:space="preserve">Al menos </w:t>
            </w:r>
            <w:r w:rsidRPr="00B021AD">
              <w:rPr>
                <w:rFonts w:ascii="Arial" w:eastAsia="Times New Roman" w:hAnsi="Arial" w:cs="Arial"/>
                <w:color w:val="000000"/>
                <w:lang w:eastAsia="es-ES"/>
              </w:rPr>
              <w:t>una cotización por ayuda técnica</w:t>
            </w:r>
          </w:p>
        </w:tc>
      </w:tr>
    </w:tbl>
    <w:p w:rsidR="00876834" w:rsidRPr="00B021AD" w:rsidRDefault="00876834" w:rsidP="00B021AD">
      <w:pPr>
        <w:spacing w:after="0" w:line="276" w:lineRule="auto"/>
        <w:rPr>
          <w:rFonts w:ascii="Arial" w:eastAsia="Arial" w:hAnsi="Arial" w:cs="Arial"/>
          <w:lang w:val="es-MX"/>
        </w:rPr>
      </w:pPr>
    </w:p>
    <w:sectPr w:rsidR="00876834" w:rsidRPr="00B021AD" w:rsidSect="00F25948">
      <w:headerReference w:type="default" r:id="rId88"/>
      <w:footerReference w:type="default" r:id="rId89"/>
      <w:pgSz w:w="11910" w:h="16840" w:code="9"/>
      <w:pgMar w:top="1701" w:right="1137" w:bottom="873" w:left="1622" w:header="425" w:footer="709" w:gutter="0"/>
      <w:cols w:space="720" w:equalWidth="0">
        <w:col w:w="1013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3CA3" w:rsidRDefault="00623CA3">
      <w:pPr>
        <w:spacing w:after="0" w:line="240" w:lineRule="auto"/>
      </w:pPr>
      <w:r>
        <w:separator/>
      </w:r>
    </w:p>
  </w:endnote>
  <w:endnote w:type="continuationSeparator" w:id="0">
    <w:p w:rsidR="00623CA3" w:rsidRDefault="00623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5DD6" w:rsidRDefault="00135DD6">
    <w:pPr>
      <w:pBdr>
        <w:top w:val="nil"/>
        <w:left w:val="nil"/>
        <w:bottom w:val="nil"/>
        <w:right w:val="nil"/>
        <w:between w:val="nil"/>
      </w:pBdr>
      <w:tabs>
        <w:tab w:val="center" w:pos="4419"/>
        <w:tab w:val="right" w:pos="8838"/>
      </w:tabs>
      <w:spacing w:after="0" w:line="240" w:lineRule="auto"/>
      <w:rPr>
        <w:color w:val="000000"/>
      </w:rPr>
    </w:pPr>
  </w:p>
  <w:p w:rsidR="00135DD6" w:rsidRDefault="00135DD6">
    <w:pPr>
      <w:widowControl w:val="0"/>
      <w:pBdr>
        <w:top w:val="nil"/>
        <w:left w:val="nil"/>
        <w:bottom w:val="nil"/>
        <w:right w:val="nil"/>
        <w:between w:val="nil"/>
      </w:pBdr>
      <w:spacing w:after="0" w:line="14" w:lineRule="auto"/>
      <w:rPr>
        <w:rFonts w:ascii="Tahoma" w:eastAsia="Tahoma" w:hAnsi="Tahoma" w:cs="Tahoma"/>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5DD6" w:rsidRDefault="00135DD6">
    <w:pPr>
      <w:pBdr>
        <w:top w:val="nil"/>
        <w:left w:val="nil"/>
        <w:bottom w:val="nil"/>
        <w:right w:val="nil"/>
        <w:between w:val="nil"/>
      </w:pBdr>
      <w:tabs>
        <w:tab w:val="center" w:pos="4419"/>
        <w:tab w:val="right" w:pos="88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23BFD">
      <w:rPr>
        <w:noProof/>
        <w:color w:val="000000"/>
      </w:rPr>
      <w:t>50</w:t>
    </w:r>
    <w:r>
      <w:rPr>
        <w:color w:val="000000"/>
      </w:rPr>
      <w:fldChar w:fldCharType="end"/>
    </w:r>
  </w:p>
  <w:p w:rsidR="00135DD6" w:rsidRDefault="00135DD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3CA3" w:rsidRDefault="00623CA3">
      <w:pPr>
        <w:spacing w:after="0" w:line="240" w:lineRule="auto"/>
      </w:pPr>
      <w:r>
        <w:separator/>
      </w:r>
    </w:p>
  </w:footnote>
  <w:footnote w:type="continuationSeparator" w:id="0">
    <w:p w:rsidR="00623CA3" w:rsidRDefault="00623CA3">
      <w:pPr>
        <w:spacing w:after="0" w:line="240" w:lineRule="auto"/>
      </w:pPr>
      <w:r>
        <w:continuationSeparator/>
      </w:r>
    </w:p>
  </w:footnote>
  <w:footnote w:id="1">
    <w:p w:rsidR="00135DD6" w:rsidRDefault="00135DD6">
      <w:pPr>
        <w:pBdr>
          <w:top w:val="nil"/>
          <w:left w:val="nil"/>
          <w:bottom w:val="nil"/>
          <w:right w:val="nil"/>
          <w:between w:val="nil"/>
        </w:pBdr>
        <w:spacing w:after="0" w:line="240" w:lineRule="auto"/>
        <w:jc w:val="both"/>
        <w:rPr>
          <w:color w:val="000000"/>
          <w:sz w:val="18"/>
          <w:szCs w:val="18"/>
        </w:rPr>
      </w:pPr>
      <w:r>
        <w:rPr>
          <w:vertAlign w:val="superscript"/>
        </w:rPr>
        <w:footnoteRef/>
      </w:r>
      <w:r>
        <w:rPr>
          <w:color w:val="000000"/>
          <w:sz w:val="20"/>
          <w:szCs w:val="20"/>
        </w:rPr>
        <w:t xml:space="preserve"> </w:t>
      </w:r>
      <w:r>
        <w:rPr>
          <w:color w:val="000000"/>
          <w:sz w:val="18"/>
          <w:szCs w:val="18"/>
        </w:rPr>
        <w:t>Convocatoria y recursos asociados a programa social aprobado por Evaluación Ex-Ante 2016 del Ministerio de Desarrollo Social y Familia, con el nombre “Recursos de Apoyo para Estudiantes de Educación Superior en Situación de Discapacidad”.</w:t>
      </w:r>
    </w:p>
  </w:footnote>
  <w:footnote w:id="2">
    <w:p w:rsidR="00135DD6" w:rsidRDefault="00135DD6">
      <w:pPr>
        <w:spacing w:after="0" w:line="240" w:lineRule="auto"/>
        <w:jc w:val="both"/>
        <w:rPr>
          <w:sz w:val="20"/>
          <w:szCs w:val="20"/>
        </w:rPr>
      </w:pPr>
      <w:r>
        <w:rPr>
          <w:vertAlign w:val="superscript"/>
        </w:rPr>
        <w:footnoteRef/>
      </w:r>
      <w:r>
        <w:rPr>
          <w:sz w:val="20"/>
          <w:szCs w:val="20"/>
        </w:rPr>
        <w:t xml:space="preserve"> Para revisar las restricciones y complementariedades de apoyos adicionales, remitirse al Anexo 2 Listado de Apoyos Adicionales</w:t>
      </w:r>
    </w:p>
  </w:footnote>
  <w:footnote w:id="3">
    <w:p w:rsidR="00135DD6" w:rsidRDefault="00135DD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Se recomienda utilizar el Anexo Nº4 para chequear los documentos que se deben adjuntar a la solicitud. </w:t>
      </w:r>
    </w:p>
  </w:footnote>
  <w:footnote w:id="4">
    <w:p w:rsidR="00135DD6" w:rsidRDefault="00135DD6">
      <w:pPr>
        <w:spacing w:after="0" w:line="240" w:lineRule="auto"/>
        <w:jc w:val="both"/>
        <w:rPr>
          <w:sz w:val="20"/>
          <w:szCs w:val="20"/>
        </w:rPr>
      </w:pPr>
      <w:r>
        <w:rPr>
          <w:vertAlign w:val="superscript"/>
        </w:rPr>
        <w:footnoteRef/>
      </w:r>
      <w:r>
        <w:rPr>
          <w:sz w:val="20"/>
          <w:szCs w:val="20"/>
        </w:rPr>
        <w:t xml:space="preserve"> Se hace presente la brecha entre hombres y mujeres con discapacidad en el acceso y continuidad de estudios de educación superior; a partir de los datos obtenidos del ENDISC II (2015) solamente el 8,1% de las mujeres con discapacidad completan sus estudios de educación superior, mientras que los hombres con discapacidad que los completan es de un 10,9%. Las mujeres con discapacidad (leve a moderada y severa) alcanzan menores años de estudio en promedio (9,4 años y 6,8 años respectivamente, según tipo o grado de discapacidad) en promedio que los hombres con discapacidad (10,4 años y 7,7 años respectivamente, según tipo o grado de discapacidad).</w:t>
      </w:r>
    </w:p>
  </w:footnote>
  <w:footnote w:id="5">
    <w:p w:rsidR="00135DD6" w:rsidRDefault="00135DD6">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Una copia de ellas será entregada al/a la estudiante por la Dirección Regional, de lo que se dejará constancia.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5DD6" w:rsidRDefault="00135DD6">
    <w:pPr>
      <w:widowControl w:val="0"/>
      <w:pBdr>
        <w:top w:val="nil"/>
        <w:left w:val="nil"/>
        <w:bottom w:val="nil"/>
        <w:right w:val="nil"/>
        <w:between w:val="nil"/>
      </w:pBdr>
      <w:spacing w:after="0" w:line="240" w:lineRule="auto"/>
      <w:jc w:val="both"/>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E076C"/>
    <w:multiLevelType w:val="multilevel"/>
    <w:tmpl w:val="B1689136"/>
    <w:lvl w:ilvl="0">
      <w:start w:val="3"/>
      <w:numFmt w:val="decimal"/>
      <w:lvlText w:val="%1."/>
      <w:lvlJc w:val="left"/>
      <w:pPr>
        <w:ind w:left="390" w:hanging="390"/>
      </w:pPr>
      <w:rPr>
        <w:b/>
      </w:rPr>
    </w:lvl>
    <w:lvl w:ilvl="1">
      <w:start w:val="1"/>
      <w:numFmt w:val="decimal"/>
      <w:lvlText w:val="%1.%2."/>
      <w:lvlJc w:val="left"/>
      <w:pPr>
        <w:ind w:left="1080" w:hanging="720"/>
      </w:pPr>
      <w:rPr>
        <w:b/>
      </w:rPr>
    </w:lvl>
    <w:lvl w:ilvl="2">
      <w:start w:val="1"/>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600" w:hanging="144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1" w15:restartNumberingAfterBreak="0">
    <w:nsid w:val="045156E7"/>
    <w:multiLevelType w:val="multilevel"/>
    <w:tmpl w:val="312E09DE"/>
    <w:lvl w:ilvl="0">
      <w:start w:val="1"/>
      <w:numFmt w:val="lowerLetter"/>
      <w:lvlText w:val="%1."/>
      <w:lvlJc w:val="left"/>
      <w:pPr>
        <w:ind w:left="360" w:hanging="360"/>
      </w:pPr>
      <w:rPr>
        <w:rFonts w:ascii="Arial" w:eastAsia="Arial" w:hAnsi="Arial" w:cs="Arial"/>
        <w:b/>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D6D3A09"/>
    <w:multiLevelType w:val="multilevel"/>
    <w:tmpl w:val="57B663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5479B1"/>
    <w:multiLevelType w:val="multilevel"/>
    <w:tmpl w:val="97BCB15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2BA33997"/>
    <w:multiLevelType w:val="multilevel"/>
    <w:tmpl w:val="35CE958E"/>
    <w:lvl w:ilvl="0">
      <w:start w:val="1"/>
      <w:numFmt w:val="lowerLetter"/>
      <w:lvlText w:val="%1."/>
      <w:lvlJc w:val="left"/>
      <w:pPr>
        <w:ind w:left="1065" w:hanging="705"/>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37381EF0"/>
    <w:multiLevelType w:val="multilevel"/>
    <w:tmpl w:val="295E461A"/>
    <w:lvl w:ilvl="0">
      <w:start w:val="1"/>
      <w:numFmt w:val="lowerLetter"/>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3FE322DB"/>
    <w:multiLevelType w:val="multilevel"/>
    <w:tmpl w:val="E2CC6C1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42847C93"/>
    <w:multiLevelType w:val="multilevel"/>
    <w:tmpl w:val="E59631AE"/>
    <w:lvl w:ilvl="0">
      <w:start w:val="9"/>
      <w:numFmt w:val="bullet"/>
      <w:lvlText w:val="-"/>
      <w:lvlJc w:val="left"/>
      <w:pPr>
        <w:ind w:left="720" w:hanging="360"/>
      </w:pPr>
      <w:rPr>
        <w:rFonts w:ascii="Arial" w:eastAsia="Arial" w:hAnsi="Arial" w:cs="Arial"/>
        <w:b/>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46F0249D"/>
    <w:multiLevelType w:val="multilevel"/>
    <w:tmpl w:val="B19633E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47500C2D"/>
    <w:multiLevelType w:val="multilevel"/>
    <w:tmpl w:val="7A64E25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4EE97715"/>
    <w:multiLevelType w:val="multilevel"/>
    <w:tmpl w:val="4BB2491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61716E34"/>
    <w:multiLevelType w:val="multilevel"/>
    <w:tmpl w:val="2C2E4848"/>
    <w:lvl w:ilvl="0">
      <w:start w:val="1"/>
      <w:numFmt w:val="decimal"/>
      <w:lvlText w:val="%1."/>
      <w:lvlJc w:val="left"/>
      <w:pPr>
        <w:ind w:left="720" w:hanging="360"/>
      </w:pPr>
      <w:rPr>
        <w:b/>
        <w:color w:val="1F497D"/>
        <w:sz w:val="24"/>
        <w:szCs w:val="24"/>
      </w:rPr>
    </w:lvl>
    <w:lvl w:ilvl="1">
      <w:start w:val="1"/>
      <w:numFmt w:val="lowerLetter"/>
      <w:lvlText w:val="%2."/>
      <w:lvlJc w:val="left"/>
      <w:pPr>
        <w:ind w:left="1080" w:hanging="720"/>
      </w:pPr>
      <w:rPr>
        <w:rFonts w:ascii="Arial" w:eastAsia="Arial" w:hAnsi="Arial" w:cs="Arial"/>
        <w:b/>
        <w:color w:val="000000"/>
        <w:sz w:val="24"/>
        <w:szCs w:val="24"/>
      </w:rPr>
    </w:lvl>
    <w:lvl w:ilvl="2">
      <w:start w:val="1"/>
      <w:numFmt w:val="decimal"/>
      <w:lvlText w:val="%1.%2.%3."/>
      <w:lvlJc w:val="left"/>
      <w:pPr>
        <w:ind w:left="1080" w:hanging="720"/>
      </w:pPr>
      <w:rPr>
        <w:b/>
        <w:color w:val="1F4E79"/>
      </w:rPr>
    </w:lvl>
    <w:lvl w:ilvl="3">
      <w:start w:val="1"/>
      <w:numFmt w:val="decimal"/>
      <w:lvlText w:val="%1.%2.%3.%4."/>
      <w:lvlJc w:val="left"/>
      <w:pPr>
        <w:ind w:left="1440" w:hanging="1080"/>
      </w:pPr>
      <w:rPr>
        <w:b/>
        <w:color w:val="1F4E79"/>
      </w:rPr>
    </w:lvl>
    <w:lvl w:ilvl="4">
      <w:start w:val="1"/>
      <w:numFmt w:val="decimal"/>
      <w:lvlText w:val="%1.%2.%3.%4.%5."/>
      <w:lvlJc w:val="left"/>
      <w:pPr>
        <w:ind w:left="1440" w:hanging="1080"/>
      </w:pPr>
      <w:rPr>
        <w:b/>
        <w:color w:val="1F4E79"/>
      </w:rPr>
    </w:lvl>
    <w:lvl w:ilvl="5">
      <w:start w:val="1"/>
      <w:numFmt w:val="decimal"/>
      <w:lvlText w:val="%1.%2.%3.%4.%5.%6."/>
      <w:lvlJc w:val="left"/>
      <w:pPr>
        <w:ind w:left="1800" w:hanging="1440"/>
      </w:pPr>
      <w:rPr>
        <w:b/>
        <w:color w:val="1F4E79"/>
      </w:rPr>
    </w:lvl>
    <w:lvl w:ilvl="6">
      <w:start w:val="1"/>
      <w:numFmt w:val="decimal"/>
      <w:lvlText w:val="%1.%2.%3.%4.%5.%6.%7."/>
      <w:lvlJc w:val="left"/>
      <w:pPr>
        <w:ind w:left="1800" w:hanging="1440"/>
      </w:pPr>
      <w:rPr>
        <w:b/>
        <w:color w:val="1F4E79"/>
      </w:rPr>
    </w:lvl>
    <w:lvl w:ilvl="7">
      <w:start w:val="1"/>
      <w:numFmt w:val="decimal"/>
      <w:lvlText w:val="%1.%2.%3.%4.%5.%6.%7.%8."/>
      <w:lvlJc w:val="left"/>
      <w:pPr>
        <w:ind w:left="2160" w:hanging="1800"/>
      </w:pPr>
      <w:rPr>
        <w:b/>
        <w:color w:val="1F4E79"/>
      </w:rPr>
    </w:lvl>
    <w:lvl w:ilvl="8">
      <w:start w:val="1"/>
      <w:numFmt w:val="decimal"/>
      <w:lvlText w:val="%1.%2.%3.%4.%5.%6.%7.%8.%9."/>
      <w:lvlJc w:val="left"/>
      <w:pPr>
        <w:ind w:left="2520" w:hanging="2160"/>
      </w:pPr>
      <w:rPr>
        <w:b/>
        <w:color w:val="1F4E79"/>
      </w:rPr>
    </w:lvl>
  </w:abstractNum>
  <w:abstractNum w:abstractNumId="12" w15:restartNumberingAfterBreak="0">
    <w:nsid w:val="62F219FE"/>
    <w:multiLevelType w:val="multilevel"/>
    <w:tmpl w:val="D688ACF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4375EBF"/>
    <w:multiLevelType w:val="multilevel"/>
    <w:tmpl w:val="0ED2EA22"/>
    <w:lvl w:ilvl="0">
      <w:start w:val="9"/>
      <w:numFmt w:val="bullet"/>
      <w:lvlText w:val="-"/>
      <w:lvlJc w:val="left"/>
      <w:pPr>
        <w:ind w:left="720" w:hanging="360"/>
      </w:pPr>
      <w:rPr>
        <w:rFonts w:ascii="Arial" w:eastAsia="Arial" w:hAnsi="Arial" w:cs="Arial"/>
        <w:b/>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6CA96F1E"/>
    <w:multiLevelType w:val="multilevel"/>
    <w:tmpl w:val="3A06510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72A4484B"/>
    <w:multiLevelType w:val="multilevel"/>
    <w:tmpl w:val="66BA649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5"/>
  </w:num>
  <w:num w:numId="3">
    <w:abstractNumId w:val="15"/>
  </w:num>
  <w:num w:numId="4">
    <w:abstractNumId w:val="13"/>
  </w:num>
  <w:num w:numId="5">
    <w:abstractNumId w:val="10"/>
  </w:num>
  <w:num w:numId="6">
    <w:abstractNumId w:val="0"/>
  </w:num>
  <w:num w:numId="7">
    <w:abstractNumId w:val="3"/>
  </w:num>
  <w:num w:numId="8">
    <w:abstractNumId w:val="11"/>
  </w:num>
  <w:num w:numId="9">
    <w:abstractNumId w:val="6"/>
  </w:num>
  <w:num w:numId="10">
    <w:abstractNumId w:val="8"/>
  </w:num>
  <w:num w:numId="11">
    <w:abstractNumId w:val="9"/>
  </w:num>
  <w:num w:numId="12">
    <w:abstractNumId w:val="14"/>
  </w:num>
  <w:num w:numId="13">
    <w:abstractNumId w:val="4"/>
  </w:num>
  <w:num w:numId="14">
    <w:abstractNumId w:val="1"/>
  </w:num>
  <w:num w:numId="15">
    <w:abstractNumId w:val="12"/>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834"/>
    <w:rsid w:val="00135DD6"/>
    <w:rsid w:val="00237FA3"/>
    <w:rsid w:val="005E06A1"/>
    <w:rsid w:val="00621BC1"/>
    <w:rsid w:val="00623CA3"/>
    <w:rsid w:val="00717E98"/>
    <w:rsid w:val="00814B26"/>
    <w:rsid w:val="00876834"/>
    <w:rsid w:val="009A74DD"/>
    <w:rsid w:val="00AE689E"/>
    <w:rsid w:val="00B021AD"/>
    <w:rsid w:val="00B340D2"/>
    <w:rsid w:val="00D23BFD"/>
    <w:rsid w:val="00E50B83"/>
    <w:rsid w:val="00E54AA0"/>
    <w:rsid w:val="00EF72BA"/>
    <w:rsid w:val="00F2594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CCB09D-3E97-4659-AABF-CF03D29E3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tyle>
  <w:style w:type="paragraph" w:styleId="Ttulo1">
    <w:name w:val="heading 1"/>
    <w:basedOn w:val="Normal"/>
    <w:next w:val="Normal"/>
    <w:pPr>
      <w:keepNext/>
      <w:keepLines/>
      <w:spacing w:after="0" w:line="276" w:lineRule="auto"/>
      <w:ind w:left="284"/>
      <w:outlineLvl w:val="0"/>
    </w:pPr>
    <w:rPr>
      <w:rFonts w:ascii="Arial" w:eastAsia="Arial" w:hAnsi="Arial" w:cs="Arial"/>
      <w:b/>
      <w:color w:val="1F497D"/>
      <w:sz w:val="24"/>
      <w:szCs w:val="24"/>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6">
    <w:name w:val="26"/>
    <w:basedOn w:val="TableNormal1"/>
    <w:pPr>
      <w:spacing w:after="0" w:line="240" w:lineRule="auto"/>
    </w:pPr>
    <w:tblPr>
      <w:tblStyleRowBandSize w:val="1"/>
      <w:tblStyleColBandSize w:val="1"/>
      <w:tblCellMar>
        <w:top w:w="100" w:type="dxa"/>
        <w:left w:w="108" w:type="dxa"/>
        <w:bottom w:w="100" w:type="dxa"/>
        <w:right w:w="108" w:type="dxa"/>
      </w:tblCellMar>
    </w:tblPr>
  </w:style>
  <w:style w:type="table" w:customStyle="1" w:styleId="25">
    <w:name w:val="25"/>
    <w:basedOn w:val="TableNormal1"/>
    <w:pPr>
      <w:spacing w:after="0" w:line="240" w:lineRule="auto"/>
    </w:pPr>
    <w:tblPr>
      <w:tblStyleRowBandSize w:val="1"/>
      <w:tblStyleColBandSize w:val="1"/>
      <w:tblCellMar>
        <w:top w:w="100" w:type="dxa"/>
        <w:left w:w="108" w:type="dxa"/>
        <w:bottom w:w="100" w:type="dxa"/>
        <w:right w:w="108" w:type="dxa"/>
      </w:tblCellMar>
    </w:tblPr>
  </w:style>
  <w:style w:type="table" w:customStyle="1" w:styleId="24">
    <w:name w:val="24"/>
    <w:basedOn w:val="TableNormal1"/>
    <w:pPr>
      <w:spacing w:after="0" w:line="240" w:lineRule="auto"/>
    </w:pPr>
    <w:tblPr>
      <w:tblStyleRowBandSize w:val="1"/>
      <w:tblStyleColBandSize w:val="1"/>
      <w:tblCellMar>
        <w:top w:w="100" w:type="dxa"/>
        <w:left w:w="108" w:type="dxa"/>
        <w:bottom w:w="100" w:type="dxa"/>
        <w:right w:w="108" w:type="dxa"/>
      </w:tblCellMar>
    </w:tblPr>
  </w:style>
  <w:style w:type="table" w:customStyle="1" w:styleId="23">
    <w:name w:val="23"/>
    <w:basedOn w:val="TableNormal1"/>
    <w:pPr>
      <w:spacing w:after="0" w:line="240" w:lineRule="auto"/>
    </w:pPr>
    <w:tblPr>
      <w:tblStyleRowBandSize w:val="1"/>
      <w:tblStyleColBandSize w:val="1"/>
      <w:tblCellMar>
        <w:top w:w="100" w:type="dxa"/>
        <w:left w:w="108" w:type="dxa"/>
        <w:bottom w:w="100" w:type="dxa"/>
        <w:right w:w="108" w:type="dxa"/>
      </w:tblCellMar>
    </w:tblPr>
  </w:style>
  <w:style w:type="table" w:customStyle="1" w:styleId="22">
    <w:name w:val="22"/>
    <w:basedOn w:val="TableNormal1"/>
    <w:pPr>
      <w:spacing w:after="0" w:line="240" w:lineRule="auto"/>
    </w:pPr>
    <w:tblPr>
      <w:tblStyleRowBandSize w:val="1"/>
      <w:tblStyleColBandSize w:val="1"/>
      <w:tblCellMar>
        <w:top w:w="100" w:type="dxa"/>
        <w:left w:w="108" w:type="dxa"/>
        <w:bottom w:w="100" w:type="dxa"/>
        <w:right w:w="108" w:type="dxa"/>
      </w:tblCellMar>
    </w:tblPr>
  </w:style>
  <w:style w:type="table" w:customStyle="1" w:styleId="21">
    <w:name w:val="21"/>
    <w:basedOn w:val="TableNormal1"/>
    <w:pPr>
      <w:spacing w:after="0" w:line="240" w:lineRule="auto"/>
    </w:pPr>
    <w:tblPr>
      <w:tblStyleRowBandSize w:val="1"/>
      <w:tblStyleColBandSize w:val="1"/>
      <w:tblCellMar>
        <w:top w:w="100" w:type="dxa"/>
        <w:left w:w="108" w:type="dxa"/>
        <w:bottom w:w="100" w:type="dxa"/>
        <w:right w:w="108" w:type="dxa"/>
      </w:tblCellMar>
    </w:tblPr>
  </w:style>
  <w:style w:type="table" w:customStyle="1" w:styleId="20">
    <w:name w:val="20"/>
    <w:basedOn w:val="TableNormal1"/>
    <w:pPr>
      <w:spacing w:after="0" w:line="240" w:lineRule="auto"/>
    </w:pPr>
    <w:tblPr>
      <w:tblStyleRowBandSize w:val="1"/>
      <w:tblStyleColBandSize w:val="1"/>
      <w:tblCellMar>
        <w:top w:w="100" w:type="dxa"/>
        <w:left w:w="108" w:type="dxa"/>
        <w:bottom w:w="100" w:type="dxa"/>
        <w:right w:w="108" w:type="dxa"/>
      </w:tblCellMar>
    </w:tblPr>
  </w:style>
  <w:style w:type="table" w:customStyle="1" w:styleId="19">
    <w:name w:val="19"/>
    <w:basedOn w:val="TableNormal1"/>
    <w:pPr>
      <w:spacing w:after="0" w:line="240" w:lineRule="auto"/>
    </w:pPr>
    <w:tblPr>
      <w:tblStyleRowBandSize w:val="1"/>
      <w:tblStyleColBandSize w:val="1"/>
      <w:tblCellMar>
        <w:top w:w="100" w:type="dxa"/>
        <w:left w:w="108" w:type="dxa"/>
        <w:bottom w:w="100" w:type="dxa"/>
        <w:right w:w="108" w:type="dxa"/>
      </w:tblCellMar>
    </w:tblPr>
  </w:style>
  <w:style w:type="table" w:customStyle="1" w:styleId="18">
    <w:name w:val="18"/>
    <w:basedOn w:val="TableNormal1"/>
    <w:pPr>
      <w:spacing w:after="0" w:line="240" w:lineRule="auto"/>
    </w:pPr>
    <w:tblPr>
      <w:tblStyleRowBandSize w:val="1"/>
      <w:tblStyleColBandSize w:val="1"/>
      <w:tblCellMar>
        <w:top w:w="100" w:type="dxa"/>
        <w:left w:w="108" w:type="dxa"/>
        <w:bottom w:w="100" w:type="dxa"/>
        <w:right w:w="108" w:type="dxa"/>
      </w:tblCellMar>
    </w:tblPr>
  </w:style>
  <w:style w:type="table" w:customStyle="1" w:styleId="17">
    <w:name w:val="17"/>
    <w:basedOn w:val="TableNormal1"/>
    <w:pPr>
      <w:spacing w:after="0" w:line="240" w:lineRule="auto"/>
    </w:pPr>
    <w:tblPr>
      <w:tblStyleRowBandSize w:val="1"/>
      <w:tblStyleColBandSize w:val="1"/>
      <w:tblCellMar>
        <w:top w:w="100" w:type="dxa"/>
        <w:left w:w="108" w:type="dxa"/>
        <w:bottom w:w="100" w:type="dxa"/>
        <w:right w:w="108" w:type="dxa"/>
      </w:tblCellMar>
    </w:tblPr>
  </w:style>
  <w:style w:type="table" w:customStyle="1" w:styleId="16">
    <w:name w:val="16"/>
    <w:basedOn w:val="TableNormal1"/>
    <w:pPr>
      <w:spacing w:after="0" w:line="240" w:lineRule="auto"/>
    </w:pPr>
    <w:tblPr>
      <w:tblStyleRowBandSize w:val="1"/>
      <w:tblStyleColBandSize w:val="1"/>
      <w:tblCellMar>
        <w:top w:w="100" w:type="dxa"/>
        <w:left w:w="108" w:type="dxa"/>
        <w:bottom w:w="100" w:type="dxa"/>
        <w:right w:w="108" w:type="dxa"/>
      </w:tblCellMar>
    </w:tblPr>
  </w:style>
  <w:style w:type="table" w:customStyle="1" w:styleId="15">
    <w:name w:val="15"/>
    <w:basedOn w:val="TableNormal1"/>
    <w:pPr>
      <w:spacing w:after="0" w:line="240" w:lineRule="auto"/>
    </w:pPr>
    <w:tblPr>
      <w:tblStyleRowBandSize w:val="1"/>
      <w:tblStyleColBandSize w:val="1"/>
      <w:tblCellMar>
        <w:top w:w="100" w:type="dxa"/>
        <w:left w:w="108" w:type="dxa"/>
        <w:bottom w:w="100" w:type="dxa"/>
        <w:right w:w="108" w:type="dxa"/>
      </w:tblCellMar>
    </w:tblPr>
  </w:style>
  <w:style w:type="table" w:customStyle="1" w:styleId="14">
    <w:name w:val="14"/>
    <w:basedOn w:val="TableNormal1"/>
    <w:pPr>
      <w:spacing w:after="0" w:line="240" w:lineRule="auto"/>
    </w:pPr>
    <w:tblPr>
      <w:tblStyleRowBandSize w:val="1"/>
      <w:tblStyleColBandSize w:val="1"/>
      <w:tblCellMar>
        <w:top w:w="100" w:type="dxa"/>
        <w:left w:w="108" w:type="dxa"/>
        <w:bottom w:w="100" w:type="dxa"/>
        <w:right w:w="108" w:type="dxa"/>
      </w:tblCellMar>
    </w:tblPr>
  </w:style>
  <w:style w:type="character" w:styleId="Referenciaintensa">
    <w:name w:val="Intense Reference"/>
    <w:uiPriority w:val="32"/>
    <w:qFormat/>
    <w:rsid w:val="00C6590A"/>
  </w:style>
  <w:style w:type="paragraph" w:styleId="TDC1">
    <w:name w:val="toc 1"/>
    <w:basedOn w:val="Normal"/>
    <w:next w:val="Normal"/>
    <w:autoRedefine/>
    <w:uiPriority w:val="39"/>
    <w:unhideWhenUsed/>
    <w:rsid w:val="00C6590A"/>
    <w:pPr>
      <w:spacing w:after="100"/>
    </w:pPr>
  </w:style>
  <w:style w:type="character" w:styleId="Hipervnculo">
    <w:name w:val="Hyperlink"/>
    <w:basedOn w:val="Fuentedeprrafopredeter"/>
    <w:uiPriority w:val="99"/>
    <w:unhideWhenUsed/>
    <w:rsid w:val="00C6590A"/>
    <w:rPr>
      <w:color w:val="0000FF" w:themeColor="hyperlink"/>
      <w:u w:val="single"/>
    </w:rPr>
  </w:style>
  <w:style w:type="paragraph" w:styleId="TDC2">
    <w:name w:val="toc 2"/>
    <w:basedOn w:val="Normal"/>
    <w:next w:val="Normal"/>
    <w:autoRedefine/>
    <w:uiPriority w:val="39"/>
    <w:unhideWhenUsed/>
    <w:rsid w:val="00C6590A"/>
    <w:pPr>
      <w:spacing w:after="100"/>
      <w:ind w:left="220"/>
    </w:pPr>
  </w:style>
  <w:style w:type="paragraph" w:styleId="Encabezado">
    <w:name w:val="header"/>
    <w:basedOn w:val="Normal"/>
    <w:link w:val="EncabezadoCar"/>
    <w:uiPriority w:val="99"/>
    <w:unhideWhenUsed/>
    <w:rsid w:val="00704F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4FA3"/>
  </w:style>
  <w:style w:type="paragraph" w:styleId="Piedepgina">
    <w:name w:val="footer"/>
    <w:basedOn w:val="Normal"/>
    <w:link w:val="PiedepginaCar"/>
    <w:uiPriority w:val="99"/>
    <w:unhideWhenUsed/>
    <w:rsid w:val="00704F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4FA3"/>
  </w:style>
  <w:style w:type="table" w:customStyle="1" w:styleId="13">
    <w:name w:val="13"/>
    <w:basedOn w:val="TableNormal1"/>
    <w:pPr>
      <w:spacing w:after="0" w:line="240" w:lineRule="auto"/>
    </w:pPr>
    <w:tblPr>
      <w:tblStyleRowBandSize w:val="1"/>
      <w:tblStyleColBandSize w:val="1"/>
      <w:tblCellMar>
        <w:top w:w="100" w:type="dxa"/>
        <w:left w:w="108" w:type="dxa"/>
        <w:bottom w:w="100" w:type="dxa"/>
        <w:right w:w="108" w:type="dxa"/>
      </w:tblCellMar>
    </w:tblPr>
  </w:style>
  <w:style w:type="table" w:customStyle="1" w:styleId="12">
    <w:name w:val="12"/>
    <w:basedOn w:val="TableNormal1"/>
    <w:pPr>
      <w:spacing w:after="0" w:line="240" w:lineRule="auto"/>
    </w:pPr>
    <w:tblPr>
      <w:tblStyleRowBandSize w:val="1"/>
      <w:tblStyleColBandSize w:val="1"/>
      <w:tblCellMar>
        <w:top w:w="100" w:type="dxa"/>
        <w:left w:w="108" w:type="dxa"/>
        <w:bottom w:w="100" w:type="dxa"/>
        <w:right w:w="108" w:type="dxa"/>
      </w:tblCellMar>
    </w:tblPr>
  </w:style>
  <w:style w:type="table" w:customStyle="1" w:styleId="11">
    <w:name w:val="11"/>
    <w:basedOn w:val="TableNormal1"/>
    <w:pPr>
      <w:spacing w:after="0" w:line="240" w:lineRule="auto"/>
    </w:pPr>
    <w:tblPr>
      <w:tblStyleRowBandSize w:val="1"/>
      <w:tblStyleColBandSize w:val="1"/>
      <w:tblCellMar>
        <w:top w:w="100" w:type="dxa"/>
        <w:left w:w="108" w:type="dxa"/>
        <w:bottom w:w="100" w:type="dxa"/>
        <w:right w:w="108" w:type="dxa"/>
      </w:tblCellMar>
    </w:tblPr>
  </w:style>
  <w:style w:type="table" w:customStyle="1" w:styleId="10">
    <w:name w:val="10"/>
    <w:basedOn w:val="TableNormal1"/>
    <w:pPr>
      <w:spacing w:after="0" w:line="240" w:lineRule="auto"/>
    </w:pPr>
    <w:tblPr>
      <w:tblStyleRowBandSize w:val="1"/>
      <w:tblStyleColBandSize w:val="1"/>
      <w:tblCellMar>
        <w:top w:w="100" w:type="dxa"/>
        <w:left w:w="108" w:type="dxa"/>
        <w:bottom w:w="100" w:type="dxa"/>
        <w:right w:w="108" w:type="dxa"/>
      </w:tblCellMar>
    </w:tblPr>
  </w:style>
  <w:style w:type="table" w:customStyle="1" w:styleId="9">
    <w:name w:val="9"/>
    <w:basedOn w:val="TableNormal1"/>
    <w:pPr>
      <w:spacing w:after="0" w:line="240" w:lineRule="auto"/>
    </w:pPr>
    <w:tblPr>
      <w:tblStyleRowBandSize w:val="1"/>
      <w:tblStyleColBandSize w:val="1"/>
      <w:tblCellMar>
        <w:top w:w="100" w:type="dxa"/>
        <w:left w:w="108" w:type="dxa"/>
        <w:bottom w:w="100" w:type="dxa"/>
        <w:right w:w="108" w:type="dxa"/>
      </w:tblCellMar>
    </w:tblPr>
  </w:style>
  <w:style w:type="table" w:customStyle="1" w:styleId="8">
    <w:name w:val="8"/>
    <w:basedOn w:val="TableNormal1"/>
    <w:pPr>
      <w:spacing w:after="0" w:line="240" w:lineRule="auto"/>
    </w:pPr>
    <w:tblPr>
      <w:tblStyleRowBandSize w:val="1"/>
      <w:tblStyleColBandSize w:val="1"/>
      <w:tblCellMar>
        <w:top w:w="100" w:type="dxa"/>
        <w:left w:w="108" w:type="dxa"/>
        <w:bottom w:w="100" w:type="dxa"/>
        <w:right w:w="108" w:type="dxa"/>
      </w:tblCellMar>
    </w:tblPr>
  </w:style>
  <w:style w:type="table" w:customStyle="1" w:styleId="7">
    <w:name w:val="7"/>
    <w:basedOn w:val="TableNormal1"/>
    <w:pPr>
      <w:spacing w:after="0" w:line="240" w:lineRule="auto"/>
    </w:pPr>
    <w:tblPr>
      <w:tblStyleRowBandSize w:val="1"/>
      <w:tblStyleColBandSize w:val="1"/>
      <w:tblCellMar>
        <w:top w:w="100" w:type="dxa"/>
        <w:left w:w="108" w:type="dxa"/>
        <w:bottom w:w="100" w:type="dxa"/>
        <w:right w:w="108" w:type="dxa"/>
      </w:tblCellMar>
    </w:tblPr>
  </w:style>
  <w:style w:type="table" w:customStyle="1" w:styleId="6">
    <w:name w:val="6"/>
    <w:basedOn w:val="TableNormal1"/>
    <w:pPr>
      <w:spacing w:after="0" w:line="240" w:lineRule="auto"/>
    </w:pPr>
    <w:tblPr>
      <w:tblStyleRowBandSize w:val="1"/>
      <w:tblStyleColBandSize w:val="1"/>
      <w:tblCellMar>
        <w:top w:w="100" w:type="dxa"/>
        <w:left w:w="108" w:type="dxa"/>
        <w:bottom w:w="100" w:type="dxa"/>
        <w:right w:w="108" w:type="dxa"/>
      </w:tblCellMar>
    </w:tblPr>
  </w:style>
  <w:style w:type="table" w:customStyle="1" w:styleId="5">
    <w:name w:val="5"/>
    <w:basedOn w:val="TableNormal1"/>
    <w:pPr>
      <w:spacing w:after="0" w:line="240" w:lineRule="auto"/>
    </w:pPr>
    <w:tblPr>
      <w:tblStyleRowBandSize w:val="1"/>
      <w:tblStyleColBandSize w:val="1"/>
      <w:tblCellMar>
        <w:top w:w="100" w:type="dxa"/>
        <w:left w:w="108" w:type="dxa"/>
        <w:bottom w:w="100" w:type="dxa"/>
        <w:right w:w="108" w:type="dxa"/>
      </w:tblCellMar>
    </w:tblPr>
  </w:style>
  <w:style w:type="table" w:customStyle="1" w:styleId="4">
    <w:name w:val="4"/>
    <w:basedOn w:val="TableNormal1"/>
    <w:pPr>
      <w:spacing w:after="0" w:line="240" w:lineRule="auto"/>
    </w:pPr>
    <w:tblPr>
      <w:tblStyleRowBandSize w:val="1"/>
      <w:tblStyleColBandSize w:val="1"/>
      <w:tblCellMar>
        <w:top w:w="100" w:type="dxa"/>
        <w:left w:w="108" w:type="dxa"/>
        <w:bottom w:w="100" w:type="dxa"/>
        <w:right w:w="108" w:type="dxa"/>
      </w:tblCellMar>
    </w:tblPr>
  </w:style>
  <w:style w:type="table" w:customStyle="1" w:styleId="3">
    <w:name w:val="3"/>
    <w:basedOn w:val="TableNormal1"/>
    <w:pPr>
      <w:spacing w:after="0" w:line="240" w:lineRule="auto"/>
    </w:pPr>
    <w:tblPr>
      <w:tblStyleRowBandSize w:val="1"/>
      <w:tblStyleColBandSize w:val="1"/>
      <w:tblCellMar>
        <w:top w:w="100" w:type="dxa"/>
        <w:left w:w="108" w:type="dxa"/>
        <w:bottom w:w="100" w:type="dxa"/>
        <w:right w:w="108" w:type="dxa"/>
      </w:tblCellMar>
    </w:tblPr>
  </w:style>
  <w:style w:type="table" w:customStyle="1" w:styleId="2">
    <w:name w:val="2"/>
    <w:basedOn w:val="TableNormal1"/>
    <w:pPr>
      <w:spacing w:after="0" w:line="240" w:lineRule="auto"/>
    </w:pPr>
    <w:tblPr>
      <w:tblStyleRowBandSize w:val="1"/>
      <w:tblStyleColBandSize w:val="1"/>
      <w:tblCellMar>
        <w:top w:w="100" w:type="dxa"/>
        <w:left w:w="108" w:type="dxa"/>
        <w:bottom w:w="100" w:type="dxa"/>
        <w:right w:w="108" w:type="dxa"/>
      </w:tblCellMar>
    </w:tblPr>
  </w:style>
  <w:style w:type="table" w:customStyle="1" w:styleId="1">
    <w:name w:val="1"/>
    <w:basedOn w:val="TableNormal1"/>
    <w:pPr>
      <w:spacing w:after="0" w:line="240" w:lineRule="auto"/>
    </w:pPr>
    <w:tblPr>
      <w:tblStyleRowBandSize w:val="1"/>
      <w:tblStyleColBandSize w:val="1"/>
      <w:tblCellMar>
        <w:top w:w="100" w:type="dxa"/>
        <w:left w:w="108" w:type="dxa"/>
        <w:bottom w:w="100"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notapie">
    <w:name w:val="footnote text"/>
    <w:basedOn w:val="Normal"/>
    <w:link w:val="TextonotapieCar"/>
    <w:uiPriority w:val="99"/>
    <w:semiHidden/>
    <w:unhideWhenUsed/>
    <w:rsid w:val="003E5C6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E5C6C"/>
    <w:rPr>
      <w:sz w:val="20"/>
      <w:szCs w:val="20"/>
    </w:rPr>
  </w:style>
  <w:style w:type="character" w:styleId="Refdenotaalpie">
    <w:name w:val="footnote reference"/>
    <w:basedOn w:val="Fuentedeprrafopredeter"/>
    <w:uiPriority w:val="99"/>
    <w:semiHidden/>
    <w:unhideWhenUsed/>
    <w:rsid w:val="003E5C6C"/>
    <w:rPr>
      <w:vertAlign w:val="superscript"/>
    </w:rPr>
  </w:style>
  <w:style w:type="paragraph" w:styleId="Textodeglobo">
    <w:name w:val="Balloon Text"/>
    <w:basedOn w:val="Normal"/>
    <w:link w:val="TextodegloboCar"/>
    <w:uiPriority w:val="99"/>
    <w:semiHidden/>
    <w:unhideWhenUsed/>
    <w:rsid w:val="002512F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12F6"/>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A86B64"/>
    <w:rPr>
      <w:b/>
      <w:bCs/>
    </w:rPr>
  </w:style>
  <w:style w:type="character" w:customStyle="1" w:styleId="AsuntodelcomentarioCar">
    <w:name w:val="Asunto del comentario Car"/>
    <w:basedOn w:val="TextocomentarioCar"/>
    <w:link w:val="Asuntodelcomentario"/>
    <w:uiPriority w:val="99"/>
    <w:semiHidden/>
    <w:rsid w:val="00A86B64"/>
    <w:rPr>
      <w:b/>
      <w:bCs/>
      <w:sz w:val="20"/>
      <w:szCs w:val="20"/>
    </w:rPr>
  </w:style>
  <w:style w:type="paragraph" w:styleId="Prrafodelista">
    <w:name w:val="List Paragraph"/>
    <w:basedOn w:val="Normal"/>
    <w:uiPriority w:val="34"/>
    <w:qFormat/>
    <w:rsid w:val="00574C99"/>
    <w:pPr>
      <w:ind w:left="720"/>
      <w:contextualSpacing/>
    </w:pPr>
  </w:style>
  <w:style w:type="table" w:styleId="Tablaconcuadrcula">
    <w:name w:val="Table Grid"/>
    <w:basedOn w:val="Tablanormal"/>
    <w:uiPriority w:val="39"/>
    <w:rsid w:val="00A36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E43837"/>
    <w:rPr>
      <w:color w:val="800080" w:themeColor="followedHyperlink"/>
      <w:u w:val="single"/>
    </w:rPr>
  </w:style>
  <w:style w:type="table" w:customStyle="1" w:styleId="a">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0">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3">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4">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5">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6">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7">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8">
    <w:basedOn w:val="TableNormal0"/>
    <w:pPr>
      <w:spacing w:after="0" w:line="240" w:lineRule="auto"/>
    </w:pPr>
    <w:tblPr>
      <w:tblStyleRowBandSize w:val="1"/>
      <w:tblStyleColBandSize w:val="1"/>
      <w:tblCellMar>
        <w:top w:w="100" w:type="dxa"/>
        <w:left w:w="108" w:type="dxa"/>
        <w:bottom w:w="100"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pPr>
      <w:spacing w:after="0" w:line="240" w:lineRule="auto"/>
    </w:pPr>
    <w:tblPr>
      <w:tblStyleRowBandSize w:val="1"/>
      <w:tblStyleColBandSize w:val="1"/>
      <w:tblCellMar>
        <w:left w:w="108" w:type="dxa"/>
        <w:right w:w="108" w:type="dxa"/>
      </w:tblCellMar>
    </w:tblPr>
  </w:style>
  <w:style w:type="table" w:customStyle="1" w:styleId="ab">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enadis.gob.cl" TargetMode="External"/><Relationship Id="rId21" Type="http://schemas.openxmlformats.org/officeDocument/2006/relationships/hyperlink" Target="mailto:concursoestudiantes@senadis.cl" TargetMode="External"/><Relationship Id="rId42" Type="http://schemas.openxmlformats.org/officeDocument/2006/relationships/hyperlink" Target="mailto:araucania@senadis.cl" TargetMode="External"/><Relationship Id="rId47" Type="http://schemas.openxmlformats.org/officeDocument/2006/relationships/hyperlink" Target="mailto:losrios@senadis.cl" TargetMode="External"/><Relationship Id="rId63" Type="http://schemas.openxmlformats.org/officeDocument/2006/relationships/image" Target="media/image13.png"/><Relationship Id="rId68" Type="http://schemas.openxmlformats.org/officeDocument/2006/relationships/image" Target="media/image18.png"/><Relationship Id="rId84" Type="http://schemas.openxmlformats.org/officeDocument/2006/relationships/image" Target="media/image33.png"/><Relationship Id="rId89" Type="http://schemas.openxmlformats.org/officeDocument/2006/relationships/footer" Target="footer2.xml"/><Relationship Id="rId16" Type="http://schemas.openxmlformats.org/officeDocument/2006/relationships/hyperlink" Target="http://www.senadis.cl" TargetMode="External"/><Relationship Id="rId11" Type="http://schemas.openxmlformats.org/officeDocument/2006/relationships/hyperlink" Target="mailto:concursoestudiantes@senadis.cl" TargetMode="External"/><Relationship Id="rId32" Type="http://schemas.openxmlformats.org/officeDocument/2006/relationships/hyperlink" Target="https://maps.google.com/?q=Atacama+1125,+Copiap%C3%B3&amp;entry=gmail&amp;source=g" TargetMode="External"/><Relationship Id="rId37" Type="http://schemas.openxmlformats.org/officeDocument/2006/relationships/hyperlink" Target="mailto:ohiggins@senadis.cl" TargetMode="External"/><Relationship Id="rId53" Type="http://schemas.openxmlformats.org/officeDocument/2006/relationships/image" Target="media/image4.png"/><Relationship Id="rId58" Type="http://schemas.openxmlformats.org/officeDocument/2006/relationships/image" Target="media/image9.png"/><Relationship Id="rId74" Type="http://schemas.openxmlformats.org/officeDocument/2006/relationships/image" Target="media/image24.png"/><Relationship Id="rId79" Type="http://schemas.openxmlformats.org/officeDocument/2006/relationships/image" Target="media/image28.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mailto:concursoestudiantes@senadis.cl" TargetMode="External"/><Relationship Id="rId22" Type="http://schemas.openxmlformats.org/officeDocument/2006/relationships/hyperlink" Target="https://www.junaeb.cl/ive" TargetMode="External"/><Relationship Id="rId27" Type="http://schemas.openxmlformats.org/officeDocument/2006/relationships/hyperlink" Target="http://portal.senadis.cl" TargetMode="External"/><Relationship Id="rId30" Type="http://schemas.openxmlformats.org/officeDocument/2006/relationships/hyperlink" Target="mailto:tarapaca@senadis.cl" TargetMode="External"/><Relationship Id="rId35" Type="http://schemas.openxmlformats.org/officeDocument/2006/relationships/hyperlink" Target="mailto:valparaiso@senadis.cl" TargetMode="External"/><Relationship Id="rId43" Type="http://schemas.openxmlformats.org/officeDocument/2006/relationships/hyperlink" Target="mailto:loslagos@senadis.cl" TargetMode="External"/><Relationship Id="rId48" Type="http://schemas.openxmlformats.org/officeDocument/2006/relationships/hyperlink" Target="mailto:metropolitana@senadis.cl" TargetMode="External"/><Relationship Id="rId56" Type="http://schemas.openxmlformats.org/officeDocument/2006/relationships/image" Target="media/image7.png"/><Relationship Id="rId64" Type="http://schemas.openxmlformats.org/officeDocument/2006/relationships/image" Target="media/image14.png"/><Relationship Id="rId69" Type="http://schemas.openxmlformats.org/officeDocument/2006/relationships/image" Target="media/image19.png"/><Relationship Id="rId77" Type="http://schemas.openxmlformats.org/officeDocument/2006/relationships/image" Target="media/image26.png"/><Relationship Id="rId8" Type="http://schemas.openxmlformats.org/officeDocument/2006/relationships/hyperlink" Target="http://www.senadis.gob.cl" TargetMode="External"/><Relationship Id="rId51" Type="http://schemas.openxmlformats.org/officeDocument/2006/relationships/image" Target="media/image2.jpg"/><Relationship Id="rId72" Type="http://schemas.openxmlformats.org/officeDocument/2006/relationships/image" Target="media/image22.png"/><Relationship Id="rId80" Type="http://schemas.openxmlformats.org/officeDocument/2006/relationships/image" Target="media/image29.png"/><Relationship Id="rId85"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mailto:concursoestudiantes@senadis.cl" TargetMode="External"/><Relationship Id="rId17" Type="http://schemas.openxmlformats.org/officeDocument/2006/relationships/hyperlink" Target="http://portal.senadis.cl" TargetMode="External"/><Relationship Id="rId25" Type="http://schemas.openxmlformats.org/officeDocument/2006/relationships/hyperlink" Target="mailto:concursoestudiantes@senadis.cl" TargetMode="External"/><Relationship Id="rId33" Type="http://schemas.openxmlformats.org/officeDocument/2006/relationships/hyperlink" Target="mailto:atacama@senadis.cl" TargetMode="External"/><Relationship Id="rId38" Type="http://schemas.openxmlformats.org/officeDocument/2006/relationships/hyperlink" Target="https://maps.google.com/?q=2+Oriente+N%C2%B0+1298&amp;entry=gmail&amp;source=g" TargetMode="External"/><Relationship Id="rId46" Type="http://schemas.openxmlformats.org/officeDocument/2006/relationships/hyperlink" Target="https://maps.google.com/?q=Anfi%C3%B3n+Mu%C3%B1oz+578,+Valdivia&amp;entry=gmail&amp;source=g" TargetMode="External"/><Relationship Id="rId59" Type="http://schemas.openxmlformats.org/officeDocument/2006/relationships/image" Target="media/image10.jpg"/><Relationship Id="rId67" Type="http://schemas.openxmlformats.org/officeDocument/2006/relationships/image" Target="media/image17.png"/><Relationship Id="rId20" Type="http://schemas.openxmlformats.org/officeDocument/2006/relationships/hyperlink" Target="http://www.senadis.gob.cl" TargetMode="External"/><Relationship Id="rId41" Type="http://schemas.openxmlformats.org/officeDocument/2006/relationships/hyperlink" Target="https://maps.google.com/?q=Diego+Portales+564,+Temuco&amp;entry=gmail&amp;source=g" TargetMode="External"/><Relationship Id="rId54" Type="http://schemas.openxmlformats.org/officeDocument/2006/relationships/image" Target="media/image5.png"/><Relationship Id="rId62" Type="http://schemas.openxmlformats.org/officeDocument/2006/relationships/oleObject" Target="embeddings/oleObject1.bin"/><Relationship Id="rId70" Type="http://schemas.openxmlformats.org/officeDocument/2006/relationships/image" Target="media/image20.png"/><Relationship Id="rId75" Type="http://schemas.openxmlformats.org/officeDocument/2006/relationships/oleObject" Target="embeddings/oleObject2.bin"/><Relationship Id="rId83" Type="http://schemas.openxmlformats.org/officeDocument/2006/relationships/image" Target="media/image32.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oncursoestudiantes@senadis.cl" TargetMode="External"/><Relationship Id="rId23" Type="http://schemas.openxmlformats.org/officeDocument/2006/relationships/hyperlink" Target="http://www.senadis.gob.cl" TargetMode="External"/><Relationship Id="rId28" Type="http://schemas.openxmlformats.org/officeDocument/2006/relationships/hyperlink" Target="mailto:arica@senadis.cl" TargetMode="External"/><Relationship Id="rId36" Type="http://schemas.openxmlformats.org/officeDocument/2006/relationships/hyperlink" Target="https://maps.google.com/?q=Membrillar+358&amp;entry=gmail&amp;source=g" TargetMode="External"/><Relationship Id="rId49" Type="http://schemas.openxmlformats.org/officeDocument/2006/relationships/footer" Target="footer1.xml"/><Relationship Id="rId57" Type="http://schemas.openxmlformats.org/officeDocument/2006/relationships/image" Target="media/image8.png"/><Relationship Id="rId10" Type="http://schemas.openxmlformats.org/officeDocument/2006/relationships/hyperlink" Target="https://estudiantes.senadis.cl/" TargetMode="External"/><Relationship Id="rId31" Type="http://schemas.openxmlformats.org/officeDocument/2006/relationships/hyperlink" Target="mailto:antofagasta@senadis.cl" TargetMode="External"/><Relationship Id="rId44" Type="http://schemas.openxmlformats.org/officeDocument/2006/relationships/hyperlink" Target="mailto:aysen@senadis.cl" TargetMode="External"/><Relationship Id="rId52" Type="http://schemas.openxmlformats.org/officeDocument/2006/relationships/image" Target="media/image3.png"/><Relationship Id="rId60" Type="http://schemas.openxmlformats.org/officeDocument/2006/relationships/image" Target="media/image11.png"/><Relationship Id="rId65" Type="http://schemas.openxmlformats.org/officeDocument/2006/relationships/image" Target="media/image15.png"/><Relationship Id="rId73" Type="http://schemas.openxmlformats.org/officeDocument/2006/relationships/image" Target="media/image23.png"/><Relationship Id="rId78" Type="http://schemas.openxmlformats.org/officeDocument/2006/relationships/image" Target="media/image27.png"/><Relationship Id="rId81" Type="http://schemas.openxmlformats.org/officeDocument/2006/relationships/image" Target="media/image30.png"/><Relationship Id="rId86"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yperlink" Target="http://www.senadis.cl" TargetMode="External"/><Relationship Id="rId13" Type="http://schemas.openxmlformats.org/officeDocument/2006/relationships/hyperlink" Target="http://www.senadis.cl" TargetMode="External"/><Relationship Id="rId18" Type="http://schemas.openxmlformats.org/officeDocument/2006/relationships/hyperlink" Target="http://www.senadis.cl" TargetMode="External"/><Relationship Id="rId39" Type="http://schemas.openxmlformats.org/officeDocument/2006/relationships/hyperlink" Target="mailto:maule@senadis.cl" TargetMode="External"/><Relationship Id="rId34" Type="http://schemas.openxmlformats.org/officeDocument/2006/relationships/hyperlink" Target="mailto:coquimbo@senadis.cl" TargetMode="External"/><Relationship Id="rId50" Type="http://schemas.openxmlformats.org/officeDocument/2006/relationships/image" Target="media/image1.png"/><Relationship Id="rId55" Type="http://schemas.openxmlformats.org/officeDocument/2006/relationships/image" Target="media/image6.png"/><Relationship Id="rId76"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hyperlink" Target="https://maps.google.com/?q=Av.+Baquedano+N%C2%B0+913&amp;entry=gmail&amp;source=g" TargetMode="External"/><Relationship Id="rId24" Type="http://schemas.openxmlformats.org/officeDocument/2006/relationships/hyperlink" Target="http://www.senadis.gob.cl" TargetMode="External"/><Relationship Id="rId40" Type="http://schemas.openxmlformats.org/officeDocument/2006/relationships/hyperlink" Target="mailto:biobio@senadis.cl" TargetMode="External"/><Relationship Id="rId45" Type="http://schemas.openxmlformats.org/officeDocument/2006/relationships/hyperlink" Target="mailto:magallanes@senadis.cl" TargetMode="External"/><Relationship Id="rId66" Type="http://schemas.openxmlformats.org/officeDocument/2006/relationships/image" Target="media/image16.png"/><Relationship Id="rId87" Type="http://schemas.openxmlformats.org/officeDocument/2006/relationships/image" Target="media/image36.png"/><Relationship Id="rId61" Type="http://schemas.openxmlformats.org/officeDocument/2006/relationships/image" Target="media/image12.png"/><Relationship Id="rId82" Type="http://schemas.openxmlformats.org/officeDocument/2006/relationships/image" Target="media/image31.png"/><Relationship Id="rId19" Type="http://schemas.openxmlformats.org/officeDocument/2006/relationships/hyperlink" Target="mailto:concursoestudiantes@senadis.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mGLr2iHejIwKYQwTpGLfqlk6VQ==">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8560</Words>
  <Characters>47086</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LG</Company>
  <LinksUpToDate>false</LinksUpToDate>
  <CharactersWithSpaces>55535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Sala-10</dc:creator>
  <cp:lastModifiedBy>isabel ojeda</cp:lastModifiedBy>
  <cp:revision>2</cp:revision>
  <cp:lastPrinted>2020-07-03T13:35:00Z</cp:lastPrinted>
  <dcterms:created xsi:type="dcterms:W3CDTF">2020-07-03T13:59:00Z</dcterms:created>
  <dcterms:modified xsi:type="dcterms:W3CDTF">2020-07-03T13:59:00Z</dcterms:modified>
</cp:coreProperties>
</file>