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TÉCNICO CONTABLE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3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Entrevista de Valoración Global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2"/>
                <w:u w:val="none"/>
                <w:em w:val="none"/>
                <w:lang w:val="es-ES" w:eastAsia="es-ES" w:bidi="ar-SA"/>
              </w:rPr>
              <w:t>14.602.719-9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2"/>
                <w:u w:val="none"/>
                <w:em w:val="none"/>
                <w:lang w:val="es-ES" w:eastAsia="es-ES" w:bidi="ar-SA"/>
              </w:rPr>
              <w:t>15.608.257-0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El orden del listado de seleccionados ha sido establecido en orden ascendente al Nº de R.U.T, no al resultado de la etapa 3.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108" y="0"/>
              <wp:lineTo x="-108" y="21044"/>
              <wp:lineTo x="20882" y="21044"/>
              <wp:lineTo x="20882" y="0"/>
              <wp:lineTo x="-108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LibreOffice/7.1.4.2$Windows_X86_64 LibreOffice_project/a529a4fab45b75fefc5b6226684193eb000654f6</Application>
  <AppVersion>15.0000</AppVersion>
  <Pages>1</Pages>
  <Words>50</Words>
  <Characters>287</Characters>
  <CharactersWithSpaces>779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2021-11-23T10:53:57Z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