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E0B" w:rsidRDefault="00A20E0B" w:rsidP="0038465A">
      <w:pPr>
        <w:spacing w:before="120" w:after="120" w:line="240" w:lineRule="auto"/>
        <w:rPr>
          <w:rFonts w:ascii="Verdana" w:hAnsi="Verdana"/>
        </w:rPr>
      </w:pPr>
      <w:r w:rsidRPr="006A1276">
        <w:rPr>
          <w:rFonts w:ascii="Verdana" w:hAnsi="Verdana"/>
          <w:noProof/>
          <w:lang w:eastAsia="es-CL"/>
        </w:rPr>
        <w:drawing>
          <wp:anchor distT="0" distB="0" distL="114300" distR="114300" simplePos="0" relativeHeight="251658240" behindDoc="0" locked="0" layoutInCell="1" allowOverlap="1">
            <wp:simplePos x="0" y="0"/>
            <wp:positionH relativeFrom="column">
              <wp:posOffset>2086</wp:posOffset>
            </wp:positionH>
            <wp:positionV relativeFrom="paragraph">
              <wp:posOffset>-453662</wp:posOffset>
            </wp:positionV>
            <wp:extent cx="1045210" cy="1012190"/>
            <wp:effectExtent l="0" t="0" r="0" b="3810"/>
            <wp:wrapNone/>
            <wp:docPr id="1" name="Imagen 1" descr="Logo de Senadi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012190"/>
                    </a:xfrm>
                    <a:prstGeom prst="rect">
                      <a:avLst/>
                    </a:prstGeom>
                  </pic:spPr>
                </pic:pic>
              </a:graphicData>
            </a:graphic>
            <wp14:sizeRelH relativeFrom="page">
              <wp14:pctWidth>0</wp14:pctWidth>
            </wp14:sizeRelH>
            <wp14:sizeRelV relativeFrom="page">
              <wp14:pctHeight>0</wp14:pctHeight>
            </wp14:sizeRelV>
          </wp:anchor>
        </w:drawing>
      </w:r>
    </w:p>
    <w:p w:rsidR="002407EF" w:rsidRPr="006A1276" w:rsidRDefault="002407EF" w:rsidP="0038465A">
      <w:pPr>
        <w:spacing w:before="120" w:after="120" w:line="240" w:lineRule="auto"/>
        <w:rPr>
          <w:rFonts w:ascii="Verdana" w:hAnsi="Verdana" w:cs="Calibri"/>
        </w:rPr>
      </w:pPr>
    </w:p>
    <w:p w:rsidR="001072AF" w:rsidRPr="006A1276" w:rsidRDefault="002407EF" w:rsidP="00A20E0B">
      <w:pPr>
        <w:spacing w:before="120" w:after="120" w:line="240" w:lineRule="auto"/>
        <w:jc w:val="center"/>
        <w:rPr>
          <w:rFonts w:ascii="Verdana" w:hAnsi="Verdana" w:cs="Calibri"/>
          <w:b/>
          <w:u w:val="single"/>
        </w:rPr>
      </w:pPr>
      <w:r w:rsidRPr="006A1276">
        <w:rPr>
          <w:rFonts w:ascii="Verdana" w:hAnsi="Verdana" w:cs="Calibri"/>
          <w:b/>
          <w:u w:val="single"/>
        </w:rPr>
        <w:t>MINUTA</w:t>
      </w:r>
    </w:p>
    <w:p w:rsidR="001072AF" w:rsidRDefault="002407EF" w:rsidP="000C7E66">
      <w:pPr>
        <w:spacing w:before="120" w:after="120" w:line="240" w:lineRule="auto"/>
        <w:jc w:val="center"/>
        <w:rPr>
          <w:rFonts w:ascii="Verdana" w:hAnsi="Verdana" w:cs="Calibri"/>
          <w:b/>
        </w:rPr>
      </w:pPr>
      <w:r w:rsidRPr="006A1276">
        <w:rPr>
          <w:rFonts w:ascii="Verdana" w:hAnsi="Verdana" w:cs="Calibri"/>
          <w:b/>
        </w:rPr>
        <w:t xml:space="preserve">Informe de Chile ante el </w:t>
      </w:r>
    </w:p>
    <w:p w:rsidR="002407EF" w:rsidRPr="006A1276" w:rsidRDefault="002407EF" w:rsidP="000C7E66">
      <w:pPr>
        <w:spacing w:before="120" w:after="120" w:line="240" w:lineRule="auto"/>
        <w:jc w:val="center"/>
        <w:rPr>
          <w:rFonts w:ascii="Verdana" w:hAnsi="Verdana" w:cs="Calibri"/>
          <w:b/>
        </w:rPr>
      </w:pPr>
      <w:r w:rsidRPr="006A1276">
        <w:rPr>
          <w:rFonts w:ascii="Verdana" w:hAnsi="Verdana" w:cs="Calibri"/>
          <w:b/>
        </w:rPr>
        <w:t xml:space="preserve">Comité sobre los Derechos de las Personas con Discapacidad </w:t>
      </w:r>
    </w:p>
    <w:p w:rsidR="002407EF" w:rsidRPr="006A1276" w:rsidRDefault="002407EF" w:rsidP="0038465A">
      <w:pPr>
        <w:spacing w:before="120" w:after="120" w:line="240" w:lineRule="auto"/>
        <w:jc w:val="center"/>
        <w:rPr>
          <w:rFonts w:ascii="Verdana" w:hAnsi="Verdana" w:cs="Calibri"/>
          <w:b/>
        </w:rPr>
      </w:pPr>
    </w:p>
    <w:p w:rsidR="00547258" w:rsidRPr="006A1276" w:rsidRDefault="00E61C36" w:rsidP="0038465A">
      <w:pPr>
        <w:spacing w:before="120" w:after="120" w:line="240" w:lineRule="auto"/>
        <w:jc w:val="both"/>
        <w:rPr>
          <w:rFonts w:ascii="Verdana" w:hAnsi="Verdana" w:cs="Calibri"/>
          <w:b/>
          <w:bCs/>
          <w:lang w:val="es-ES"/>
        </w:rPr>
      </w:pPr>
      <w:r w:rsidRPr="006A1276">
        <w:rPr>
          <w:rFonts w:ascii="Verdana" w:hAnsi="Verdana" w:cs="Calibri"/>
          <w:b/>
          <w:bCs/>
          <w:lang w:val="es-ES"/>
        </w:rPr>
        <w:t xml:space="preserve">I. </w:t>
      </w:r>
      <w:r w:rsidR="00547258">
        <w:rPr>
          <w:rFonts w:ascii="Verdana" w:hAnsi="Verdana" w:cs="Calibri"/>
          <w:b/>
          <w:bCs/>
          <w:lang w:val="es-ES"/>
        </w:rPr>
        <w:t xml:space="preserve">Comité sobre los Derechos de las Personas con Discapacidad </w:t>
      </w:r>
    </w:p>
    <w:p w:rsidR="00547258" w:rsidRDefault="00547258" w:rsidP="008751CF">
      <w:pPr>
        <w:spacing w:before="120" w:after="120" w:line="240" w:lineRule="auto"/>
        <w:rPr>
          <w:rFonts w:ascii="Verdana" w:hAnsi="Verdana" w:cs="Calibri"/>
        </w:rPr>
      </w:pPr>
      <w:r>
        <w:rPr>
          <w:rFonts w:ascii="Verdana" w:hAnsi="Verdana" w:cs="Calibri"/>
        </w:rPr>
        <w:t>La Convención de Naciones Unidas sobre los Derechos de las Personas con Discapacidad crea el Comité sobre los Derechos de las Personas con Discapacidad, que está compuesto por 18 expertos y expertas independientes, designados y elegidos por los Estados que han firmado la Convención de Naciones Unidas sobre los Derechos de las Personas con Discapacidad, para desempeñarse en períodos de 4 años renovables. Los</w:t>
      </w:r>
      <w:r w:rsidRPr="002E618C">
        <w:rPr>
          <w:rFonts w:ascii="Verdana" w:hAnsi="Verdana" w:cs="Calibri"/>
        </w:rPr>
        <w:t xml:space="preserve"> miembros</w:t>
      </w:r>
      <w:r>
        <w:rPr>
          <w:rFonts w:ascii="Verdana" w:hAnsi="Verdana" w:cs="Calibri"/>
        </w:rPr>
        <w:t xml:space="preserve"> del Comité son seleccionados considerando</w:t>
      </w:r>
      <w:r w:rsidRPr="002E618C">
        <w:rPr>
          <w:rFonts w:ascii="Verdana" w:hAnsi="Verdana" w:cs="Calibri"/>
        </w:rPr>
        <w:t xml:space="preserve"> criterios de experiencia, </w:t>
      </w:r>
      <w:r>
        <w:rPr>
          <w:rFonts w:ascii="Verdana" w:hAnsi="Verdana" w:cs="Calibri"/>
        </w:rPr>
        <w:t>zona geográfica, balance</w:t>
      </w:r>
      <w:r w:rsidRPr="002E618C">
        <w:rPr>
          <w:rFonts w:ascii="Verdana" w:hAnsi="Verdana" w:cs="Calibri"/>
        </w:rPr>
        <w:t xml:space="preserve"> de géneros, y</w:t>
      </w:r>
      <w:r>
        <w:rPr>
          <w:rFonts w:ascii="Verdana" w:hAnsi="Verdana" w:cs="Calibri"/>
        </w:rPr>
        <w:t xml:space="preserve"> se</w:t>
      </w:r>
      <w:r w:rsidRPr="002E618C">
        <w:rPr>
          <w:rFonts w:ascii="Verdana" w:hAnsi="Verdana" w:cs="Calibri"/>
        </w:rPr>
        <w:t xml:space="preserve"> </w:t>
      </w:r>
      <w:r>
        <w:rPr>
          <w:rFonts w:ascii="Verdana" w:hAnsi="Verdana" w:cs="Calibri"/>
        </w:rPr>
        <w:t xml:space="preserve">promueve la </w:t>
      </w:r>
      <w:r w:rsidRPr="002E618C">
        <w:rPr>
          <w:rFonts w:ascii="Verdana" w:hAnsi="Verdana" w:cs="Calibri"/>
        </w:rPr>
        <w:t xml:space="preserve">participación de expertos </w:t>
      </w:r>
      <w:r>
        <w:rPr>
          <w:rFonts w:ascii="Verdana" w:hAnsi="Verdana" w:cs="Calibri"/>
        </w:rPr>
        <w:t xml:space="preserve">y expertas con discapacidad. </w:t>
      </w:r>
    </w:p>
    <w:p w:rsidR="00547258" w:rsidRPr="00547258" w:rsidRDefault="00547258" w:rsidP="008751CF">
      <w:pPr>
        <w:spacing w:before="120" w:after="120" w:line="240" w:lineRule="auto"/>
        <w:rPr>
          <w:rFonts w:ascii="Verdana" w:hAnsi="Verdana" w:cs="Calibri"/>
        </w:rPr>
      </w:pPr>
      <w:r>
        <w:rPr>
          <w:rFonts w:ascii="Verdana" w:hAnsi="Verdana" w:cs="Calibri"/>
        </w:rPr>
        <w:t>El Comité controla el cumplimiento de la Convención en cada país y, por esta razón, le corresponde revisar l</w:t>
      </w:r>
      <w:r w:rsidRPr="002E618C">
        <w:rPr>
          <w:rFonts w:ascii="Verdana" w:hAnsi="Verdana" w:cs="Calibri"/>
        </w:rPr>
        <w:t xml:space="preserve">os informes </w:t>
      </w:r>
      <w:r>
        <w:rPr>
          <w:rFonts w:ascii="Verdana" w:hAnsi="Verdana" w:cs="Calibri"/>
        </w:rPr>
        <w:t xml:space="preserve">que presentan </w:t>
      </w:r>
      <w:r w:rsidRPr="002E618C">
        <w:rPr>
          <w:rFonts w:ascii="Verdana" w:hAnsi="Verdana" w:cs="Calibri"/>
        </w:rPr>
        <w:t xml:space="preserve">los Estados </w:t>
      </w:r>
      <w:r>
        <w:rPr>
          <w:rFonts w:ascii="Verdana" w:hAnsi="Verdana" w:cs="Calibri"/>
        </w:rPr>
        <w:t>a través de un proceso que se llama “</w:t>
      </w:r>
      <w:r w:rsidRPr="00D06E5C">
        <w:rPr>
          <w:rFonts w:ascii="Verdana" w:hAnsi="Verdana" w:cs="Calibri"/>
          <w:b/>
        </w:rPr>
        <w:t>Ciclo de Reporte</w:t>
      </w:r>
      <w:r>
        <w:rPr>
          <w:rFonts w:ascii="Verdana" w:hAnsi="Verdana" w:cs="Calibri"/>
        </w:rPr>
        <w:t xml:space="preserve">”. </w:t>
      </w:r>
    </w:p>
    <w:p w:rsidR="00547258" w:rsidRDefault="00547258" w:rsidP="008751CF">
      <w:pPr>
        <w:spacing w:before="120" w:after="120" w:line="240" w:lineRule="auto"/>
        <w:rPr>
          <w:rFonts w:ascii="Verdana" w:hAnsi="Verdana" w:cs="Calibri"/>
          <w:lang w:val="es-MX"/>
        </w:rPr>
      </w:pPr>
      <w:r>
        <w:rPr>
          <w:rFonts w:ascii="Verdana" w:hAnsi="Verdana" w:cs="Calibri"/>
          <w:lang w:val="es-MX"/>
        </w:rPr>
        <w:t>En el año 2008, Chile firmó la Convención de Naciones Unidas sobre los Derechos de las Personas con Discapacidad y, por ello, está obligado a</w:t>
      </w:r>
      <w:r w:rsidRPr="002E618C">
        <w:rPr>
          <w:rFonts w:ascii="Verdana" w:hAnsi="Verdana" w:cs="Calibri"/>
          <w:lang w:val="es-MX"/>
        </w:rPr>
        <w:t xml:space="preserve"> presentar informes </w:t>
      </w:r>
      <w:r>
        <w:rPr>
          <w:rFonts w:ascii="Verdana" w:hAnsi="Verdana" w:cs="Calibri"/>
          <w:lang w:val="es-MX"/>
        </w:rPr>
        <w:t xml:space="preserve">ante el Comité que den cuenta de cómo se ha cumplido la Convención en el país. Esto debe hacerlo, por regla general, cada 4 o 5 años. </w:t>
      </w:r>
    </w:p>
    <w:p w:rsidR="00547258" w:rsidRDefault="00547258" w:rsidP="0038465A">
      <w:pPr>
        <w:spacing w:before="120" w:after="120" w:line="240" w:lineRule="auto"/>
        <w:rPr>
          <w:rFonts w:ascii="Verdana" w:hAnsi="Verdana" w:cs="Calibri"/>
          <w:lang w:val="es-MX"/>
        </w:rPr>
      </w:pPr>
      <w:r>
        <w:rPr>
          <w:rFonts w:ascii="Verdana" w:hAnsi="Verdana" w:cs="Calibri"/>
          <w:lang w:val="es-MX"/>
        </w:rPr>
        <w:t xml:space="preserve">El primer informe de Chile se presentó en el año 2012. El Comité lo revisó y entregó recomendaciones al Estado en el año 2016. </w:t>
      </w:r>
    </w:p>
    <w:p w:rsidR="00547258" w:rsidRDefault="00547258" w:rsidP="008751CF">
      <w:pPr>
        <w:spacing w:before="120" w:after="120" w:line="240" w:lineRule="auto"/>
        <w:rPr>
          <w:rFonts w:ascii="Verdana" w:hAnsi="Verdana" w:cs="Calibri"/>
          <w:lang w:val="es-MX"/>
        </w:rPr>
      </w:pPr>
      <w:r>
        <w:rPr>
          <w:rFonts w:ascii="Verdana" w:hAnsi="Verdana" w:cs="Calibri"/>
          <w:lang w:val="es-MX"/>
        </w:rPr>
        <w:t xml:space="preserve">En diciembre del año 2022, Chile debe presentar su segundo informe dando respuesta a un listado de preguntas hechas por el Comité sobre el cumplimiento de la Convención y el respeto de los derechos de las personas con discapacidad en el país. Después de que se presente el informe, se efectuará </w:t>
      </w:r>
      <w:r w:rsidRPr="002E618C">
        <w:rPr>
          <w:rFonts w:ascii="Verdana" w:hAnsi="Verdana" w:cs="Calibri"/>
          <w:lang w:val="es-MX"/>
        </w:rPr>
        <w:t xml:space="preserve">un diálogo </w:t>
      </w:r>
      <w:r>
        <w:rPr>
          <w:rFonts w:ascii="Verdana" w:hAnsi="Verdana" w:cs="Calibri"/>
          <w:lang w:val="es-MX"/>
        </w:rPr>
        <w:t xml:space="preserve">entre el Comité y </w:t>
      </w:r>
      <w:r w:rsidRPr="002E618C">
        <w:rPr>
          <w:rFonts w:ascii="Verdana" w:hAnsi="Verdana" w:cs="Calibri"/>
          <w:lang w:val="es-MX"/>
        </w:rPr>
        <w:t xml:space="preserve">representantes del Estado </w:t>
      </w:r>
      <w:r>
        <w:rPr>
          <w:rFonts w:ascii="Verdana" w:hAnsi="Verdana" w:cs="Calibri"/>
          <w:lang w:val="es-MX"/>
        </w:rPr>
        <w:t>chileno. Luego de e</w:t>
      </w:r>
      <w:r w:rsidRPr="002E618C">
        <w:rPr>
          <w:rFonts w:ascii="Verdana" w:hAnsi="Verdana" w:cs="Calibri"/>
          <w:lang w:val="es-MX"/>
        </w:rPr>
        <w:t xml:space="preserve">ste diálogo </w:t>
      </w:r>
      <w:r>
        <w:rPr>
          <w:rFonts w:ascii="Verdana" w:hAnsi="Verdana" w:cs="Calibri"/>
          <w:lang w:val="es-MX"/>
        </w:rPr>
        <w:t xml:space="preserve">el Comité realizará nuevas </w:t>
      </w:r>
      <w:r w:rsidRPr="002E618C">
        <w:rPr>
          <w:rFonts w:ascii="Verdana" w:hAnsi="Verdana" w:cs="Calibri"/>
          <w:lang w:val="es-MX"/>
        </w:rPr>
        <w:t xml:space="preserve">observaciones </w:t>
      </w:r>
      <w:r>
        <w:rPr>
          <w:rFonts w:ascii="Verdana" w:hAnsi="Verdana" w:cs="Calibri"/>
          <w:lang w:val="es-MX"/>
        </w:rPr>
        <w:t xml:space="preserve">y recomendaciones a Chile, las que deberán ser cumplidas y reportadas al Comité en un nuevo informe, continuando así con el ciclo de reporte. </w:t>
      </w:r>
    </w:p>
    <w:p w:rsidR="00547258" w:rsidRDefault="00547258" w:rsidP="0038465A">
      <w:pPr>
        <w:spacing w:before="120" w:after="120" w:line="240" w:lineRule="auto"/>
        <w:rPr>
          <w:rFonts w:ascii="Verdana" w:hAnsi="Verdana" w:cs="Calibri"/>
          <w:lang w:val="es-MX"/>
        </w:rPr>
      </w:pPr>
    </w:p>
    <w:p w:rsidR="00A20E0B" w:rsidRPr="00A20E0B" w:rsidRDefault="00547258" w:rsidP="0038465A">
      <w:pPr>
        <w:spacing w:before="120" w:after="120" w:line="240" w:lineRule="auto"/>
        <w:rPr>
          <w:rFonts w:ascii="Verdana" w:hAnsi="Verdana" w:cs="Calibri"/>
          <w:b/>
          <w:lang w:val="es-MX"/>
        </w:rPr>
      </w:pPr>
      <w:r w:rsidRPr="00547258">
        <w:rPr>
          <w:rFonts w:ascii="Verdana" w:hAnsi="Verdana" w:cs="Calibri"/>
          <w:b/>
          <w:lang w:val="es-MX"/>
        </w:rPr>
        <w:t>II. Objetivo del documento</w:t>
      </w:r>
    </w:p>
    <w:p w:rsidR="00FC4C77" w:rsidRDefault="00547258" w:rsidP="008751CF">
      <w:pPr>
        <w:spacing w:before="120" w:after="120" w:line="240" w:lineRule="auto"/>
        <w:rPr>
          <w:rFonts w:ascii="Verdana" w:hAnsi="Verdana" w:cs="Calibri"/>
          <w:lang w:val="es-ES"/>
        </w:rPr>
      </w:pPr>
      <w:r w:rsidRPr="00547258">
        <w:rPr>
          <w:rFonts w:ascii="Verdana" w:hAnsi="Verdana" w:cs="Calibri"/>
        </w:rPr>
        <w:t>E</w:t>
      </w:r>
      <w:r w:rsidR="008D7773" w:rsidRPr="00547258">
        <w:rPr>
          <w:rFonts w:ascii="Verdana" w:hAnsi="Verdana" w:cs="Calibri"/>
        </w:rPr>
        <w:t xml:space="preserve">l objetivo de este </w:t>
      </w:r>
      <w:r w:rsidR="006407A3" w:rsidRPr="00547258">
        <w:rPr>
          <w:rFonts w:ascii="Verdana" w:hAnsi="Verdana" w:cs="Calibri"/>
        </w:rPr>
        <w:t xml:space="preserve">documento </w:t>
      </w:r>
      <w:r w:rsidR="008D7773" w:rsidRPr="00547258">
        <w:rPr>
          <w:rFonts w:ascii="Verdana" w:hAnsi="Verdana" w:cs="Calibri"/>
        </w:rPr>
        <w:t>es</w:t>
      </w:r>
      <w:r w:rsidR="006407A3" w:rsidRPr="007C40AB">
        <w:rPr>
          <w:rFonts w:ascii="Verdana" w:hAnsi="Verdana" w:cs="Calibri"/>
          <w:b/>
        </w:rPr>
        <w:t xml:space="preserve"> presentar </w:t>
      </w:r>
      <w:r w:rsidR="006407A3" w:rsidRPr="007C40AB">
        <w:rPr>
          <w:rFonts w:ascii="Verdana" w:hAnsi="Verdana" w:cs="Calibri"/>
          <w:b/>
          <w:lang w:val="es-ES"/>
        </w:rPr>
        <w:t xml:space="preserve">a </w:t>
      </w:r>
      <w:r w:rsidR="00FC4C77" w:rsidRPr="007C40AB">
        <w:rPr>
          <w:rFonts w:ascii="Verdana" w:hAnsi="Verdana" w:cs="Calibri"/>
          <w:b/>
          <w:lang w:val="es-ES"/>
        </w:rPr>
        <w:t xml:space="preserve">los Consejos de la Sociedad Civil </w:t>
      </w:r>
      <w:r w:rsidR="006407A3" w:rsidRPr="007C40AB">
        <w:rPr>
          <w:rFonts w:ascii="Verdana" w:hAnsi="Verdana" w:cs="Calibri"/>
          <w:b/>
          <w:lang w:val="es-ES"/>
        </w:rPr>
        <w:t xml:space="preserve">del </w:t>
      </w:r>
      <w:r w:rsidR="00FC4C77" w:rsidRPr="007C40AB">
        <w:rPr>
          <w:rFonts w:ascii="Verdana" w:hAnsi="Verdana" w:cs="Calibri"/>
          <w:b/>
          <w:lang w:val="es-ES"/>
        </w:rPr>
        <w:t xml:space="preserve">Servicio Nacional de la Discapacidad (SENADIS), y </w:t>
      </w:r>
      <w:r w:rsidR="006407A3" w:rsidRPr="007C40AB">
        <w:rPr>
          <w:rFonts w:ascii="Verdana" w:hAnsi="Verdana" w:cs="Calibri"/>
          <w:b/>
          <w:lang w:val="es-ES"/>
        </w:rPr>
        <w:t>a</w:t>
      </w:r>
      <w:r w:rsidR="00FC4C77" w:rsidRPr="007C40AB">
        <w:rPr>
          <w:rFonts w:ascii="Verdana" w:hAnsi="Verdana" w:cs="Calibri"/>
          <w:b/>
          <w:lang w:val="es-ES"/>
        </w:rPr>
        <w:t xml:space="preserve"> la ciudadanía en su conjunto,</w:t>
      </w:r>
      <w:r w:rsidR="006407A3" w:rsidRPr="007C40AB">
        <w:rPr>
          <w:rFonts w:ascii="Verdana" w:hAnsi="Verdana" w:cs="Calibri"/>
          <w:b/>
          <w:lang w:val="es-ES"/>
        </w:rPr>
        <w:t xml:space="preserve"> </w:t>
      </w:r>
      <w:r w:rsidR="00CF4405" w:rsidRPr="007C40AB">
        <w:rPr>
          <w:rFonts w:ascii="Verdana" w:hAnsi="Verdana" w:cs="Calibri"/>
          <w:b/>
          <w:lang w:val="es-ES"/>
        </w:rPr>
        <w:t xml:space="preserve">3 temas relevantes del informe </w:t>
      </w:r>
      <w:r w:rsidR="006407A3" w:rsidRPr="007C40AB">
        <w:rPr>
          <w:rFonts w:ascii="Verdana" w:hAnsi="Verdana" w:cs="Calibri"/>
          <w:b/>
          <w:lang w:val="es-ES"/>
        </w:rPr>
        <w:t xml:space="preserve">para que las </w:t>
      </w:r>
      <w:r w:rsidR="00FC4C77" w:rsidRPr="007C40AB">
        <w:rPr>
          <w:rFonts w:ascii="Verdana" w:hAnsi="Verdana" w:cs="Calibri"/>
          <w:b/>
          <w:lang w:val="es-ES"/>
        </w:rPr>
        <w:t>personas con discapacidad, sus organizaciones y sus familias</w:t>
      </w:r>
      <w:r>
        <w:rPr>
          <w:rFonts w:ascii="Verdana" w:hAnsi="Verdana" w:cs="Calibri"/>
          <w:b/>
          <w:lang w:val="es-ES"/>
        </w:rPr>
        <w:t xml:space="preserve"> </w:t>
      </w:r>
      <w:r w:rsidR="006407A3" w:rsidRPr="007C40AB">
        <w:rPr>
          <w:rFonts w:ascii="Verdana" w:hAnsi="Verdana" w:cs="Calibri"/>
          <w:b/>
          <w:lang w:val="es-ES"/>
        </w:rPr>
        <w:t>puedan conocer y participar activa</w:t>
      </w:r>
      <w:r w:rsidR="00580AB2" w:rsidRPr="007C40AB">
        <w:rPr>
          <w:rFonts w:ascii="Verdana" w:hAnsi="Verdana" w:cs="Calibri"/>
          <w:b/>
          <w:lang w:val="es-ES"/>
        </w:rPr>
        <w:t>mente</w:t>
      </w:r>
      <w:r w:rsidR="006407A3" w:rsidRPr="007C40AB">
        <w:rPr>
          <w:rFonts w:ascii="Verdana" w:hAnsi="Verdana" w:cs="Calibri"/>
          <w:b/>
          <w:lang w:val="es-ES"/>
        </w:rPr>
        <w:t xml:space="preserve"> en el proceso de reporte de Chile ante el Comité</w:t>
      </w:r>
      <w:r w:rsidR="006407A3" w:rsidRPr="007C40AB">
        <w:rPr>
          <w:rFonts w:ascii="Verdana" w:hAnsi="Verdana" w:cs="Calibri"/>
          <w:lang w:val="es-ES"/>
        </w:rPr>
        <w:t>.</w:t>
      </w:r>
      <w:r w:rsidR="006407A3">
        <w:rPr>
          <w:rFonts w:ascii="Verdana" w:hAnsi="Verdana" w:cs="Calibri"/>
          <w:lang w:val="es-ES"/>
        </w:rPr>
        <w:t xml:space="preserve"> </w:t>
      </w:r>
    </w:p>
    <w:p w:rsidR="0094445F" w:rsidRDefault="009A70B3" w:rsidP="008751CF">
      <w:pPr>
        <w:spacing w:before="120" w:after="120" w:line="240" w:lineRule="auto"/>
        <w:rPr>
          <w:rFonts w:ascii="Verdana" w:hAnsi="Verdana" w:cs="Calibri"/>
          <w:lang w:val="es-ES"/>
        </w:rPr>
      </w:pPr>
      <w:r>
        <w:rPr>
          <w:rFonts w:ascii="Verdana" w:hAnsi="Verdana" w:cs="Calibri"/>
          <w:lang w:val="es-ES"/>
        </w:rPr>
        <w:lastRenderedPageBreak/>
        <w:t xml:space="preserve">Los tres temas </w:t>
      </w:r>
      <w:r w:rsidR="00184EF4">
        <w:rPr>
          <w:rFonts w:ascii="Verdana" w:hAnsi="Verdana" w:cs="Calibri"/>
          <w:lang w:val="es-ES"/>
        </w:rPr>
        <w:t>de</w:t>
      </w:r>
      <w:r w:rsidR="0094445F" w:rsidRPr="006A1276">
        <w:rPr>
          <w:rFonts w:ascii="Verdana" w:hAnsi="Verdana" w:cs="Calibri"/>
          <w:lang w:val="es-ES"/>
        </w:rPr>
        <w:t xml:space="preserve"> este documento </w:t>
      </w:r>
      <w:r w:rsidR="00184EF4">
        <w:rPr>
          <w:rFonts w:ascii="Verdana" w:hAnsi="Verdana" w:cs="Calibri"/>
          <w:lang w:val="es-ES"/>
        </w:rPr>
        <w:t>fueron</w:t>
      </w:r>
      <w:r w:rsidR="00580AB2">
        <w:rPr>
          <w:rFonts w:ascii="Verdana" w:hAnsi="Verdana" w:cs="Calibri"/>
          <w:lang w:val="es-ES"/>
        </w:rPr>
        <w:t xml:space="preserve"> seleccionados</w:t>
      </w:r>
      <w:r>
        <w:rPr>
          <w:rFonts w:ascii="Verdana" w:hAnsi="Verdana" w:cs="Calibri"/>
          <w:lang w:val="es-ES"/>
        </w:rPr>
        <w:t xml:space="preserve"> a partir </w:t>
      </w:r>
      <w:r w:rsidR="0020093A" w:rsidRPr="006A1276">
        <w:rPr>
          <w:rFonts w:ascii="Verdana" w:hAnsi="Verdana" w:cs="Calibri"/>
          <w:lang w:val="es-ES"/>
        </w:rPr>
        <w:t xml:space="preserve">de las recomendaciones </w:t>
      </w:r>
      <w:r>
        <w:rPr>
          <w:rFonts w:ascii="Verdana" w:hAnsi="Verdana" w:cs="Calibri"/>
          <w:lang w:val="es-ES"/>
        </w:rPr>
        <w:t>que el Comité hizo a Chile en el año 2016</w:t>
      </w:r>
      <w:r w:rsidR="00C55DB1" w:rsidRPr="006A1276">
        <w:rPr>
          <w:rFonts w:ascii="Verdana" w:hAnsi="Verdana" w:cs="Calibri"/>
          <w:lang w:val="es-ES"/>
        </w:rPr>
        <w:t xml:space="preserve">, y </w:t>
      </w:r>
      <w:r w:rsidR="0053132A" w:rsidRPr="006A1276">
        <w:rPr>
          <w:rFonts w:ascii="Verdana" w:hAnsi="Verdana" w:cs="Calibri"/>
          <w:lang w:val="es-ES"/>
        </w:rPr>
        <w:t>de</w:t>
      </w:r>
      <w:r>
        <w:rPr>
          <w:rFonts w:ascii="Verdana" w:hAnsi="Verdana" w:cs="Calibri"/>
          <w:lang w:val="es-ES"/>
        </w:rPr>
        <w:t xml:space="preserve"> las preguntas</w:t>
      </w:r>
      <w:r w:rsidR="00580AB2">
        <w:rPr>
          <w:rFonts w:ascii="Verdana" w:hAnsi="Verdana" w:cs="Calibri"/>
          <w:lang w:val="es-ES"/>
        </w:rPr>
        <w:t xml:space="preserve"> que el</w:t>
      </w:r>
      <w:r>
        <w:rPr>
          <w:rFonts w:ascii="Verdana" w:hAnsi="Verdana" w:cs="Calibri"/>
          <w:lang w:val="es-ES"/>
        </w:rPr>
        <w:t xml:space="preserve"> Comité </w:t>
      </w:r>
      <w:r w:rsidR="00580AB2">
        <w:rPr>
          <w:rFonts w:ascii="Verdana" w:hAnsi="Verdana" w:cs="Calibri"/>
          <w:lang w:val="es-ES"/>
        </w:rPr>
        <w:t xml:space="preserve">envió a Chile </w:t>
      </w:r>
      <w:r>
        <w:rPr>
          <w:rFonts w:ascii="Verdana" w:hAnsi="Verdana" w:cs="Calibri"/>
          <w:lang w:val="es-ES"/>
        </w:rPr>
        <w:t xml:space="preserve">en el </w:t>
      </w:r>
      <w:r w:rsidR="0020093A" w:rsidRPr="006A1276">
        <w:rPr>
          <w:rFonts w:ascii="Verdana" w:hAnsi="Verdana" w:cs="Calibri"/>
          <w:lang w:val="es-ES"/>
        </w:rPr>
        <w:t>año 2020</w:t>
      </w:r>
      <w:r>
        <w:rPr>
          <w:rFonts w:ascii="Verdana" w:hAnsi="Verdana" w:cs="Calibri"/>
          <w:lang w:val="es-ES"/>
        </w:rPr>
        <w:t xml:space="preserve"> para que fueran respondidas por el Estado</w:t>
      </w:r>
      <w:r w:rsidR="0020093A" w:rsidRPr="006A1276">
        <w:rPr>
          <w:rFonts w:ascii="Verdana" w:hAnsi="Verdana" w:cs="Calibri"/>
          <w:lang w:val="es-ES"/>
        </w:rPr>
        <w:t>.</w:t>
      </w:r>
      <w:r w:rsidR="00580AB2">
        <w:rPr>
          <w:rFonts w:ascii="Verdana" w:hAnsi="Verdana" w:cs="Calibri"/>
          <w:lang w:val="es-ES"/>
        </w:rPr>
        <w:t xml:space="preserve"> </w:t>
      </w:r>
      <w:r>
        <w:rPr>
          <w:rFonts w:ascii="Verdana" w:hAnsi="Verdana" w:cs="Calibri"/>
          <w:lang w:val="es-ES"/>
        </w:rPr>
        <w:t xml:space="preserve"> </w:t>
      </w:r>
      <w:r w:rsidR="0094445F" w:rsidRPr="006A1276">
        <w:rPr>
          <w:rFonts w:ascii="Verdana" w:hAnsi="Verdana" w:cs="Calibri"/>
          <w:lang w:val="es-ES"/>
        </w:rPr>
        <w:t xml:space="preserve"> </w:t>
      </w:r>
    </w:p>
    <w:p w:rsidR="007B68D9" w:rsidRDefault="00467C6A" w:rsidP="008751CF">
      <w:pPr>
        <w:spacing w:before="120" w:after="120" w:line="240" w:lineRule="auto"/>
        <w:rPr>
          <w:rFonts w:ascii="Verdana" w:hAnsi="Verdana" w:cs="Calibri"/>
          <w:lang w:val="es-ES"/>
        </w:rPr>
      </w:pPr>
      <w:bookmarkStart w:id="0" w:name="_GoBack"/>
      <w:bookmarkEnd w:id="0"/>
      <w:r>
        <w:rPr>
          <w:rFonts w:ascii="Verdana" w:hAnsi="Verdana" w:cs="Calibri"/>
          <w:lang w:val="es-ES"/>
        </w:rPr>
        <w:t xml:space="preserve">Es importante precisar que </w:t>
      </w:r>
      <w:r w:rsidRPr="007C40AB">
        <w:rPr>
          <w:rFonts w:ascii="Verdana" w:hAnsi="Verdana" w:cs="Calibri"/>
          <w:b/>
          <w:lang w:val="es-ES"/>
        </w:rPr>
        <w:t>l</w:t>
      </w:r>
      <w:r w:rsidR="007B68D9" w:rsidRPr="007C40AB">
        <w:rPr>
          <w:rFonts w:ascii="Verdana" w:hAnsi="Verdana" w:cs="Calibri"/>
          <w:b/>
          <w:lang w:val="es-ES"/>
        </w:rPr>
        <w:t>as obs</w:t>
      </w:r>
      <w:r w:rsidRPr="007C40AB">
        <w:rPr>
          <w:rFonts w:ascii="Verdana" w:hAnsi="Verdana" w:cs="Calibri"/>
          <w:b/>
          <w:lang w:val="es-ES"/>
        </w:rPr>
        <w:t>ervaciones recogidas desde los Consejos de la Sociedad Civil de SENADIS</w:t>
      </w:r>
      <w:r w:rsidR="00550A1D" w:rsidRPr="007C40AB">
        <w:rPr>
          <w:rFonts w:ascii="Verdana" w:hAnsi="Verdana" w:cs="Calibri"/>
          <w:b/>
          <w:lang w:val="es-ES"/>
        </w:rPr>
        <w:t>, y de</w:t>
      </w:r>
      <w:r w:rsidR="006F2281" w:rsidRPr="007C40AB">
        <w:rPr>
          <w:rFonts w:ascii="Verdana" w:hAnsi="Verdana" w:cs="Calibri"/>
          <w:b/>
          <w:lang w:val="es-ES"/>
        </w:rPr>
        <w:t xml:space="preserve"> </w:t>
      </w:r>
      <w:r w:rsidR="00550A1D" w:rsidRPr="007C40AB">
        <w:rPr>
          <w:rFonts w:ascii="Verdana" w:hAnsi="Verdana" w:cs="Calibri"/>
          <w:b/>
          <w:lang w:val="es-ES"/>
        </w:rPr>
        <w:t>la ciudadanía en general,</w:t>
      </w:r>
      <w:r w:rsidR="007B68D9" w:rsidRPr="007C40AB">
        <w:rPr>
          <w:rFonts w:ascii="Verdana" w:hAnsi="Verdana" w:cs="Calibri"/>
          <w:b/>
          <w:lang w:val="es-ES"/>
        </w:rPr>
        <w:t xml:space="preserve"> no modificarán el contenido del informe elaborado por Chile, sino que serán sistematizadas en un documento que será incorporado como anexo al informe que se remita al Comité sobre los Derechos de</w:t>
      </w:r>
      <w:r w:rsidR="006F2281" w:rsidRPr="007C40AB">
        <w:rPr>
          <w:rFonts w:ascii="Verdana" w:hAnsi="Verdana" w:cs="Calibri"/>
          <w:b/>
          <w:lang w:val="es-ES"/>
        </w:rPr>
        <w:t xml:space="preserve"> las Personas con Discapacidad</w:t>
      </w:r>
      <w:r w:rsidR="006F2281" w:rsidRPr="007C40AB">
        <w:rPr>
          <w:rFonts w:ascii="Verdana" w:hAnsi="Verdana" w:cs="Calibri"/>
          <w:lang w:val="es-ES"/>
        </w:rPr>
        <w:t xml:space="preserve"> para</w:t>
      </w:r>
      <w:r w:rsidR="006F2281">
        <w:rPr>
          <w:rFonts w:ascii="Verdana" w:hAnsi="Verdana" w:cs="Calibri"/>
          <w:lang w:val="es-ES"/>
        </w:rPr>
        <w:t xml:space="preserve"> </w:t>
      </w:r>
      <w:r w:rsidR="007B68D9" w:rsidRPr="007B68D9">
        <w:rPr>
          <w:rFonts w:ascii="Verdana" w:hAnsi="Verdana" w:cs="Calibri"/>
          <w:lang w:val="es-ES"/>
        </w:rPr>
        <w:t xml:space="preserve">informar a este último </w:t>
      </w:r>
      <w:r w:rsidR="006F2281">
        <w:rPr>
          <w:rFonts w:ascii="Verdana" w:hAnsi="Verdana" w:cs="Calibri"/>
          <w:lang w:val="es-ES"/>
        </w:rPr>
        <w:t xml:space="preserve">la opinión </w:t>
      </w:r>
      <w:r w:rsidR="007B68D9" w:rsidRPr="007B68D9">
        <w:rPr>
          <w:rFonts w:ascii="Verdana" w:hAnsi="Verdana" w:cs="Calibri"/>
          <w:lang w:val="es-ES"/>
        </w:rPr>
        <w:t xml:space="preserve">de la sociedad civil </w:t>
      </w:r>
      <w:r w:rsidR="006F2281">
        <w:rPr>
          <w:rFonts w:ascii="Verdana" w:hAnsi="Verdana" w:cs="Calibri"/>
          <w:lang w:val="es-ES"/>
        </w:rPr>
        <w:t xml:space="preserve">sobre </w:t>
      </w:r>
      <w:r w:rsidR="007B68D9" w:rsidRPr="007B68D9">
        <w:rPr>
          <w:rFonts w:ascii="Verdana" w:hAnsi="Verdana" w:cs="Calibri"/>
          <w:lang w:val="es-ES"/>
        </w:rPr>
        <w:t>las 3 temáticas relevadas, complementando, de esta manera, la información proporcionada por el Estado.</w:t>
      </w:r>
    </w:p>
    <w:p w:rsidR="001072AF" w:rsidRPr="006A1276" w:rsidRDefault="001072AF" w:rsidP="0038465A">
      <w:pPr>
        <w:spacing w:before="120" w:after="120" w:line="240" w:lineRule="auto"/>
        <w:jc w:val="both"/>
        <w:rPr>
          <w:rFonts w:ascii="Verdana" w:hAnsi="Verdana" w:cs="Calibri"/>
          <w:lang w:val="es-ES"/>
        </w:rPr>
      </w:pPr>
    </w:p>
    <w:p w:rsidR="001072AF" w:rsidRPr="006A1276" w:rsidRDefault="00E61C36" w:rsidP="0038465A">
      <w:pPr>
        <w:spacing w:before="120" w:after="120" w:line="240" w:lineRule="auto"/>
        <w:jc w:val="both"/>
        <w:rPr>
          <w:rFonts w:ascii="Verdana" w:hAnsi="Verdana" w:cs="Calibri"/>
          <w:b/>
          <w:bCs/>
          <w:lang w:val="es-ES"/>
        </w:rPr>
      </w:pPr>
      <w:r w:rsidRPr="006A1276">
        <w:rPr>
          <w:rFonts w:ascii="Verdana" w:hAnsi="Verdana" w:cs="Calibri"/>
          <w:b/>
          <w:bCs/>
          <w:lang w:val="es-ES"/>
        </w:rPr>
        <w:t>II</w:t>
      </w:r>
      <w:r w:rsidR="00547258">
        <w:rPr>
          <w:rFonts w:ascii="Verdana" w:hAnsi="Verdana" w:cs="Calibri"/>
          <w:b/>
          <w:bCs/>
          <w:lang w:val="es-ES"/>
        </w:rPr>
        <w:t>I</w:t>
      </w:r>
      <w:r w:rsidRPr="006A1276">
        <w:rPr>
          <w:rFonts w:ascii="Verdana" w:hAnsi="Verdana" w:cs="Calibri"/>
          <w:b/>
          <w:bCs/>
          <w:lang w:val="es-ES"/>
        </w:rPr>
        <w:t xml:space="preserve">. </w:t>
      </w:r>
      <w:r w:rsidR="0094445F" w:rsidRPr="001072AF">
        <w:rPr>
          <w:rFonts w:ascii="Verdana" w:hAnsi="Verdana" w:cs="Calibri"/>
          <w:b/>
          <w:bCs/>
          <w:lang w:val="es-ES"/>
        </w:rPr>
        <w:t>T</w:t>
      </w:r>
      <w:r w:rsidRPr="001072AF">
        <w:rPr>
          <w:rFonts w:ascii="Verdana" w:hAnsi="Verdana" w:cs="Calibri"/>
          <w:b/>
          <w:bCs/>
          <w:lang w:val="es-ES"/>
        </w:rPr>
        <w:t>em</w:t>
      </w:r>
      <w:r w:rsidR="004209AA">
        <w:rPr>
          <w:rFonts w:ascii="Verdana" w:hAnsi="Verdana" w:cs="Calibri"/>
          <w:b/>
          <w:bCs/>
          <w:lang w:val="es-ES"/>
        </w:rPr>
        <w:t>as</w:t>
      </w:r>
      <w:r w:rsidRPr="001072AF">
        <w:rPr>
          <w:rFonts w:ascii="Verdana" w:hAnsi="Verdana" w:cs="Calibri"/>
          <w:b/>
          <w:bCs/>
          <w:lang w:val="es-ES"/>
        </w:rPr>
        <w:t xml:space="preserve"> </w:t>
      </w:r>
      <w:r w:rsidR="004209AA">
        <w:rPr>
          <w:rFonts w:ascii="Verdana" w:hAnsi="Verdana" w:cs="Calibri"/>
          <w:b/>
          <w:bCs/>
          <w:lang w:val="es-ES"/>
        </w:rPr>
        <w:t xml:space="preserve">relevantes </w:t>
      </w:r>
      <w:r w:rsidR="0094445F" w:rsidRPr="001072AF">
        <w:rPr>
          <w:rFonts w:ascii="Verdana" w:hAnsi="Verdana" w:cs="Calibri"/>
          <w:b/>
          <w:bCs/>
          <w:lang w:val="es-ES"/>
        </w:rPr>
        <w:t>y respuesta</w:t>
      </w:r>
      <w:r w:rsidR="0014422D">
        <w:rPr>
          <w:rFonts w:ascii="Verdana" w:hAnsi="Verdana" w:cs="Calibri"/>
          <w:b/>
          <w:bCs/>
          <w:lang w:val="es-ES"/>
        </w:rPr>
        <w:t>s</w:t>
      </w:r>
      <w:r w:rsidR="004209AA">
        <w:rPr>
          <w:rFonts w:ascii="Verdana" w:hAnsi="Verdana" w:cs="Calibri"/>
          <w:b/>
          <w:bCs/>
          <w:lang w:val="es-ES"/>
        </w:rPr>
        <w:t xml:space="preserve"> </w:t>
      </w:r>
      <w:r w:rsidR="0094445F" w:rsidRPr="001072AF">
        <w:rPr>
          <w:rFonts w:ascii="Verdana" w:hAnsi="Verdana" w:cs="Calibri"/>
          <w:b/>
          <w:bCs/>
          <w:lang w:val="es-ES"/>
        </w:rPr>
        <w:t>de Chile</w:t>
      </w:r>
    </w:p>
    <w:p w:rsidR="008474B7" w:rsidRPr="00A20E0B" w:rsidRDefault="006A1276" w:rsidP="00A20E0B">
      <w:pPr>
        <w:shd w:val="clear" w:color="auto" w:fill="44546A"/>
        <w:spacing w:before="120" w:after="120" w:line="240" w:lineRule="auto"/>
        <w:jc w:val="both"/>
        <w:rPr>
          <w:rFonts w:ascii="Verdana" w:hAnsi="Verdana" w:cs="Calibri"/>
          <w:b/>
          <w:color w:val="FFFFFF"/>
          <w:lang w:val="es-ES"/>
        </w:rPr>
      </w:pPr>
      <w:bookmarkStart w:id="1" w:name="_Hlk113981237"/>
      <w:r w:rsidRPr="00FD4507">
        <w:rPr>
          <w:rFonts w:ascii="Verdana" w:hAnsi="Verdana" w:cs="Calibri"/>
          <w:b/>
          <w:color w:val="FFFFFF"/>
          <w:lang w:val="es-ES"/>
        </w:rPr>
        <w:t>Calificación y certificación de la discapacidad</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496"/>
      </w:tblGrid>
      <w:tr w:rsidR="008474B7" w:rsidRPr="00FD4507" w:rsidTr="0002736C">
        <w:trPr>
          <w:jc w:val="center"/>
        </w:trPr>
        <w:tc>
          <w:tcPr>
            <w:tcW w:w="2338" w:type="dxa"/>
            <w:shd w:val="clear" w:color="auto" w:fill="2F5496"/>
          </w:tcPr>
          <w:p w:rsidR="008474B7" w:rsidRPr="00FD4507" w:rsidRDefault="008474B7" w:rsidP="0038465A">
            <w:pPr>
              <w:spacing w:before="120" w:after="120" w:line="240" w:lineRule="auto"/>
              <w:ind w:right="-40"/>
              <w:rPr>
                <w:rFonts w:ascii="Verdana" w:eastAsia="Verdana" w:hAnsi="Verdana" w:cs="Calibri"/>
                <w:b/>
                <w:color w:val="FFFFFF"/>
                <w:lang w:val="es" w:eastAsia="es-CL"/>
              </w:rPr>
            </w:pPr>
            <w:r w:rsidRPr="00FD4507">
              <w:rPr>
                <w:rFonts w:ascii="Verdana" w:eastAsia="Verdana" w:hAnsi="Verdana" w:cs="Calibri"/>
                <w:b/>
                <w:color w:val="FFFFFF"/>
                <w:lang w:val="es" w:eastAsia="es-CL"/>
              </w:rPr>
              <w:t>Recomendación del Comité</w:t>
            </w:r>
          </w:p>
          <w:p w:rsidR="008474B7" w:rsidRPr="00FD4507" w:rsidRDefault="008474B7" w:rsidP="0038465A">
            <w:pPr>
              <w:spacing w:before="120" w:after="120" w:line="240" w:lineRule="auto"/>
              <w:ind w:right="-40"/>
              <w:rPr>
                <w:rFonts w:ascii="Verdana" w:eastAsia="Verdana" w:hAnsi="Verdana" w:cs="Calibri"/>
                <w:b/>
                <w:color w:val="FFFFFF"/>
                <w:lang w:val="es" w:eastAsia="es-CL"/>
              </w:rPr>
            </w:pPr>
            <w:r w:rsidRPr="00FD4507">
              <w:rPr>
                <w:rFonts w:ascii="Verdana" w:eastAsia="Verdana" w:hAnsi="Verdana" w:cs="Calibri"/>
                <w:b/>
                <w:color w:val="FFFFFF"/>
                <w:lang w:val="es" w:eastAsia="es-CL"/>
              </w:rPr>
              <w:t>(Abril 2016)</w:t>
            </w:r>
          </w:p>
        </w:tc>
        <w:tc>
          <w:tcPr>
            <w:tcW w:w="6640" w:type="dxa"/>
            <w:shd w:val="clear" w:color="auto" w:fill="auto"/>
          </w:tcPr>
          <w:p w:rsidR="008474B7" w:rsidRPr="00FD4507" w:rsidRDefault="00CC56CB" w:rsidP="0038465A">
            <w:pPr>
              <w:spacing w:before="120" w:after="120" w:line="240" w:lineRule="auto"/>
              <w:ind w:right="-40"/>
              <w:rPr>
                <w:rFonts w:ascii="Verdana" w:eastAsia="Verdana" w:hAnsi="Verdana" w:cs="Calibri"/>
                <w:bCs/>
                <w:lang w:val="es" w:eastAsia="es-CL"/>
              </w:rPr>
            </w:pPr>
            <w:r>
              <w:rPr>
                <w:rFonts w:ascii="Verdana" w:eastAsia="Verdana" w:hAnsi="Verdana" w:cs="Calibri"/>
                <w:bCs/>
                <w:lang w:val="es" w:eastAsia="es-CL"/>
              </w:rPr>
              <w:t xml:space="preserve">Revisar </w:t>
            </w:r>
            <w:r w:rsidR="008474B7" w:rsidRPr="00FD4507">
              <w:rPr>
                <w:rFonts w:ascii="Verdana" w:eastAsia="Verdana" w:hAnsi="Verdana" w:cs="Calibri"/>
                <w:bCs/>
                <w:lang w:val="es" w:eastAsia="es-CL"/>
              </w:rPr>
              <w:t xml:space="preserve">los </w:t>
            </w:r>
            <w:r w:rsidR="008474B7" w:rsidRPr="00FD4507">
              <w:rPr>
                <w:rFonts w:ascii="Verdana" w:eastAsia="Verdana" w:hAnsi="Verdana" w:cs="Calibri"/>
                <w:b/>
                <w:lang w:val="es" w:eastAsia="es-CL"/>
              </w:rPr>
              <w:t>criterios para la calificación y certificación de la discapacidad</w:t>
            </w:r>
            <w:r w:rsidR="008474B7" w:rsidRPr="00FD4507">
              <w:rPr>
                <w:rFonts w:ascii="Verdana" w:eastAsia="Verdana" w:hAnsi="Verdana" w:cs="Calibri"/>
                <w:bCs/>
                <w:lang w:val="es" w:eastAsia="es-CL"/>
              </w:rPr>
              <w:t xml:space="preserve"> </w:t>
            </w:r>
            <w:r w:rsidR="00403ACA">
              <w:rPr>
                <w:rFonts w:ascii="Verdana" w:eastAsia="Verdana" w:hAnsi="Verdana" w:cs="Calibri"/>
                <w:bCs/>
                <w:lang w:val="es" w:eastAsia="es-CL"/>
              </w:rPr>
              <w:t xml:space="preserve">considerando </w:t>
            </w:r>
            <w:r w:rsidR="008474B7" w:rsidRPr="00FD4507">
              <w:rPr>
                <w:rFonts w:ascii="Verdana" w:eastAsia="Verdana" w:hAnsi="Verdana" w:cs="Calibri"/>
                <w:bCs/>
                <w:lang w:val="es" w:eastAsia="es-CL"/>
              </w:rPr>
              <w:t>los derechos humanos de las personas con discapacidad</w:t>
            </w:r>
            <w:r>
              <w:rPr>
                <w:rFonts w:ascii="Verdana" w:eastAsia="Verdana" w:hAnsi="Verdana" w:cs="Calibri"/>
                <w:bCs/>
                <w:lang w:val="es" w:eastAsia="es-CL"/>
              </w:rPr>
              <w:t>.</w:t>
            </w:r>
          </w:p>
        </w:tc>
      </w:tr>
      <w:tr w:rsidR="008474B7" w:rsidRPr="00FD4507" w:rsidTr="0002736C">
        <w:trPr>
          <w:jc w:val="center"/>
        </w:trPr>
        <w:tc>
          <w:tcPr>
            <w:tcW w:w="2338" w:type="dxa"/>
            <w:shd w:val="clear" w:color="auto" w:fill="2F5496"/>
          </w:tcPr>
          <w:p w:rsidR="008474B7" w:rsidRPr="00FD4507" w:rsidRDefault="004209AA" w:rsidP="0038465A">
            <w:pPr>
              <w:spacing w:before="120" w:after="120" w:line="240" w:lineRule="auto"/>
              <w:ind w:right="-40"/>
              <w:rPr>
                <w:rFonts w:ascii="Verdana" w:eastAsia="Verdana" w:hAnsi="Verdana" w:cs="Calibri"/>
                <w:b/>
                <w:color w:val="FFFFFF"/>
                <w:lang w:val="es" w:eastAsia="es-CL"/>
              </w:rPr>
            </w:pPr>
            <w:r>
              <w:rPr>
                <w:rFonts w:ascii="Verdana" w:eastAsia="Verdana" w:hAnsi="Verdana" w:cs="Calibri"/>
                <w:b/>
                <w:color w:val="FFFFFF"/>
                <w:lang w:val="es" w:eastAsia="es-CL"/>
              </w:rPr>
              <w:t>Preguntas del Comité</w:t>
            </w:r>
          </w:p>
          <w:p w:rsidR="008474B7" w:rsidRPr="00FD4507" w:rsidRDefault="008474B7" w:rsidP="0038465A">
            <w:pPr>
              <w:spacing w:before="120" w:after="120" w:line="240" w:lineRule="auto"/>
              <w:ind w:right="-40"/>
              <w:rPr>
                <w:rFonts w:ascii="Verdana" w:eastAsia="Verdana" w:hAnsi="Verdana" w:cs="Calibri"/>
                <w:b/>
                <w:color w:val="FFFFFF"/>
                <w:lang w:val="es" w:eastAsia="es-CL"/>
              </w:rPr>
            </w:pPr>
            <w:r w:rsidRPr="00FD4507">
              <w:rPr>
                <w:rFonts w:ascii="Verdana" w:eastAsia="Verdana" w:hAnsi="Verdana" w:cs="Calibri"/>
                <w:b/>
                <w:color w:val="FFFFFF"/>
                <w:lang w:val="es" w:eastAsia="es-CL"/>
              </w:rPr>
              <w:t>(Septiembre 2020)</w:t>
            </w:r>
          </w:p>
        </w:tc>
        <w:tc>
          <w:tcPr>
            <w:tcW w:w="6640" w:type="dxa"/>
            <w:shd w:val="clear" w:color="auto" w:fill="auto"/>
          </w:tcPr>
          <w:p w:rsidR="008474B7" w:rsidRPr="00403ACA" w:rsidRDefault="00CC56CB" w:rsidP="0038465A">
            <w:pPr>
              <w:spacing w:before="120" w:after="120" w:line="240" w:lineRule="auto"/>
              <w:ind w:right="-40"/>
              <w:rPr>
                <w:rFonts w:ascii="Verdana" w:eastAsia="Verdana" w:hAnsi="Verdana" w:cs="Calibri"/>
                <w:bCs/>
                <w:lang w:val="es" w:eastAsia="es-CL"/>
              </w:rPr>
            </w:pPr>
            <w:r>
              <w:rPr>
                <w:rFonts w:ascii="Verdana" w:eastAsia="Verdana" w:hAnsi="Verdana" w:cs="Calibri"/>
                <w:bCs/>
                <w:lang w:val="es" w:eastAsia="es-CL"/>
              </w:rPr>
              <w:t>Informar las medidas adoptadas para r</w:t>
            </w:r>
            <w:r w:rsidR="008474B7" w:rsidRPr="00FD4507">
              <w:rPr>
                <w:rFonts w:ascii="Verdana" w:eastAsia="Verdana" w:hAnsi="Verdana" w:cs="Calibri"/>
                <w:bCs/>
                <w:lang w:val="es" w:eastAsia="es-CL"/>
              </w:rPr>
              <w:t xml:space="preserve">evisar los </w:t>
            </w:r>
            <w:r w:rsidR="008474B7" w:rsidRPr="00FD4507">
              <w:rPr>
                <w:rFonts w:ascii="Verdana" w:eastAsia="Verdana" w:hAnsi="Verdana" w:cs="Calibri"/>
                <w:b/>
                <w:lang w:val="es" w:eastAsia="es-CL"/>
              </w:rPr>
              <w:t>criterios de clasificación y certificación de las discapacidades</w:t>
            </w:r>
            <w:r w:rsidR="00403ACA">
              <w:rPr>
                <w:rFonts w:ascii="Verdana" w:eastAsia="Verdana" w:hAnsi="Verdana" w:cs="Calibri"/>
                <w:bCs/>
                <w:lang w:val="es" w:eastAsia="es-CL"/>
              </w:rPr>
              <w:t>.</w:t>
            </w:r>
          </w:p>
        </w:tc>
      </w:tr>
    </w:tbl>
    <w:p w:rsidR="006A1276" w:rsidRDefault="006A1276" w:rsidP="0038465A">
      <w:pPr>
        <w:spacing w:before="120" w:after="120" w:line="240" w:lineRule="auto"/>
        <w:ind w:right="-40"/>
        <w:jc w:val="both"/>
        <w:rPr>
          <w:rFonts w:ascii="Verdana" w:eastAsia="Verdana" w:hAnsi="Verdana" w:cs="Calibri"/>
          <w:b/>
          <w:bCs/>
          <w:u w:val="single"/>
          <w:lang w:val="es" w:eastAsia="es-CL"/>
        </w:rPr>
      </w:pPr>
    </w:p>
    <w:p w:rsidR="00DA5AD1" w:rsidRPr="00A20E0B" w:rsidRDefault="00403ACA" w:rsidP="00A20E0B">
      <w:pPr>
        <w:shd w:val="clear" w:color="auto" w:fill="ED7D31"/>
        <w:spacing w:before="120" w:after="120" w:line="240" w:lineRule="auto"/>
        <w:ind w:right="-40"/>
        <w:rPr>
          <w:rFonts w:ascii="Verdana" w:eastAsia="Verdana" w:hAnsi="Verdana" w:cs="Calibri"/>
          <w:bCs/>
          <w:color w:val="FFFFFF"/>
          <w:lang w:val="es" w:eastAsia="es-CL"/>
        </w:rPr>
      </w:pPr>
      <w:r>
        <w:rPr>
          <w:rFonts w:ascii="Verdana" w:eastAsia="Verdana" w:hAnsi="Verdana" w:cs="Calibri"/>
          <w:b/>
          <w:bCs/>
          <w:color w:val="FFFFFF"/>
          <w:lang w:val="es" w:eastAsia="es-CL"/>
        </w:rPr>
        <w:t>R</w:t>
      </w:r>
      <w:r w:rsidR="006A1276" w:rsidRPr="00067A9D">
        <w:rPr>
          <w:rFonts w:ascii="Verdana" w:eastAsia="Verdana" w:hAnsi="Verdana" w:cs="Calibri"/>
          <w:b/>
          <w:bCs/>
          <w:color w:val="FFFFFF"/>
          <w:lang w:val="es" w:eastAsia="es-CL"/>
        </w:rPr>
        <w:t>e</w:t>
      </w:r>
      <w:r w:rsidR="00F30043" w:rsidRPr="00067A9D">
        <w:rPr>
          <w:rFonts w:ascii="Verdana" w:eastAsia="Verdana" w:hAnsi="Verdana" w:cs="Calibri"/>
          <w:b/>
          <w:color w:val="FFFFFF"/>
          <w:lang w:val="es" w:eastAsia="es-CL"/>
        </w:rPr>
        <w:t>spuesta de</w:t>
      </w:r>
      <w:r>
        <w:rPr>
          <w:rFonts w:ascii="Verdana" w:eastAsia="Verdana" w:hAnsi="Verdana" w:cs="Calibri"/>
          <w:b/>
          <w:color w:val="FFFFFF"/>
          <w:lang w:val="es" w:eastAsia="es-CL"/>
        </w:rPr>
        <w:t xml:space="preserve"> Chile</w:t>
      </w:r>
      <w:r w:rsidR="00DA5AD1">
        <w:rPr>
          <w:rFonts w:ascii="Verdana" w:eastAsia="Verdana" w:hAnsi="Verdana" w:cs="Calibri"/>
          <w:bCs/>
          <w:color w:val="FFFFFF"/>
          <w:lang w:val="es" w:eastAsia="es-CL"/>
        </w:rPr>
        <w:t>:</w:t>
      </w:r>
    </w:p>
    <w:p w:rsidR="00403ACA" w:rsidRPr="00FF699E" w:rsidRDefault="00403ACA" w:rsidP="0038465A">
      <w:pPr>
        <w:pStyle w:val="NormalWeb"/>
        <w:numPr>
          <w:ilvl w:val="0"/>
          <w:numId w:val="2"/>
        </w:numPr>
        <w:spacing w:before="120" w:beforeAutospacing="0" w:after="120" w:afterAutospacing="0"/>
        <w:rPr>
          <w:rFonts w:ascii="Verdana" w:hAnsi="Verdana" w:cs="Calibri"/>
          <w:color w:val="000000"/>
          <w:sz w:val="22"/>
          <w:szCs w:val="22"/>
        </w:rPr>
      </w:pPr>
      <w:r>
        <w:rPr>
          <w:rFonts w:ascii="Verdana" w:hAnsi="Verdana" w:cs="Calibri"/>
          <w:color w:val="000000"/>
          <w:sz w:val="22"/>
          <w:szCs w:val="22"/>
        </w:rPr>
        <w:t xml:space="preserve">Desde 2019, </w:t>
      </w:r>
      <w:r w:rsidR="0002736C">
        <w:rPr>
          <w:rFonts w:ascii="Verdana" w:hAnsi="Verdana" w:cs="Calibri"/>
          <w:color w:val="000000"/>
          <w:sz w:val="22"/>
          <w:szCs w:val="22"/>
        </w:rPr>
        <w:t xml:space="preserve">SENADIS </w:t>
      </w:r>
      <w:r>
        <w:rPr>
          <w:rFonts w:ascii="Verdana" w:hAnsi="Verdana" w:cs="Calibri"/>
          <w:color w:val="000000"/>
          <w:sz w:val="22"/>
          <w:szCs w:val="22"/>
        </w:rPr>
        <w:t xml:space="preserve">ha desarrollado </w:t>
      </w:r>
      <w:r w:rsidR="00ED5691" w:rsidRPr="006A1276">
        <w:rPr>
          <w:rFonts w:ascii="Verdana" w:hAnsi="Verdana" w:cs="Calibri"/>
          <w:color w:val="000000"/>
          <w:sz w:val="22"/>
          <w:szCs w:val="22"/>
        </w:rPr>
        <w:t>el P</w:t>
      </w:r>
      <w:r w:rsidR="004D70CE" w:rsidRPr="006A1276">
        <w:rPr>
          <w:rFonts w:ascii="Verdana" w:hAnsi="Verdana" w:cs="Calibri"/>
          <w:color w:val="000000"/>
          <w:sz w:val="22"/>
          <w:szCs w:val="22"/>
        </w:rPr>
        <w:t xml:space="preserve">lan </w:t>
      </w:r>
      <w:r w:rsidR="00ED5691" w:rsidRPr="006A1276">
        <w:rPr>
          <w:rFonts w:ascii="Verdana" w:hAnsi="Verdana" w:cs="Calibri"/>
          <w:color w:val="000000"/>
          <w:sz w:val="22"/>
          <w:szCs w:val="22"/>
        </w:rPr>
        <w:t>N</w:t>
      </w:r>
      <w:r w:rsidR="004D70CE" w:rsidRPr="006A1276">
        <w:rPr>
          <w:rFonts w:ascii="Verdana" w:hAnsi="Verdana" w:cs="Calibri"/>
          <w:color w:val="000000"/>
          <w:sz w:val="22"/>
          <w:szCs w:val="22"/>
        </w:rPr>
        <w:t xml:space="preserve">acional de </w:t>
      </w:r>
      <w:r w:rsidR="00ED5691" w:rsidRPr="006A1276">
        <w:rPr>
          <w:rFonts w:ascii="Verdana" w:hAnsi="Verdana" w:cs="Calibri"/>
          <w:color w:val="000000"/>
          <w:sz w:val="22"/>
          <w:szCs w:val="22"/>
        </w:rPr>
        <w:t>C</w:t>
      </w:r>
      <w:r w:rsidR="004D70CE" w:rsidRPr="006A1276">
        <w:rPr>
          <w:rFonts w:ascii="Verdana" w:hAnsi="Verdana" w:cs="Calibri"/>
          <w:color w:val="000000"/>
          <w:sz w:val="22"/>
          <w:szCs w:val="22"/>
        </w:rPr>
        <w:t xml:space="preserve">alificación y </w:t>
      </w:r>
      <w:r w:rsidR="00ED5691" w:rsidRPr="006A1276">
        <w:rPr>
          <w:rFonts w:ascii="Verdana" w:hAnsi="Verdana" w:cs="Calibri"/>
          <w:color w:val="000000"/>
          <w:sz w:val="22"/>
          <w:szCs w:val="22"/>
        </w:rPr>
        <w:t>C</w:t>
      </w:r>
      <w:r w:rsidR="004D70CE" w:rsidRPr="006A1276">
        <w:rPr>
          <w:rFonts w:ascii="Verdana" w:hAnsi="Verdana" w:cs="Calibri"/>
          <w:color w:val="000000"/>
          <w:sz w:val="22"/>
          <w:szCs w:val="22"/>
        </w:rPr>
        <w:t xml:space="preserve">ertificación de la </w:t>
      </w:r>
      <w:r w:rsidR="00ED5691" w:rsidRPr="006A1276">
        <w:rPr>
          <w:rFonts w:ascii="Verdana" w:hAnsi="Verdana" w:cs="Calibri"/>
          <w:color w:val="000000"/>
          <w:sz w:val="22"/>
          <w:szCs w:val="22"/>
        </w:rPr>
        <w:t>D</w:t>
      </w:r>
      <w:r w:rsidR="004D70CE" w:rsidRPr="006A1276">
        <w:rPr>
          <w:rFonts w:ascii="Verdana" w:hAnsi="Verdana" w:cs="Calibri"/>
          <w:color w:val="000000"/>
          <w:sz w:val="22"/>
          <w:szCs w:val="22"/>
        </w:rPr>
        <w:t>iscapacidad</w:t>
      </w:r>
      <w:r w:rsidR="00FF699E">
        <w:rPr>
          <w:rFonts w:ascii="Verdana" w:hAnsi="Verdana" w:cs="Calibri"/>
          <w:color w:val="000000"/>
          <w:sz w:val="22"/>
          <w:szCs w:val="22"/>
        </w:rPr>
        <w:t xml:space="preserve"> que comenzó con </w:t>
      </w:r>
      <w:r w:rsidR="00ED5691" w:rsidRPr="00FF699E">
        <w:rPr>
          <w:rFonts w:ascii="Verdana" w:hAnsi="Verdana" w:cs="Calibri"/>
          <w:color w:val="000000"/>
          <w:sz w:val="22"/>
          <w:szCs w:val="22"/>
        </w:rPr>
        <w:t>un diagnóstico en las 16 regiones de Chile, a través de diálogos participativos</w:t>
      </w:r>
      <w:r w:rsidRPr="00FF699E">
        <w:rPr>
          <w:rFonts w:ascii="Verdana" w:hAnsi="Verdana" w:cs="Calibri"/>
          <w:color w:val="000000"/>
          <w:sz w:val="22"/>
          <w:szCs w:val="22"/>
        </w:rPr>
        <w:t xml:space="preserve"> con </w:t>
      </w:r>
      <w:r w:rsidR="008B4690" w:rsidRPr="00FF699E">
        <w:rPr>
          <w:rFonts w:ascii="Verdana" w:hAnsi="Verdana" w:cs="Calibri"/>
          <w:color w:val="000000"/>
          <w:sz w:val="22"/>
          <w:szCs w:val="22"/>
        </w:rPr>
        <w:t>personas con discapacidad</w:t>
      </w:r>
      <w:r w:rsidR="00ED5691" w:rsidRPr="00FF699E">
        <w:rPr>
          <w:rFonts w:ascii="Verdana" w:hAnsi="Verdana" w:cs="Calibri"/>
          <w:color w:val="000000"/>
          <w:sz w:val="22"/>
          <w:szCs w:val="22"/>
        </w:rPr>
        <w:t xml:space="preserve"> y representantes de las instituciones a cargo o que participan del proceso de </w:t>
      </w:r>
      <w:r w:rsidR="008B4690" w:rsidRPr="00FF699E">
        <w:rPr>
          <w:rFonts w:ascii="Verdana" w:hAnsi="Verdana" w:cs="Calibri"/>
          <w:color w:val="000000"/>
          <w:sz w:val="22"/>
          <w:szCs w:val="22"/>
        </w:rPr>
        <w:t>calificación y certificación</w:t>
      </w:r>
      <w:r w:rsidRPr="00FF699E">
        <w:rPr>
          <w:rFonts w:ascii="Verdana" w:hAnsi="Verdana" w:cs="Calibri"/>
          <w:color w:val="000000"/>
          <w:sz w:val="22"/>
          <w:szCs w:val="22"/>
        </w:rPr>
        <w:t xml:space="preserve">. </w:t>
      </w:r>
      <w:r w:rsidR="00FF699E">
        <w:rPr>
          <w:rFonts w:ascii="Verdana" w:hAnsi="Verdana" w:cs="Calibri"/>
          <w:color w:val="000000"/>
          <w:sz w:val="22"/>
          <w:szCs w:val="22"/>
        </w:rPr>
        <w:t xml:space="preserve">En los diálogos </w:t>
      </w:r>
      <w:r w:rsidRPr="00FF699E">
        <w:rPr>
          <w:rFonts w:ascii="Verdana" w:hAnsi="Verdana" w:cs="Calibri"/>
          <w:color w:val="000000"/>
          <w:sz w:val="22"/>
          <w:szCs w:val="22"/>
        </w:rPr>
        <w:t>p</w:t>
      </w:r>
      <w:r w:rsidR="00ED5691" w:rsidRPr="00FF699E">
        <w:rPr>
          <w:rFonts w:ascii="Verdana" w:hAnsi="Verdana" w:cs="Calibri"/>
          <w:color w:val="000000"/>
          <w:sz w:val="22"/>
          <w:szCs w:val="22"/>
        </w:rPr>
        <w:t>articipa</w:t>
      </w:r>
      <w:r w:rsidRPr="00FF699E">
        <w:rPr>
          <w:rFonts w:ascii="Verdana" w:hAnsi="Verdana" w:cs="Calibri"/>
          <w:color w:val="000000"/>
          <w:sz w:val="22"/>
          <w:szCs w:val="22"/>
        </w:rPr>
        <w:t>ron</w:t>
      </w:r>
      <w:r w:rsidR="00ED5691" w:rsidRPr="00FF699E">
        <w:rPr>
          <w:rFonts w:ascii="Verdana" w:hAnsi="Verdana" w:cs="Calibri"/>
          <w:color w:val="000000"/>
          <w:sz w:val="22"/>
          <w:szCs w:val="22"/>
        </w:rPr>
        <w:t xml:space="preserve"> un total de 292 representantes de organizaciones de y para </w:t>
      </w:r>
      <w:r w:rsidR="008B4690" w:rsidRPr="00FF699E">
        <w:rPr>
          <w:rFonts w:ascii="Verdana" w:hAnsi="Verdana" w:cs="Calibri"/>
          <w:color w:val="000000"/>
          <w:sz w:val="22"/>
          <w:szCs w:val="22"/>
        </w:rPr>
        <w:t>personas con discapacidad</w:t>
      </w:r>
      <w:r w:rsidR="00ED5691" w:rsidRPr="00FF699E">
        <w:rPr>
          <w:rFonts w:ascii="Verdana" w:hAnsi="Verdana" w:cs="Calibri"/>
          <w:color w:val="000000"/>
          <w:sz w:val="22"/>
          <w:szCs w:val="22"/>
        </w:rPr>
        <w:t xml:space="preserve">. </w:t>
      </w:r>
    </w:p>
    <w:p w:rsidR="00C07175" w:rsidRDefault="00403ACA" w:rsidP="0038465A">
      <w:pPr>
        <w:pStyle w:val="NormalWeb"/>
        <w:numPr>
          <w:ilvl w:val="0"/>
          <w:numId w:val="2"/>
        </w:numPr>
        <w:spacing w:before="120" w:beforeAutospacing="0" w:after="120" w:afterAutospacing="0"/>
        <w:rPr>
          <w:rFonts w:ascii="Verdana" w:hAnsi="Verdana" w:cs="Calibri"/>
          <w:color w:val="000000"/>
          <w:sz w:val="22"/>
          <w:szCs w:val="22"/>
        </w:rPr>
      </w:pPr>
      <w:r>
        <w:rPr>
          <w:rFonts w:ascii="Verdana" w:hAnsi="Verdana" w:cs="Calibri"/>
          <w:color w:val="000000"/>
          <w:sz w:val="22"/>
          <w:szCs w:val="22"/>
        </w:rPr>
        <w:t>Luego</w:t>
      </w:r>
      <w:r w:rsidR="00FF699E">
        <w:rPr>
          <w:rFonts w:ascii="Verdana" w:hAnsi="Verdana" w:cs="Calibri"/>
          <w:color w:val="000000"/>
          <w:sz w:val="22"/>
          <w:szCs w:val="22"/>
        </w:rPr>
        <w:t xml:space="preserve">, </w:t>
      </w:r>
      <w:r w:rsidR="00ED5691" w:rsidRPr="00403ACA">
        <w:rPr>
          <w:rFonts w:ascii="Verdana" w:hAnsi="Verdana" w:cs="Calibri"/>
          <w:color w:val="000000"/>
          <w:sz w:val="22"/>
          <w:szCs w:val="22"/>
        </w:rPr>
        <w:t xml:space="preserve">se inició </w:t>
      </w:r>
      <w:r>
        <w:rPr>
          <w:rFonts w:ascii="Verdana" w:hAnsi="Verdana" w:cs="Calibri"/>
          <w:color w:val="000000"/>
          <w:sz w:val="22"/>
          <w:szCs w:val="22"/>
        </w:rPr>
        <w:t xml:space="preserve">la estrategia </w:t>
      </w:r>
      <w:r w:rsidR="00ED5691" w:rsidRPr="00403ACA">
        <w:rPr>
          <w:rFonts w:ascii="Verdana" w:hAnsi="Verdana" w:cs="Calibri"/>
          <w:color w:val="000000"/>
          <w:sz w:val="22"/>
          <w:szCs w:val="22"/>
        </w:rPr>
        <w:t>del P</w:t>
      </w:r>
      <w:r w:rsidR="008B4690" w:rsidRPr="00403ACA">
        <w:rPr>
          <w:rFonts w:ascii="Verdana" w:hAnsi="Verdana" w:cs="Calibri"/>
          <w:color w:val="000000"/>
          <w:sz w:val="22"/>
          <w:szCs w:val="22"/>
        </w:rPr>
        <w:t xml:space="preserve">lan </w:t>
      </w:r>
      <w:r w:rsidR="00ED5691" w:rsidRPr="00403ACA">
        <w:rPr>
          <w:rFonts w:ascii="Verdana" w:hAnsi="Verdana" w:cs="Calibri"/>
          <w:color w:val="000000"/>
          <w:sz w:val="22"/>
          <w:szCs w:val="22"/>
        </w:rPr>
        <w:t>N</w:t>
      </w:r>
      <w:r w:rsidR="008B4690" w:rsidRPr="00403ACA">
        <w:rPr>
          <w:rFonts w:ascii="Verdana" w:hAnsi="Verdana" w:cs="Calibri"/>
          <w:color w:val="000000"/>
          <w:sz w:val="22"/>
          <w:szCs w:val="22"/>
        </w:rPr>
        <w:t xml:space="preserve">acional de </w:t>
      </w:r>
      <w:r w:rsidR="00ED5691" w:rsidRPr="00403ACA">
        <w:rPr>
          <w:rFonts w:ascii="Verdana" w:hAnsi="Verdana" w:cs="Calibri"/>
          <w:color w:val="000000"/>
          <w:sz w:val="22"/>
          <w:szCs w:val="22"/>
        </w:rPr>
        <w:t>C</w:t>
      </w:r>
      <w:r w:rsidR="008B4690" w:rsidRPr="00403ACA">
        <w:rPr>
          <w:rFonts w:ascii="Verdana" w:hAnsi="Verdana" w:cs="Calibri"/>
          <w:color w:val="000000"/>
          <w:sz w:val="22"/>
          <w:szCs w:val="22"/>
        </w:rPr>
        <w:t xml:space="preserve">alificación y </w:t>
      </w:r>
      <w:r w:rsidR="00ED5691" w:rsidRPr="00403ACA">
        <w:rPr>
          <w:rFonts w:ascii="Verdana" w:hAnsi="Verdana" w:cs="Calibri"/>
          <w:color w:val="000000"/>
          <w:sz w:val="22"/>
          <w:szCs w:val="22"/>
        </w:rPr>
        <w:t>C</w:t>
      </w:r>
      <w:r w:rsidR="008B4690" w:rsidRPr="00403ACA">
        <w:rPr>
          <w:rFonts w:ascii="Verdana" w:hAnsi="Verdana" w:cs="Calibri"/>
          <w:color w:val="000000"/>
          <w:sz w:val="22"/>
          <w:szCs w:val="22"/>
        </w:rPr>
        <w:t xml:space="preserve">ertificación de la </w:t>
      </w:r>
      <w:r w:rsidR="00ED5691" w:rsidRPr="00403ACA">
        <w:rPr>
          <w:rFonts w:ascii="Verdana" w:hAnsi="Verdana" w:cs="Calibri"/>
          <w:color w:val="000000"/>
          <w:sz w:val="22"/>
          <w:szCs w:val="22"/>
        </w:rPr>
        <w:t>D</w:t>
      </w:r>
      <w:r w:rsidR="008B4690" w:rsidRPr="00403ACA">
        <w:rPr>
          <w:rFonts w:ascii="Verdana" w:hAnsi="Verdana" w:cs="Calibri"/>
          <w:color w:val="000000"/>
          <w:sz w:val="22"/>
          <w:szCs w:val="22"/>
        </w:rPr>
        <w:t>iscapacidad</w:t>
      </w:r>
      <w:r w:rsidR="00C07175">
        <w:rPr>
          <w:rFonts w:ascii="Verdana" w:hAnsi="Verdana" w:cs="Calibri"/>
          <w:color w:val="000000"/>
          <w:sz w:val="22"/>
          <w:szCs w:val="22"/>
        </w:rPr>
        <w:t xml:space="preserve"> </w:t>
      </w:r>
      <w:r w:rsidR="00FF699E">
        <w:rPr>
          <w:rFonts w:ascii="Verdana" w:hAnsi="Verdana" w:cs="Calibri"/>
          <w:color w:val="000000"/>
          <w:sz w:val="22"/>
          <w:szCs w:val="22"/>
        </w:rPr>
        <w:t xml:space="preserve">que busca promover </w:t>
      </w:r>
      <w:r w:rsidR="00ED5691" w:rsidRPr="00403ACA">
        <w:rPr>
          <w:rFonts w:ascii="Verdana" w:hAnsi="Verdana" w:cs="Calibri"/>
          <w:color w:val="000000"/>
          <w:sz w:val="22"/>
          <w:szCs w:val="22"/>
        </w:rPr>
        <w:t>una cultura inclusiva</w:t>
      </w:r>
      <w:r w:rsidR="00FF699E">
        <w:rPr>
          <w:rFonts w:ascii="Verdana" w:hAnsi="Verdana" w:cs="Calibri"/>
          <w:color w:val="000000"/>
          <w:sz w:val="22"/>
          <w:szCs w:val="22"/>
        </w:rPr>
        <w:t xml:space="preserve"> </w:t>
      </w:r>
      <w:r w:rsidR="00ED5691" w:rsidRPr="00403ACA">
        <w:rPr>
          <w:rFonts w:ascii="Verdana" w:hAnsi="Verdana" w:cs="Calibri"/>
          <w:color w:val="000000"/>
          <w:sz w:val="22"/>
          <w:szCs w:val="22"/>
        </w:rPr>
        <w:t>y elimin</w:t>
      </w:r>
      <w:r w:rsidR="00FF699E">
        <w:rPr>
          <w:rFonts w:ascii="Verdana" w:hAnsi="Verdana" w:cs="Calibri"/>
          <w:color w:val="000000"/>
          <w:sz w:val="22"/>
          <w:szCs w:val="22"/>
        </w:rPr>
        <w:t>ar</w:t>
      </w:r>
      <w:r w:rsidR="00ED5691" w:rsidRPr="00403ACA">
        <w:rPr>
          <w:rFonts w:ascii="Verdana" w:hAnsi="Verdana" w:cs="Calibri"/>
          <w:color w:val="000000"/>
          <w:sz w:val="22"/>
          <w:szCs w:val="22"/>
        </w:rPr>
        <w:t xml:space="preserve"> barreras </w:t>
      </w:r>
      <w:r w:rsidR="00FF699E">
        <w:rPr>
          <w:rFonts w:ascii="Verdana" w:hAnsi="Verdana" w:cs="Calibri"/>
          <w:color w:val="000000"/>
          <w:sz w:val="22"/>
          <w:szCs w:val="22"/>
        </w:rPr>
        <w:t>de</w:t>
      </w:r>
      <w:r w:rsidR="00ED5691" w:rsidRPr="00403ACA">
        <w:rPr>
          <w:rFonts w:ascii="Verdana" w:hAnsi="Verdana" w:cs="Calibri"/>
          <w:color w:val="000000"/>
          <w:sz w:val="22"/>
          <w:szCs w:val="22"/>
        </w:rPr>
        <w:t xml:space="preserve"> estigmatización y discriminación. </w:t>
      </w:r>
    </w:p>
    <w:p w:rsidR="00FF699E" w:rsidRDefault="0002736C" w:rsidP="0038465A">
      <w:pPr>
        <w:pStyle w:val="NormalWeb"/>
        <w:numPr>
          <w:ilvl w:val="0"/>
          <w:numId w:val="2"/>
        </w:numPr>
        <w:spacing w:before="120" w:beforeAutospacing="0" w:after="120" w:afterAutospacing="0"/>
        <w:rPr>
          <w:rFonts w:ascii="Verdana" w:hAnsi="Verdana" w:cs="Calibri"/>
          <w:color w:val="000000"/>
          <w:sz w:val="22"/>
          <w:szCs w:val="22"/>
        </w:rPr>
      </w:pPr>
      <w:r w:rsidRPr="00403ACA">
        <w:rPr>
          <w:rFonts w:ascii="Verdana" w:hAnsi="Verdana" w:cs="Calibri"/>
          <w:color w:val="000000"/>
          <w:sz w:val="22"/>
          <w:szCs w:val="22"/>
        </w:rPr>
        <w:t>E</w:t>
      </w:r>
      <w:r w:rsidR="00ED5691" w:rsidRPr="00403ACA">
        <w:rPr>
          <w:rFonts w:ascii="Verdana" w:hAnsi="Verdana" w:cs="Calibri"/>
          <w:color w:val="000000"/>
          <w:sz w:val="22"/>
          <w:szCs w:val="22"/>
        </w:rPr>
        <w:t xml:space="preserve">n </w:t>
      </w:r>
      <w:r w:rsidR="00FF699E">
        <w:rPr>
          <w:rFonts w:ascii="Verdana" w:hAnsi="Verdana" w:cs="Calibri"/>
          <w:color w:val="000000"/>
          <w:sz w:val="22"/>
          <w:szCs w:val="22"/>
        </w:rPr>
        <w:t xml:space="preserve">el año </w:t>
      </w:r>
      <w:r w:rsidR="00ED5691" w:rsidRPr="00403ACA">
        <w:rPr>
          <w:rFonts w:ascii="Verdana" w:hAnsi="Verdana" w:cs="Calibri"/>
          <w:color w:val="000000"/>
          <w:sz w:val="22"/>
          <w:szCs w:val="22"/>
        </w:rPr>
        <w:t>2020</w:t>
      </w:r>
      <w:r w:rsidR="00FF699E">
        <w:rPr>
          <w:rFonts w:ascii="Verdana" w:hAnsi="Verdana" w:cs="Calibri"/>
          <w:color w:val="000000"/>
          <w:sz w:val="22"/>
          <w:szCs w:val="22"/>
        </w:rPr>
        <w:t>,</w:t>
      </w:r>
      <w:r w:rsidR="00ED5691" w:rsidRPr="00403ACA">
        <w:rPr>
          <w:rFonts w:ascii="Verdana" w:hAnsi="Verdana" w:cs="Calibri"/>
          <w:color w:val="000000"/>
          <w:sz w:val="22"/>
          <w:szCs w:val="22"/>
        </w:rPr>
        <w:t xml:space="preserve"> se elaboró</w:t>
      </w:r>
      <w:r w:rsidR="00FF699E">
        <w:rPr>
          <w:rFonts w:ascii="Verdana" w:hAnsi="Verdana" w:cs="Calibri"/>
          <w:color w:val="000000"/>
          <w:sz w:val="22"/>
          <w:szCs w:val="22"/>
        </w:rPr>
        <w:t xml:space="preserve"> </w:t>
      </w:r>
      <w:r w:rsidR="00ED5691" w:rsidRPr="00403ACA">
        <w:rPr>
          <w:rFonts w:ascii="Verdana" w:hAnsi="Verdana" w:cs="Calibri"/>
          <w:color w:val="000000"/>
          <w:sz w:val="22"/>
          <w:szCs w:val="22"/>
        </w:rPr>
        <w:t xml:space="preserve">el </w:t>
      </w:r>
      <w:r w:rsidR="00ED5691" w:rsidRPr="00403ACA">
        <w:rPr>
          <w:rFonts w:ascii="Verdana" w:hAnsi="Verdana" w:cs="Calibri"/>
          <w:sz w:val="22"/>
          <w:szCs w:val="22"/>
        </w:rPr>
        <w:t xml:space="preserve">Manual de Procedimiento para la </w:t>
      </w:r>
      <w:r w:rsidR="00C07175">
        <w:rPr>
          <w:rFonts w:ascii="Verdana" w:hAnsi="Verdana" w:cs="Calibri"/>
          <w:sz w:val="22"/>
          <w:szCs w:val="22"/>
        </w:rPr>
        <w:t>Calificación y Certificación de la Discapacidad</w:t>
      </w:r>
      <w:r w:rsidR="00C07175">
        <w:rPr>
          <w:rFonts w:ascii="Verdana" w:hAnsi="Verdana" w:cs="Calibri"/>
          <w:color w:val="000000"/>
          <w:sz w:val="22"/>
          <w:szCs w:val="22"/>
        </w:rPr>
        <w:t xml:space="preserve"> </w:t>
      </w:r>
      <w:r w:rsidR="00FF699E">
        <w:rPr>
          <w:rFonts w:ascii="Verdana" w:hAnsi="Verdana" w:cs="Calibri"/>
          <w:color w:val="000000"/>
          <w:sz w:val="22"/>
          <w:szCs w:val="22"/>
        </w:rPr>
        <w:t xml:space="preserve">que busca </w:t>
      </w:r>
      <w:r w:rsidR="00C07175">
        <w:rPr>
          <w:rFonts w:ascii="Verdana" w:hAnsi="Verdana" w:cs="Calibri"/>
          <w:color w:val="000000"/>
          <w:sz w:val="22"/>
          <w:szCs w:val="22"/>
        </w:rPr>
        <w:t xml:space="preserve">unificar </w:t>
      </w:r>
      <w:r w:rsidR="00ED5691" w:rsidRPr="00403ACA">
        <w:rPr>
          <w:rFonts w:ascii="Verdana" w:hAnsi="Verdana" w:cs="Calibri"/>
          <w:color w:val="000000"/>
          <w:sz w:val="22"/>
          <w:szCs w:val="22"/>
        </w:rPr>
        <w:t xml:space="preserve">el proceso de </w:t>
      </w:r>
      <w:r w:rsidR="008B4690" w:rsidRPr="00403ACA">
        <w:rPr>
          <w:rFonts w:ascii="Verdana" w:hAnsi="Verdana" w:cs="Calibri"/>
          <w:color w:val="000000"/>
          <w:sz w:val="22"/>
          <w:szCs w:val="22"/>
        </w:rPr>
        <w:t>calificación y certificación</w:t>
      </w:r>
      <w:r w:rsidR="00ED5691" w:rsidRPr="00403ACA">
        <w:rPr>
          <w:rFonts w:ascii="Verdana" w:hAnsi="Verdana" w:cs="Calibri"/>
          <w:color w:val="000000"/>
          <w:sz w:val="22"/>
          <w:szCs w:val="22"/>
        </w:rPr>
        <w:t xml:space="preserve">, resguardando los derechos de las </w:t>
      </w:r>
      <w:r w:rsidR="008B4690" w:rsidRPr="00403ACA">
        <w:rPr>
          <w:rFonts w:ascii="Verdana" w:hAnsi="Verdana" w:cs="Calibri"/>
          <w:color w:val="000000"/>
          <w:sz w:val="22"/>
          <w:szCs w:val="22"/>
        </w:rPr>
        <w:t>personas con discapacidad</w:t>
      </w:r>
      <w:r w:rsidR="00ED5691" w:rsidRPr="00403ACA">
        <w:rPr>
          <w:rFonts w:ascii="Verdana" w:hAnsi="Verdana" w:cs="Calibri"/>
          <w:color w:val="000000"/>
          <w:sz w:val="22"/>
          <w:szCs w:val="22"/>
        </w:rPr>
        <w:t xml:space="preserve"> y velando por el cumplimiento de l</w:t>
      </w:r>
      <w:r w:rsidR="00C07175">
        <w:rPr>
          <w:rFonts w:ascii="Verdana" w:hAnsi="Verdana" w:cs="Calibri"/>
          <w:color w:val="000000"/>
          <w:sz w:val="22"/>
          <w:szCs w:val="22"/>
        </w:rPr>
        <w:t xml:space="preserve">a Ley N°20.422, que promueve la inclusión de personas con discapacidad. </w:t>
      </w:r>
    </w:p>
    <w:p w:rsidR="00F80F28" w:rsidRPr="00FF699E" w:rsidRDefault="00FF699E" w:rsidP="0038465A">
      <w:pPr>
        <w:pStyle w:val="NormalWeb"/>
        <w:numPr>
          <w:ilvl w:val="0"/>
          <w:numId w:val="2"/>
        </w:numPr>
        <w:spacing w:before="120" w:beforeAutospacing="0" w:after="120" w:afterAutospacing="0"/>
        <w:rPr>
          <w:rFonts w:ascii="Verdana" w:hAnsi="Verdana" w:cs="Calibri"/>
          <w:color w:val="000000"/>
          <w:sz w:val="22"/>
          <w:szCs w:val="22"/>
        </w:rPr>
      </w:pPr>
      <w:r>
        <w:rPr>
          <w:rFonts w:ascii="Verdana" w:hAnsi="Verdana" w:cs="Calibri"/>
          <w:color w:val="000000"/>
          <w:sz w:val="22"/>
          <w:szCs w:val="22"/>
        </w:rPr>
        <w:lastRenderedPageBreak/>
        <w:t xml:space="preserve">En el año </w:t>
      </w:r>
      <w:r w:rsidR="00ED5691" w:rsidRPr="00FF699E">
        <w:rPr>
          <w:rFonts w:ascii="Verdana" w:hAnsi="Verdana" w:cs="Calibri"/>
          <w:color w:val="000000"/>
          <w:sz w:val="22"/>
          <w:szCs w:val="22"/>
        </w:rPr>
        <w:t xml:space="preserve">2022, se </w:t>
      </w:r>
      <w:r w:rsidRPr="00FF699E">
        <w:rPr>
          <w:rFonts w:ascii="Verdana" w:hAnsi="Verdana" w:cs="Calibri"/>
          <w:color w:val="000000"/>
          <w:sz w:val="22"/>
          <w:szCs w:val="22"/>
        </w:rPr>
        <w:t xml:space="preserve">han </w:t>
      </w:r>
      <w:r w:rsidR="00ED5691" w:rsidRPr="00FF699E">
        <w:rPr>
          <w:rFonts w:ascii="Verdana" w:hAnsi="Verdana" w:cs="Calibri"/>
          <w:color w:val="000000"/>
          <w:sz w:val="22"/>
          <w:szCs w:val="22"/>
        </w:rPr>
        <w:t>realiza</w:t>
      </w:r>
      <w:r w:rsidRPr="00FF699E">
        <w:rPr>
          <w:rFonts w:ascii="Verdana" w:hAnsi="Verdana" w:cs="Calibri"/>
          <w:color w:val="000000"/>
          <w:sz w:val="22"/>
          <w:szCs w:val="22"/>
        </w:rPr>
        <w:t>do</w:t>
      </w:r>
      <w:r w:rsidR="00ED5691" w:rsidRPr="00FF699E">
        <w:rPr>
          <w:rFonts w:ascii="Verdana" w:hAnsi="Verdana" w:cs="Calibri"/>
          <w:color w:val="000000"/>
          <w:sz w:val="22"/>
          <w:szCs w:val="22"/>
        </w:rPr>
        <w:t xml:space="preserve"> actividades de capacitación </w:t>
      </w:r>
      <w:r w:rsidRPr="00FF699E">
        <w:rPr>
          <w:rFonts w:ascii="Verdana" w:hAnsi="Verdana" w:cs="Calibri"/>
          <w:color w:val="000000"/>
          <w:sz w:val="22"/>
          <w:szCs w:val="22"/>
        </w:rPr>
        <w:t xml:space="preserve">para </w:t>
      </w:r>
      <w:r w:rsidR="00ED5691" w:rsidRPr="00FF699E">
        <w:rPr>
          <w:rFonts w:ascii="Verdana" w:hAnsi="Verdana" w:cs="Calibri"/>
          <w:color w:val="000000"/>
          <w:sz w:val="22"/>
          <w:szCs w:val="22"/>
        </w:rPr>
        <w:t xml:space="preserve">informar e incentivar la inscripción de </w:t>
      </w:r>
      <w:r w:rsidR="008B4690" w:rsidRPr="00FF699E">
        <w:rPr>
          <w:rFonts w:ascii="Verdana" w:hAnsi="Verdana" w:cs="Calibri"/>
          <w:color w:val="000000"/>
          <w:sz w:val="22"/>
          <w:szCs w:val="22"/>
        </w:rPr>
        <w:t>personas con discapacidad</w:t>
      </w:r>
      <w:r w:rsidR="00ED5691" w:rsidRPr="00FF699E">
        <w:rPr>
          <w:rFonts w:ascii="Verdana" w:hAnsi="Verdana" w:cs="Calibri"/>
          <w:color w:val="000000"/>
          <w:sz w:val="22"/>
          <w:szCs w:val="22"/>
        </w:rPr>
        <w:t xml:space="preserve"> al R</w:t>
      </w:r>
      <w:r w:rsidR="008B4690" w:rsidRPr="00FF699E">
        <w:rPr>
          <w:rFonts w:ascii="Verdana" w:hAnsi="Verdana" w:cs="Calibri"/>
          <w:color w:val="000000"/>
          <w:sz w:val="22"/>
          <w:szCs w:val="22"/>
        </w:rPr>
        <w:t xml:space="preserve">egistro </w:t>
      </w:r>
      <w:r w:rsidR="00ED5691" w:rsidRPr="00FF699E">
        <w:rPr>
          <w:rFonts w:ascii="Verdana" w:hAnsi="Verdana" w:cs="Calibri"/>
          <w:color w:val="000000"/>
          <w:sz w:val="22"/>
          <w:szCs w:val="22"/>
        </w:rPr>
        <w:t>N</w:t>
      </w:r>
      <w:r w:rsidR="008B4690" w:rsidRPr="00FF699E">
        <w:rPr>
          <w:rFonts w:ascii="Verdana" w:hAnsi="Verdana" w:cs="Calibri"/>
          <w:color w:val="000000"/>
          <w:sz w:val="22"/>
          <w:szCs w:val="22"/>
        </w:rPr>
        <w:t xml:space="preserve">acional de </w:t>
      </w:r>
      <w:r w:rsidR="00ED5691" w:rsidRPr="00FF699E">
        <w:rPr>
          <w:rFonts w:ascii="Verdana" w:hAnsi="Verdana" w:cs="Calibri"/>
          <w:color w:val="000000"/>
          <w:sz w:val="22"/>
          <w:szCs w:val="22"/>
        </w:rPr>
        <w:t>D</w:t>
      </w:r>
      <w:r w:rsidR="008B4690" w:rsidRPr="00FF699E">
        <w:rPr>
          <w:rFonts w:ascii="Verdana" w:hAnsi="Verdana" w:cs="Calibri"/>
          <w:color w:val="000000"/>
          <w:sz w:val="22"/>
          <w:szCs w:val="22"/>
        </w:rPr>
        <w:t>iscapacidad</w:t>
      </w:r>
      <w:r w:rsidR="00ED5691" w:rsidRPr="00FF699E">
        <w:rPr>
          <w:rFonts w:ascii="Verdana" w:hAnsi="Verdana" w:cs="Calibri"/>
          <w:color w:val="000000"/>
          <w:sz w:val="22"/>
          <w:szCs w:val="22"/>
        </w:rPr>
        <w:t>. Entre abril y agosto de 2022 se realizaron 19 talleres “Mi Decisión, Mi Credencial”, participando aproximadamente 1.000 personas, incluid</w:t>
      </w:r>
      <w:r w:rsidR="008B4690" w:rsidRPr="00FF699E">
        <w:rPr>
          <w:rFonts w:ascii="Verdana" w:hAnsi="Verdana" w:cs="Calibri"/>
          <w:color w:val="000000"/>
          <w:sz w:val="22"/>
          <w:szCs w:val="22"/>
        </w:rPr>
        <w:t>a</w:t>
      </w:r>
      <w:r w:rsidR="00ED5691" w:rsidRPr="00FF699E">
        <w:rPr>
          <w:rFonts w:ascii="Verdana" w:hAnsi="Verdana" w:cs="Calibri"/>
          <w:color w:val="000000"/>
          <w:sz w:val="22"/>
          <w:szCs w:val="22"/>
        </w:rPr>
        <w:t xml:space="preserve">s </w:t>
      </w:r>
      <w:r w:rsidR="008B4690" w:rsidRPr="00FF699E">
        <w:rPr>
          <w:rFonts w:ascii="Verdana" w:hAnsi="Verdana" w:cs="Calibri"/>
          <w:color w:val="000000"/>
          <w:sz w:val="22"/>
          <w:szCs w:val="22"/>
        </w:rPr>
        <w:t>personas con discapacidad</w:t>
      </w:r>
      <w:r w:rsidR="00ED5691" w:rsidRPr="00FF699E">
        <w:rPr>
          <w:rFonts w:ascii="Verdana" w:hAnsi="Verdana" w:cs="Calibri"/>
          <w:color w:val="000000"/>
          <w:sz w:val="22"/>
          <w:szCs w:val="22"/>
        </w:rPr>
        <w:t xml:space="preserve"> y sus familia</w:t>
      </w:r>
      <w:r w:rsidR="00325F0F" w:rsidRPr="00FF699E">
        <w:rPr>
          <w:rFonts w:ascii="Verdana" w:hAnsi="Verdana" w:cs="Calibri"/>
          <w:color w:val="000000"/>
          <w:sz w:val="22"/>
          <w:szCs w:val="22"/>
        </w:rPr>
        <w:t>s; integrantes y directivos de o</w:t>
      </w:r>
      <w:r w:rsidR="00ED5691" w:rsidRPr="00FF699E">
        <w:rPr>
          <w:rFonts w:ascii="Verdana" w:hAnsi="Verdana" w:cs="Calibri"/>
          <w:color w:val="000000"/>
          <w:sz w:val="22"/>
          <w:szCs w:val="22"/>
        </w:rPr>
        <w:t xml:space="preserve">rganizaciones de y para </w:t>
      </w:r>
      <w:r w:rsidR="00305CA0" w:rsidRPr="00FF699E">
        <w:rPr>
          <w:rFonts w:ascii="Verdana" w:hAnsi="Verdana" w:cs="Calibri"/>
          <w:color w:val="000000"/>
          <w:sz w:val="22"/>
          <w:szCs w:val="22"/>
        </w:rPr>
        <w:t>personas con discapacidad</w:t>
      </w:r>
      <w:r w:rsidR="00ED5691" w:rsidRPr="00FF699E">
        <w:rPr>
          <w:rFonts w:ascii="Verdana" w:hAnsi="Verdana" w:cs="Calibri"/>
          <w:color w:val="000000"/>
          <w:sz w:val="22"/>
          <w:szCs w:val="22"/>
        </w:rPr>
        <w:t xml:space="preserve">; representantes de la sociedad civil y distintos profesionales pertenecientes a la red local. </w:t>
      </w:r>
    </w:p>
    <w:p w:rsidR="00FF699E" w:rsidRPr="00FF699E" w:rsidRDefault="00FF699E" w:rsidP="000C7E66">
      <w:pPr>
        <w:pStyle w:val="NormalWeb"/>
        <w:spacing w:before="120" w:beforeAutospacing="0" w:after="120" w:afterAutospacing="0"/>
        <w:ind w:right="-41"/>
        <w:rPr>
          <w:rFonts w:ascii="Verdana" w:hAnsi="Verdana" w:cs="Calibri"/>
          <w:sz w:val="22"/>
          <w:szCs w:val="22"/>
        </w:rPr>
      </w:pPr>
    </w:p>
    <w:p w:rsidR="001072AF" w:rsidRPr="00A20E0B" w:rsidRDefault="00862D76" w:rsidP="00A20E0B">
      <w:pPr>
        <w:shd w:val="clear" w:color="auto" w:fill="44546A"/>
        <w:spacing w:before="120" w:after="120" w:line="240" w:lineRule="auto"/>
        <w:rPr>
          <w:rFonts w:ascii="Verdana" w:hAnsi="Verdana" w:cs="Calibri"/>
          <w:b/>
          <w:color w:val="FFFFFF"/>
          <w:lang w:val="es-ES"/>
        </w:rPr>
      </w:pPr>
      <w:bookmarkStart w:id="2" w:name="_Hlk114009138"/>
      <w:r>
        <w:rPr>
          <w:rFonts w:ascii="Verdana" w:hAnsi="Verdana" w:cs="Calibri"/>
          <w:b/>
          <w:color w:val="FFFFFF"/>
          <w:lang w:val="es-ES"/>
        </w:rPr>
        <w:t xml:space="preserve">Protección de la integridad </w:t>
      </w:r>
      <w:r w:rsidR="00913D60">
        <w:rPr>
          <w:rFonts w:ascii="Verdana" w:hAnsi="Verdana" w:cs="Calibri"/>
          <w:b/>
          <w:color w:val="FFFFFF"/>
          <w:lang w:val="es-ES"/>
        </w:rPr>
        <w:t>de las personas con discapacidad</w:t>
      </w:r>
      <w:r>
        <w:rPr>
          <w:rFonts w:ascii="Verdana" w:hAnsi="Verdana" w:cs="Calibri"/>
          <w:b/>
          <w:color w:val="FFFFFF"/>
          <w:lang w:val="es-ES"/>
        </w:rPr>
        <w:t xml:space="preserve"> </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6496"/>
      </w:tblGrid>
      <w:tr w:rsidR="001072AF" w:rsidRPr="00FD4507" w:rsidTr="00067A9D">
        <w:trPr>
          <w:jc w:val="center"/>
        </w:trPr>
        <w:tc>
          <w:tcPr>
            <w:tcW w:w="2338" w:type="dxa"/>
            <w:shd w:val="clear" w:color="auto" w:fill="2F5496"/>
          </w:tcPr>
          <w:p w:rsidR="001072AF" w:rsidRPr="00FD4507" w:rsidRDefault="001072AF" w:rsidP="0038465A">
            <w:pPr>
              <w:spacing w:before="120" w:after="120" w:line="240" w:lineRule="auto"/>
              <w:ind w:right="-40"/>
              <w:rPr>
                <w:rFonts w:ascii="Verdana" w:eastAsia="Verdana" w:hAnsi="Verdana" w:cs="Calibri"/>
                <w:b/>
                <w:color w:val="FFFFFF"/>
                <w:lang w:val="es" w:eastAsia="es-CL"/>
              </w:rPr>
            </w:pPr>
            <w:r w:rsidRPr="00FD4507">
              <w:rPr>
                <w:rFonts w:ascii="Verdana" w:eastAsia="Verdana" w:hAnsi="Verdana" w:cs="Calibri"/>
                <w:b/>
                <w:color w:val="FFFFFF"/>
                <w:lang w:val="es" w:eastAsia="es-CL"/>
              </w:rPr>
              <w:t>Recomendación del Comité</w:t>
            </w:r>
          </w:p>
          <w:p w:rsidR="001072AF" w:rsidRPr="00FD4507" w:rsidRDefault="001072AF" w:rsidP="0038465A">
            <w:pPr>
              <w:spacing w:before="120" w:after="120" w:line="240" w:lineRule="auto"/>
              <w:ind w:right="-40"/>
              <w:rPr>
                <w:rFonts w:ascii="Verdana" w:eastAsia="Verdana" w:hAnsi="Verdana" w:cs="Calibri"/>
                <w:b/>
                <w:color w:val="FFFFFF"/>
                <w:lang w:val="es" w:eastAsia="es-CL"/>
              </w:rPr>
            </w:pPr>
            <w:r w:rsidRPr="00FD4507">
              <w:rPr>
                <w:rFonts w:ascii="Verdana" w:eastAsia="Verdana" w:hAnsi="Verdana" w:cs="Calibri"/>
                <w:b/>
                <w:color w:val="FFFFFF"/>
                <w:lang w:val="es" w:eastAsia="es-CL"/>
              </w:rPr>
              <w:t>(Abril 2016)</w:t>
            </w:r>
          </w:p>
        </w:tc>
        <w:tc>
          <w:tcPr>
            <w:tcW w:w="6640" w:type="dxa"/>
            <w:shd w:val="clear" w:color="auto" w:fill="auto"/>
          </w:tcPr>
          <w:p w:rsidR="001072AF" w:rsidRPr="00862D76" w:rsidRDefault="00913D60" w:rsidP="0038465A">
            <w:pPr>
              <w:spacing w:before="120" w:after="120" w:line="240" w:lineRule="auto"/>
              <w:ind w:right="-40"/>
              <w:rPr>
                <w:rFonts w:ascii="Verdana" w:eastAsia="Verdana" w:hAnsi="Verdana" w:cs="Calibri"/>
                <w:bCs/>
                <w:lang w:eastAsia="es-CL"/>
              </w:rPr>
            </w:pPr>
            <w:r>
              <w:rPr>
                <w:rFonts w:ascii="Verdana" w:eastAsia="Verdana" w:hAnsi="Verdana" w:cs="Calibri"/>
                <w:bCs/>
                <w:lang w:eastAsia="es-CL"/>
              </w:rPr>
              <w:t>G</w:t>
            </w:r>
            <w:r w:rsidR="001072AF" w:rsidRPr="00862D76">
              <w:rPr>
                <w:rFonts w:ascii="Verdana" w:eastAsia="Verdana" w:hAnsi="Verdana" w:cs="Calibri"/>
                <w:bCs/>
                <w:lang w:eastAsia="es-CL"/>
              </w:rPr>
              <w:t>arantiza</w:t>
            </w:r>
            <w:r>
              <w:rPr>
                <w:rFonts w:ascii="Verdana" w:eastAsia="Verdana" w:hAnsi="Verdana" w:cs="Calibri"/>
                <w:bCs/>
                <w:lang w:eastAsia="es-CL"/>
              </w:rPr>
              <w:t>r</w:t>
            </w:r>
            <w:r w:rsidR="001072AF" w:rsidRPr="00862D76">
              <w:rPr>
                <w:rFonts w:ascii="Verdana" w:eastAsia="Verdana" w:hAnsi="Verdana" w:cs="Calibri"/>
                <w:bCs/>
                <w:lang w:eastAsia="es-CL"/>
              </w:rPr>
              <w:t xml:space="preserve"> el </w:t>
            </w:r>
            <w:r w:rsidR="001072AF" w:rsidRPr="00580AB2">
              <w:rPr>
                <w:rFonts w:ascii="Verdana" w:eastAsia="Verdana" w:hAnsi="Verdana" w:cs="Calibri"/>
                <w:b/>
                <w:lang w:eastAsia="es-CL"/>
              </w:rPr>
              <w:t>consentimiento libre e informado de personas con discapacidad</w:t>
            </w:r>
            <w:r w:rsidR="001072AF" w:rsidRPr="00862D76">
              <w:rPr>
                <w:rFonts w:ascii="Verdana" w:eastAsia="Verdana" w:hAnsi="Verdana" w:cs="Calibri"/>
                <w:bCs/>
                <w:lang w:eastAsia="es-CL"/>
              </w:rPr>
              <w:t>, incluyendo a aquéllas declaradas interdictas, como requisito</w:t>
            </w:r>
            <w:r>
              <w:rPr>
                <w:rFonts w:ascii="Verdana" w:eastAsia="Verdana" w:hAnsi="Verdana" w:cs="Calibri"/>
                <w:bCs/>
                <w:lang w:eastAsia="es-CL"/>
              </w:rPr>
              <w:t xml:space="preserve"> </w:t>
            </w:r>
            <w:r w:rsidR="001072AF" w:rsidRPr="00862D76">
              <w:rPr>
                <w:rFonts w:ascii="Verdana" w:eastAsia="Verdana" w:hAnsi="Verdana" w:cs="Calibri"/>
                <w:bCs/>
                <w:lang w:eastAsia="es-CL"/>
              </w:rPr>
              <w:t>para intervenci</w:t>
            </w:r>
            <w:r>
              <w:rPr>
                <w:rFonts w:ascii="Verdana" w:eastAsia="Verdana" w:hAnsi="Verdana" w:cs="Calibri"/>
                <w:bCs/>
                <w:lang w:eastAsia="es-CL"/>
              </w:rPr>
              <w:t>ones</w:t>
            </w:r>
            <w:r w:rsidR="001072AF" w:rsidRPr="00862D76">
              <w:rPr>
                <w:rFonts w:ascii="Verdana" w:eastAsia="Verdana" w:hAnsi="Verdana" w:cs="Calibri"/>
                <w:bCs/>
                <w:lang w:eastAsia="es-CL"/>
              </w:rPr>
              <w:t xml:space="preserve"> quirúrgic</w:t>
            </w:r>
            <w:r>
              <w:rPr>
                <w:rFonts w:ascii="Verdana" w:eastAsia="Verdana" w:hAnsi="Verdana" w:cs="Calibri"/>
                <w:bCs/>
                <w:lang w:eastAsia="es-CL"/>
              </w:rPr>
              <w:t>as</w:t>
            </w:r>
            <w:r w:rsidR="001072AF" w:rsidRPr="00862D76">
              <w:rPr>
                <w:rFonts w:ascii="Verdana" w:eastAsia="Verdana" w:hAnsi="Verdana" w:cs="Calibri"/>
                <w:bCs/>
                <w:lang w:eastAsia="es-CL"/>
              </w:rPr>
              <w:t xml:space="preserve"> o tratamiento</w:t>
            </w:r>
            <w:r>
              <w:rPr>
                <w:rFonts w:ascii="Verdana" w:eastAsia="Verdana" w:hAnsi="Verdana" w:cs="Calibri"/>
                <w:bCs/>
                <w:lang w:eastAsia="es-CL"/>
              </w:rPr>
              <w:t>s</w:t>
            </w:r>
            <w:r w:rsidR="001072AF" w:rsidRPr="00862D76">
              <w:rPr>
                <w:rFonts w:ascii="Verdana" w:eastAsia="Verdana" w:hAnsi="Verdana" w:cs="Calibri"/>
                <w:bCs/>
                <w:lang w:eastAsia="es-CL"/>
              </w:rPr>
              <w:t xml:space="preserve"> médico</w:t>
            </w:r>
            <w:r>
              <w:rPr>
                <w:rFonts w:ascii="Verdana" w:eastAsia="Verdana" w:hAnsi="Verdana" w:cs="Calibri"/>
                <w:bCs/>
                <w:lang w:eastAsia="es-CL"/>
              </w:rPr>
              <w:t>s</w:t>
            </w:r>
            <w:r w:rsidR="001072AF" w:rsidRPr="00862D76">
              <w:rPr>
                <w:rFonts w:ascii="Verdana" w:eastAsia="Verdana" w:hAnsi="Verdana" w:cs="Calibri"/>
                <w:bCs/>
                <w:lang w:eastAsia="es-CL"/>
              </w:rPr>
              <w:t xml:space="preserve">, </w:t>
            </w:r>
            <w:r>
              <w:rPr>
                <w:rFonts w:ascii="Verdana" w:eastAsia="Verdana" w:hAnsi="Verdana" w:cs="Calibri"/>
                <w:bCs/>
                <w:lang w:eastAsia="es-CL"/>
              </w:rPr>
              <w:t xml:space="preserve">principalmente </w:t>
            </w:r>
            <w:r w:rsidR="001072AF" w:rsidRPr="00862D76">
              <w:rPr>
                <w:rFonts w:ascii="Verdana" w:eastAsia="Verdana" w:hAnsi="Verdana" w:cs="Calibri"/>
                <w:bCs/>
                <w:lang w:eastAsia="es-CL"/>
              </w:rPr>
              <w:t>los</w:t>
            </w:r>
            <w:r>
              <w:rPr>
                <w:rFonts w:ascii="Verdana" w:eastAsia="Verdana" w:hAnsi="Verdana" w:cs="Calibri"/>
                <w:bCs/>
                <w:lang w:eastAsia="es-CL"/>
              </w:rPr>
              <w:t xml:space="preserve"> </w:t>
            </w:r>
            <w:r w:rsidR="001072AF" w:rsidRPr="00862D76">
              <w:rPr>
                <w:rFonts w:ascii="Verdana" w:eastAsia="Verdana" w:hAnsi="Verdana" w:cs="Calibri"/>
                <w:bCs/>
                <w:lang w:eastAsia="es-CL"/>
              </w:rPr>
              <w:t>invasivo</w:t>
            </w:r>
            <w:r>
              <w:rPr>
                <w:rFonts w:ascii="Verdana" w:eastAsia="Verdana" w:hAnsi="Verdana" w:cs="Calibri"/>
                <w:bCs/>
                <w:lang w:eastAsia="es-CL"/>
              </w:rPr>
              <w:t>s</w:t>
            </w:r>
            <w:r w:rsidR="001072AF" w:rsidRPr="00862D76">
              <w:rPr>
                <w:rFonts w:ascii="Verdana" w:eastAsia="Verdana" w:hAnsi="Verdana" w:cs="Calibri"/>
                <w:bCs/>
                <w:lang w:eastAsia="es-CL"/>
              </w:rPr>
              <w:t xml:space="preserve"> y aquéllos con efectos irreversibles tales como la esterilización</w:t>
            </w:r>
            <w:r>
              <w:rPr>
                <w:rFonts w:ascii="Verdana" w:eastAsia="Verdana" w:hAnsi="Verdana" w:cs="Calibri"/>
                <w:bCs/>
                <w:lang w:eastAsia="es-CL"/>
              </w:rPr>
              <w:t>.</w:t>
            </w:r>
          </w:p>
        </w:tc>
      </w:tr>
      <w:tr w:rsidR="001072AF" w:rsidRPr="00FD4507" w:rsidTr="00067A9D">
        <w:trPr>
          <w:jc w:val="center"/>
        </w:trPr>
        <w:tc>
          <w:tcPr>
            <w:tcW w:w="2338" w:type="dxa"/>
            <w:shd w:val="clear" w:color="auto" w:fill="2F5496"/>
          </w:tcPr>
          <w:p w:rsidR="00913D60" w:rsidRDefault="00913D60" w:rsidP="0038465A">
            <w:pPr>
              <w:spacing w:before="120" w:after="120" w:line="240" w:lineRule="auto"/>
              <w:ind w:right="-40"/>
              <w:rPr>
                <w:rFonts w:ascii="Verdana" w:eastAsia="Verdana" w:hAnsi="Verdana" w:cs="Calibri"/>
                <w:b/>
                <w:color w:val="FFFFFF"/>
                <w:lang w:val="es" w:eastAsia="es-CL"/>
              </w:rPr>
            </w:pPr>
            <w:r>
              <w:rPr>
                <w:rFonts w:ascii="Verdana" w:eastAsia="Verdana" w:hAnsi="Verdana" w:cs="Calibri"/>
                <w:b/>
                <w:color w:val="FFFFFF"/>
                <w:lang w:val="es" w:eastAsia="es-CL"/>
              </w:rPr>
              <w:t>Preguntas del Comité</w:t>
            </w:r>
          </w:p>
          <w:p w:rsidR="001072AF" w:rsidRPr="00FD4507" w:rsidRDefault="001072AF" w:rsidP="0038465A">
            <w:pPr>
              <w:spacing w:before="120" w:after="120" w:line="240" w:lineRule="auto"/>
              <w:ind w:right="-40"/>
              <w:rPr>
                <w:rFonts w:ascii="Verdana" w:eastAsia="Verdana" w:hAnsi="Verdana" w:cs="Calibri"/>
                <w:b/>
                <w:color w:val="FFFFFF"/>
                <w:lang w:val="es" w:eastAsia="es-CL"/>
              </w:rPr>
            </w:pPr>
            <w:r w:rsidRPr="00FD4507">
              <w:rPr>
                <w:rFonts w:ascii="Verdana" w:eastAsia="Verdana" w:hAnsi="Verdana" w:cs="Calibri"/>
                <w:b/>
                <w:color w:val="FFFFFF"/>
                <w:lang w:val="es" w:eastAsia="es-CL"/>
              </w:rPr>
              <w:t>(Septiembre 2020)</w:t>
            </w:r>
          </w:p>
        </w:tc>
        <w:tc>
          <w:tcPr>
            <w:tcW w:w="6640" w:type="dxa"/>
            <w:shd w:val="clear" w:color="auto" w:fill="auto"/>
          </w:tcPr>
          <w:p w:rsidR="001072AF" w:rsidRPr="00FD4507" w:rsidRDefault="00580AB2" w:rsidP="0038465A">
            <w:pPr>
              <w:spacing w:before="120" w:after="120" w:line="240" w:lineRule="auto"/>
              <w:ind w:right="-40"/>
              <w:rPr>
                <w:rFonts w:ascii="Verdana" w:eastAsia="Verdana" w:hAnsi="Verdana" w:cs="Calibri"/>
                <w:bCs/>
                <w:lang w:val="es" w:eastAsia="es-CL"/>
              </w:rPr>
            </w:pPr>
            <w:r w:rsidRPr="00703E6D">
              <w:rPr>
                <w:rFonts w:ascii="Verdana" w:eastAsia="Verdana" w:hAnsi="Verdana" w:cs="Calibri"/>
                <w:bCs/>
                <w:lang w:val="es" w:eastAsia="es-CL"/>
              </w:rPr>
              <w:t>Medi</w:t>
            </w:r>
            <w:r w:rsidR="00703E6D" w:rsidRPr="00703E6D">
              <w:rPr>
                <w:rFonts w:ascii="Verdana" w:eastAsia="Verdana" w:hAnsi="Verdana" w:cs="Calibri"/>
                <w:bCs/>
                <w:lang w:val="es" w:eastAsia="es-CL"/>
              </w:rPr>
              <w:t>d</w:t>
            </w:r>
            <w:r w:rsidRPr="00703E6D">
              <w:rPr>
                <w:rFonts w:ascii="Verdana" w:eastAsia="Verdana" w:hAnsi="Verdana" w:cs="Calibri"/>
                <w:bCs/>
                <w:lang w:val="es" w:eastAsia="es-CL"/>
              </w:rPr>
              <w:t xml:space="preserve">as adoptadas para </w:t>
            </w:r>
            <w:r>
              <w:rPr>
                <w:rFonts w:ascii="Verdana" w:eastAsia="Verdana" w:hAnsi="Verdana" w:cs="Calibri"/>
                <w:b/>
                <w:lang w:val="es" w:eastAsia="es-CL"/>
              </w:rPr>
              <w:t>p</w:t>
            </w:r>
            <w:r w:rsidR="001072AF" w:rsidRPr="00580AB2">
              <w:rPr>
                <w:rFonts w:ascii="Verdana" w:eastAsia="Verdana" w:hAnsi="Verdana" w:cs="Calibri"/>
                <w:b/>
                <w:lang w:val="es" w:eastAsia="es-CL"/>
              </w:rPr>
              <w:t>oner fin a la esterilización de las personas con discapacidad</w:t>
            </w:r>
            <w:r w:rsidR="001072AF" w:rsidRPr="00CC56CB">
              <w:rPr>
                <w:rFonts w:ascii="Verdana" w:eastAsia="Verdana" w:hAnsi="Verdana" w:cs="Calibri"/>
                <w:bCs/>
                <w:lang w:val="es" w:eastAsia="es-CL"/>
              </w:rPr>
              <w:t>, en particular de las mujeres y niñas con discapacidad intelectual o psicosocial</w:t>
            </w:r>
            <w:r w:rsidR="00913D60">
              <w:rPr>
                <w:rFonts w:ascii="Verdana" w:eastAsia="Verdana" w:hAnsi="Verdana" w:cs="Calibri"/>
                <w:bCs/>
                <w:lang w:val="es" w:eastAsia="es-CL"/>
              </w:rPr>
              <w:t>.</w:t>
            </w:r>
          </w:p>
        </w:tc>
      </w:tr>
    </w:tbl>
    <w:p w:rsidR="001072AF" w:rsidRDefault="001072AF" w:rsidP="0038465A">
      <w:pPr>
        <w:spacing w:before="120" w:after="120" w:line="240" w:lineRule="auto"/>
        <w:ind w:right="-40"/>
        <w:rPr>
          <w:rFonts w:ascii="Verdana" w:eastAsia="Verdana" w:hAnsi="Verdana" w:cs="Calibri"/>
          <w:bCs/>
          <w:lang w:val="es" w:eastAsia="es-CL"/>
        </w:rPr>
      </w:pPr>
    </w:p>
    <w:p w:rsidR="00DA5AD1" w:rsidRPr="00A20E0B" w:rsidRDefault="00913D60" w:rsidP="00A20E0B">
      <w:pPr>
        <w:shd w:val="clear" w:color="auto" w:fill="ED7D31"/>
        <w:spacing w:before="120" w:after="120" w:line="240" w:lineRule="auto"/>
        <w:ind w:right="-40"/>
        <w:rPr>
          <w:rFonts w:ascii="Verdana" w:eastAsia="Verdana" w:hAnsi="Verdana" w:cs="Calibri"/>
          <w:bCs/>
          <w:color w:val="FFFFFF"/>
          <w:lang w:val="es" w:eastAsia="es-CL"/>
        </w:rPr>
      </w:pPr>
      <w:r>
        <w:rPr>
          <w:rFonts w:ascii="Verdana" w:eastAsia="Verdana" w:hAnsi="Verdana" w:cs="Calibri"/>
          <w:b/>
          <w:bCs/>
          <w:color w:val="FFFFFF"/>
          <w:lang w:val="es" w:eastAsia="es-CL"/>
        </w:rPr>
        <w:t>R</w:t>
      </w:r>
      <w:r w:rsidR="00CC56CB" w:rsidRPr="00CC56CB">
        <w:rPr>
          <w:rFonts w:ascii="Verdana" w:eastAsia="Verdana" w:hAnsi="Verdana" w:cs="Calibri"/>
          <w:b/>
          <w:bCs/>
          <w:color w:val="FFFFFF"/>
          <w:lang w:val="es" w:eastAsia="es-CL"/>
        </w:rPr>
        <w:t>e</w:t>
      </w:r>
      <w:r w:rsidR="00CC56CB" w:rsidRPr="00CC56CB">
        <w:rPr>
          <w:rFonts w:ascii="Verdana" w:eastAsia="Verdana" w:hAnsi="Verdana" w:cs="Calibri"/>
          <w:b/>
          <w:color w:val="FFFFFF"/>
          <w:lang w:val="es" w:eastAsia="es-CL"/>
        </w:rPr>
        <w:t>spuesta de</w:t>
      </w:r>
      <w:r w:rsidR="00580AB2">
        <w:rPr>
          <w:rFonts w:ascii="Verdana" w:eastAsia="Verdana" w:hAnsi="Verdana" w:cs="Calibri"/>
          <w:b/>
          <w:color w:val="FFFFFF"/>
          <w:lang w:val="es" w:eastAsia="es-CL"/>
        </w:rPr>
        <w:t xml:space="preserve"> Chile</w:t>
      </w:r>
      <w:r w:rsidR="00CC56CB" w:rsidRPr="00CC56CB">
        <w:rPr>
          <w:rFonts w:ascii="Verdana" w:eastAsia="Verdana" w:hAnsi="Verdana" w:cs="Calibri"/>
          <w:bCs/>
          <w:color w:val="FFFFFF"/>
          <w:lang w:val="es" w:eastAsia="es-CL"/>
        </w:rPr>
        <w:t>:</w:t>
      </w:r>
    </w:p>
    <w:p w:rsidR="003C6280" w:rsidRPr="0059144A" w:rsidRDefault="003C6280" w:rsidP="0038465A">
      <w:pPr>
        <w:spacing w:before="120" w:after="120" w:line="240" w:lineRule="auto"/>
        <w:ind w:right="-41"/>
        <w:rPr>
          <w:rFonts w:ascii="Verdana" w:eastAsia="Times New Roman" w:hAnsi="Verdana"/>
          <w:b/>
          <w:bCs/>
          <w:color w:val="000000"/>
          <w:lang w:eastAsia="es-CL"/>
        </w:rPr>
      </w:pPr>
      <w:r>
        <w:rPr>
          <w:rFonts w:ascii="Verdana" w:eastAsia="Times New Roman" w:hAnsi="Verdana"/>
          <w:b/>
          <w:bCs/>
          <w:color w:val="000000"/>
          <w:lang w:eastAsia="es-CL"/>
        </w:rPr>
        <w:t>Esterilización y tratamientos irreversibles</w:t>
      </w:r>
    </w:p>
    <w:p w:rsidR="00A20E0B" w:rsidRDefault="00EC0C1D" w:rsidP="000C7E66">
      <w:pPr>
        <w:numPr>
          <w:ilvl w:val="0"/>
          <w:numId w:val="3"/>
        </w:numPr>
        <w:spacing w:before="120" w:after="120" w:line="240" w:lineRule="auto"/>
        <w:ind w:right="-40"/>
        <w:rPr>
          <w:rFonts w:ascii="Verdana" w:eastAsia="Times New Roman" w:hAnsi="Verdana"/>
          <w:color w:val="000000"/>
          <w:lang w:eastAsia="es-CL"/>
        </w:rPr>
      </w:pPr>
      <w:r w:rsidRPr="0059144A">
        <w:rPr>
          <w:rFonts w:ascii="Verdana" w:eastAsia="Times New Roman" w:hAnsi="Verdana"/>
          <w:color w:val="000000"/>
          <w:lang w:eastAsia="es-CL"/>
        </w:rPr>
        <w:t>El</w:t>
      </w:r>
      <w:r w:rsidR="00913D60">
        <w:rPr>
          <w:rFonts w:ascii="Verdana" w:eastAsia="Times New Roman" w:hAnsi="Verdana"/>
          <w:color w:val="000000"/>
          <w:lang w:eastAsia="es-CL"/>
        </w:rPr>
        <w:t xml:space="preserve"> año </w:t>
      </w:r>
      <w:r w:rsidRPr="0059144A">
        <w:rPr>
          <w:rFonts w:ascii="Verdana" w:eastAsia="Times New Roman" w:hAnsi="Verdana"/>
          <w:color w:val="000000"/>
          <w:lang w:eastAsia="es-CL"/>
        </w:rPr>
        <w:t xml:space="preserve">2021 se </w:t>
      </w:r>
      <w:r w:rsidRPr="0059144A">
        <w:rPr>
          <w:rFonts w:ascii="Verdana" w:eastAsia="Times New Roman" w:hAnsi="Verdana"/>
          <w:lang w:eastAsia="es-CL"/>
        </w:rPr>
        <w:t>publicó l</w:t>
      </w:r>
      <w:r w:rsidR="00B00823" w:rsidRPr="00B00823">
        <w:rPr>
          <w:rFonts w:ascii="Verdana" w:eastAsia="Times New Roman" w:hAnsi="Verdana"/>
          <w:lang w:eastAsia="es-CL"/>
        </w:rPr>
        <w:t>a Ley N°21</w:t>
      </w:r>
      <w:r w:rsidR="00B00823" w:rsidRPr="00B00823">
        <w:rPr>
          <w:rFonts w:ascii="Verdana" w:eastAsia="Times New Roman" w:hAnsi="Verdana"/>
          <w:lang w:eastAsia="es-CL"/>
        </w:rPr>
        <w:t>.</w:t>
      </w:r>
      <w:r w:rsidR="00B00823" w:rsidRPr="00B00823">
        <w:rPr>
          <w:rFonts w:ascii="Verdana" w:eastAsia="Times New Roman" w:hAnsi="Verdana"/>
          <w:lang w:eastAsia="es-CL"/>
        </w:rPr>
        <w:t xml:space="preserve">331 </w:t>
      </w:r>
      <w:r w:rsidRPr="0059144A">
        <w:rPr>
          <w:rFonts w:ascii="Verdana" w:eastAsia="Times New Roman" w:hAnsi="Verdana"/>
          <w:lang w:eastAsia="es-CL"/>
        </w:rPr>
        <w:t xml:space="preserve">que </w:t>
      </w:r>
      <w:r w:rsidR="00B00823" w:rsidRPr="00B00823">
        <w:rPr>
          <w:rFonts w:ascii="Verdana" w:eastAsia="Times New Roman" w:hAnsi="Verdana"/>
          <w:lang w:eastAsia="es-CL"/>
        </w:rPr>
        <w:t>reconoce</w:t>
      </w:r>
      <w:r w:rsidR="00B00823" w:rsidRPr="00B00823">
        <w:rPr>
          <w:rFonts w:ascii="Verdana" w:eastAsia="Times New Roman" w:hAnsi="Verdana"/>
          <w:color w:val="000000"/>
          <w:lang w:eastAsia="es-CL"/>
        </w:rPr>
        <w:t xml:space="preserve"> y protege los derechos de las </w:t>
      </w:r>
      <w:bookmarkStart w:id="3" w:name="_Hlk115073934"/>
      <w:r w:rsidR="00B00823" w:rsidRPr="00B00823">
        <w:rPr>
          <w:rFonts w:ascii="Verdana" w:eastAsia="Times New Roman" w:hAnsi="Verdana"/>
          <w:color w:val="000000"/>
          <w:lang w:eastAsia="es-CL"/>
        </w:rPr>
        <w:t>personas con enfermedad mental o discapacidad psíquica o intelectua</w:t>
      </w:r>
      <w:bookmarkEnd w:id="3"/>
      <w:r w:rsidR="00B00823" w:rsidRPr="00B00823">
        <w:rPr>
          <w:rFonts w:ascii="Verdana" w:eastAsia="Times New Roman" w:hAnsi="Verdana"/>
          <w:color w:val="000000"/>
          <w:lang w:eastAsia="es-CL"/>
        </w:rPr>
        <w:t>l</w:t>
      </w:r>
      <w:r w:rsidR="00913D60">
        <w:rPr>
          <w:rFonts w:ascii="Verdana" w:eastAsia="Times New Roman" w:hAnsi="Verdana"/>
          <w:color w:val="000000"/>
          <w:lang w:eastAsia="es-CL"/>
        </w:rPr>
        <w:t>. Esta ley a</w:t>
      </w:r>
      <w:r w:rsidR="00B00823" w:rsidRPr="00B00823">
        <w:rPr>
          <w:rFonts w:ascii="Verdana" w:eastAsia="Times New Roman" w:hAnsi="Verdana"/>
          <w:color w:val="000000"/>
          <w:lang w:eastAsia="es-CL"/>
        </w:rPr>
        <w:t xml:space="preserve">segura el derecho de la persona a no ser esterilizada sin su consentimiento libre e informado, prohíbe la esterilización de </w:t>
      </w:r>
      <w:r w:rsidR="00913D60">
        <w:rPr>
          <w:rFonts w:ascii="Verdana" w:eastAsia="Times New Roman" w:hAnsi="Verdana"/>
          <w:color w:val="000000"/>
          <w:lang w:eastAsia="es-CL"/>
        </w:rPr>
        <w:t>niños, niñas y adolescentes</w:t>
      </w:r>
      <w:r w:rsidR="00B00823" w:rsidRPr="00B00823">
        <w:rPr>
          <w:rFonts w:ascii="Verdana" w:eastAsia="Times New Roman" w:hAnsi="Verdana"/>
          <w:color w:val="000000"/>
          <w:lang w:eastAsia="es-CL"/>
        </w:rPr>
        <w:t xml:space="preserve"> </w:t>
      </w:r>
      <w:r w:rsidR="00913D60">
        <w:rPr>
          <w:rFonts w:ascii="Verdana" w:eastAsia="Times New Roman" w:hAnsi="Verdana"/>
          <w:color w:val="000000"/>
          <w:lang w:eastAsia="es-CL"/>
        </w:rPr>
        <w:t>y también la prohíbe</w:t>
      </w:r>
      <w:r w:rsidR="00B00823" w:rsidRPr="00B00823">
        <w:rPr>
          <w:rFonts w:ascii="Verdana" w:eastAsia="Times New Roman" w:hAnsi="Verdana"/>
          <w:color w:val="000000"/>
          <w:lang w:eastAsia="es-CL"/>
        </w:rPr>
        <w:t xml:space="preserve"> como medida de control de fertilidad. </w:t>
      </w:r>
      <w:r w:rsidR="00B00823" w:rsidRPr="00B02F1B">
        <w:rPr>
          <w:rFonts w:ascii="Verdana" w:eastAsia="Times New Roman" w:hAnsi="Verdana"/>
          <w:color w:val="000000"/>
          <w:lang w:eastAsia="es-CL"/>
        </w:rPr>
        <w:t>Cuando la persona no pueda manifestar su voluntad o no sea posible</w:t>
      </w:r>
      <w:r w:rsidR="00913D60" w:rsidRPr="00B02F1B">
        <w:rPr>
          <w:rFonts w:ascii="Verdana" w:eastAsia="Times New Roman" w:hAnsi="Verdana"/>
          <w:color w:val="000000"/>
          <w:lang w:eastAsia="es-CL"/>
        </w:rPr>
        <w:t xml:space="preserve"> conocer</w:t>
      </w:r>
      <w:r w:rsidR="00B00823" w:rsidRPr="00B02F1B">
        <w:rPr>
          <w:rFonts w:ascii="Verdana" w:eastAsia="Times New Roman" w:hAnsi="Verdana"/>
          <w:color w:val="000000"/>
          <w:lang w:eastAsia="es-CL"/>
        </w:rPr>
        <w:t xml:space="preserve"> su preferencia o se trate de un </w:t>
      </w:r>
      <w:r w:rsidR="00913D60" w:rsidRPr="00B02F1B">
        <w:rPr>
          <w:rFonts w:ascii="Verdana" w:eastAsia="Times New Roman" w:hAnsi="Verdana"/>
          <w:color w:val="000000"/>
          <w:lang w:eastAsia="es-CL"/>
        </w:rPr>
        <w:t>niño, niña o adolescente</w:t>
      </w:r>
      <w:r w:rsidR="00B00823" w:rsidRPr="00B02F1B">
        <w:rPr>
          <w:rFonts w:ascii="Verdana" w:eastAsia="Times New Roman" w:hAnsi="Verdana"/>
          <w:color w:val="000000"/>
          <w:lang w:eastAsia="es-CL"/>
        </w:rPr>
        <w:t xml:space="preserve">, </w:t>
      </w:r>
      <w:r w:rsidR="00913D60" w:rsidRPr="00B02F1B">
        <w:rPr>
          <w:rFonts w:ascii="Verdana" w:eastAsia="Times New Roman" w:hAnsi="Verdana"/>
          <w:color w:val="000000"/>
          <w:lang w:eastAsia="es-CL"/>
        </w:rPr>
        <w:t xml:space="preserve">esta ley dispone que </w:t>
      </w:r>
      <w:r w:rsidR="00B00823" w:rsidRPr="00B02F1B">
        <w:rPr>
          <w:rFonts w:ascii="Verdana" w:eastAsia="Times New Roman" w:hAnsi="Verdana"/>
          <w:color w:val="000000"/>
          <w:lang w:eastAsia="es-CL"/>
        </w:rPr>
        <w:t xml:space="preserve">sólo se utilizarán métodos anticonceptivos reversibles. </w:t>
      </w:r>
    </w:p>
    <w:p w:rsidR="000C7E66" w:rsidRPr="000C7E66" w:rsidRDefault="000C7E66" w:rsidP="000C7E66">
      <w:pPr>
        <w:spacing w:before="120" w:after="120" w:line="240" w:lineRule="auto"/>
        <w:ind w:right="-40"/>
        <w:rPr>
          <w:rFonts w:ascii="Verdana" w:eastAsia="Times New Roman" w:hAnsi="Verdana"/>
          <w:color w:val="000000"/>
          <w:lang w:eastAsia="es-CL"/>
        </w:rPr>
      </w:pPr>
    </w:p>
    <w:p w:rsidR="003C6280" w:rsidRPr="00FC4C77" w:rsidRDefault="003C6280" w:rsidP="0038465A">
      <w:pPr>
        <w:spacing w:before="120" w:after="120" w:line="240" w:lineRule="auto"/>
        <w:ind w:right="-40"/>
        <w:rPr>
          <w:rFonts w:ascii="Verdana" w:eastAsia="Times New Roman" w:hAnsi="Verdana"/>
          <w:b/>
          <w:lang w:eastAsia="es-CL"/>
        </w:rPr>
      </w:pPr>
      <w:r w:rsidRPr="00FC4C77">
        <w:rPr>
          <w:rFonts w:ascii="Verdana" w:eastAsia="Times New Roman" w:hAnsi="Verdana"/>
          <w:b/>
          <w:color w:val="000000"/>
          <w:lang w:eastAsia="es-CL"/>
        </w:rPr>
        <w:t>Hospitalización involuntaria</w:t>
      </w:r>
    </w:p>
    <w:p w:rsidR="00DA5AD1" w:rsidRDefault="001072AF" w:rsidP="0038465A">
      <w:pPr>
        <w:numPr>
          <w:ilvl w:val="0"/>
          <w:numId w:val="3"/>
        </w:numPr>
        <w:spacing w:before="120" w:after="120" w:line="240" w:lineRule="auto"/>
        <w:ind w:right="-40"/>
        <w:rPr>
          <w:rFonts w:ascii="Verdana" w:eastAsia="Verdana" w:hAnsi="Verdana" w:cs="Calibri"/>
          <w:bCs/>
          <w:lang w:val="es" w:eastAsia="es-CL"/>
        </w:rPr>
      </w:pPr>
      <w:r>
        <w:rPr>
          <w:rFonts w:ascii="Verdana" w:eastAsia="Times New Roman" w:hAnsi="Verdana"/>
          <w:lang w:eastAsia="es-CL"/>
        </w:rPr>
        <w:t>L</w:t>
      </w:r>
      <w:r w:rsidR="003461C2" w:rsidRPr="0059144A">
        <w:rPr>
          <w:rFonts w:ascii="Verdana" w:eastAsia="Verdana" w:hAnsi="Verdana" w:cs="Calibri"/>
          <w:bCs/>
          <w:lang w:val="es" w:eastAsia="es-CL"/>
        </w:rPr>
        <w:t>a Ley N°21.331</w:t>
      </w:r>
      <w:r w:rsidR="00B02F1B">
        <w:rPr>
          <w:rFonts w:ascii="Verdana" w:eastAsia="Verdana" w:hAnsi="Verdana" w:cs="Calibri"/>
          <w:bCs/>
          <w:lang w:val="es" w:eastAsia="es-CL"/>
        </w:rPr>
        <w:t xml:space="preserve"> </w:t>
      </w:r>
      <w:r w:rsidR="0059507E">
        <w:rPr>
          <w:rFonts w:ascii="Verdana" w:eastAsia="Verdana" w:hAnsi="Verdana" w:cs="Calibri"/>
          <w:bCs/>
          <w:lang w:val="es" w:eastAsia="es-CL"/>
        </w:rPr>
        <w:t xml:space="preserve">también </w:t>
      </w:r>
      <w:r w:rsidR="00B02F1B">
        <w:rPr>
          <w:rFonts w:ascii="Verdana" w:eastAsia="Verdana" w:hAnsi="Verdana" w:cs="Calibri"/>
          <w:bCs/>
          <w:lang w:val="es" w:eastAsia="es-CL"/>
        </w:rPr>
        <w:t xml:space="preserve">señala que la </w:t>
      </w:r>
      <w:r w:rsidR="003461C2" w:rsidRPr="0059144A">
        <w:rPr>
          <w:rFonts w:ascii="Verdana" w:eastAsia="Verdana" w:hAnsi="Verdana" w:cs="Calibri"/>
          <w:bCs/>
          <w:lang w:val="es" w:eastAsia="es-CL"/>
        </w:rPr>
        <w:t>hospitalización psiquiátrica involuntaria</w:t>
      </w:r>
      <w:r w:rsidR="00B02F1B">
        <w:rPr>
          <w:rFonts w:ascii="Verdana" w:eastAsia="Verdana" w:hAnsi="Verdana" w:cs="Calibri"/>
          <w:bCs/>
          <w:lang w:val="es" w:eastAsia="es-CL"/>
        </w:rPr>
        <w:t xml:space="preserve"> </w:t>
      </w:r>
      <w:r w:rsidR="003461C2" w:rsidRPr="0059144A">
        <w:rPr>
          <w:rFonts w:ascii="Verdana" w:eastAsia="Verdana" w:hAnsi="Verdana" w:cs="Calibri"/>
          <w:bCs/>
          <w:lang w:val="es" w:eastAsia="es-CL"/>
        </w:rPr>
        <w:t xml:space="preserve">afecta el derecho a la libertad de las personas, </w:t>
      </w:r>
      <w:r w:rsidR="00B02F1B">
        <w:rPr>
          <w:rFonts w:ascii="Verdana" w:eastAsia="Verdana" w:hAnsi="Verdana" w:cs="Calibri"/>
          <w:bCs/>
          <w:lang w:val="es" w:eastAsia="es-CL"/>
        </w:rPr>
        <w:t xml:space="preserve">por tanto, sólo tendrá lugar </w:t>
      </w:r>
      <w:r w:rsidR="003461C2" w:rsidRPr="0059144A">
        <w:rPr>
          <w:rFonts w:ascii="Verdana" w:eastAsia="Verdana" w:hAnsi="Verdana" w:cs="Calibri"/>
          <w:bCs/>
          <w:lang w:val="es" w:eastAsia="es-CL"/>
        </w:rPr>
        <w:t>cuando no sea posible un tratamiento ambulatorio para la atención de salud mental y que exista una situación real de riesgo para la vida o la integridad de la</w:t>
      </w:r>
      <w:r w:rsidR="00B02F1B">
        <w:rPr>
          <w:rFonts w:ascii="Verdana" w:eastAsia="Verdana" w:hAnsi="Verdana" w:cs="Calibri"/>
          <w:bCs/>
          <w:lang w:val="es" w:eastAsia="es-CL"/>
        </w:rPr>
        <w:t xml:space="preserve"> </w:t>
      </w:r>
      <w:r w:rsidR="003461C2" w:rsidRPr="0059144A">
        <w:rPr>
          <w:rFonts w:ascii="Verdana" w:eastAsia="Verdana" w:hAnsi="Verdana" w:cs="Calibri"/>
          <w:bCs/>
          <w:lang w:val="es" w:eastAsia="es-CL"/>
        </w:rPr>
        <w:t xml:space="preserve">persona o de terceros, quedando expresamente excluida la posibilidad de hospitalización por motivos de discapacidad. Además, queda prohibido que una persona hospitalizada </w:t>
      </w:r>
      <w:r w:rsidR="003461C2" w:rsidRPr="0059144A">
        <w:rPr>
          <w:rFonts w:ascii="Verdana" w:eastAsia="Verdana" w:hAnsi="Verdana" w:cs="Calibri"/>
          <w:bCs/>
          <w:lang w:val="es" w:eastAsia="es-CL"/>
        </w:rPr>
        <w:lastRenderedPageBreak/>
        <w:t>involuntariamente, sea sometida a procedimientos o tratamientos irreversibles como la esterilización o psicocirugía.</w:t>
      </w:r>
    </w:p>
    <w:p w:rsidR="000C7E66" w:rsidRPr="000C7E66" w:rsidRDefault="000C7E66" w:rsidP="000C7E66">
      <w:pPr>
        <w:spacing w:before="120" w:after="120" w:line="240" w:lineRule="auto"/>
        <w:ind w:right="-40"/>
        <w:rPr>
          <w:rFonts w:ascii="Verdana" w:eastAsia="Verdana" w:hAnsi="Verdana" w:cs="Calibri"/>
          <w:bCs/>
          <w:lang w:val="es" w:eastAsia="es-CL"/>
        </w:rPr>
      </w:pPr>
    </w:p>
    <w:p w:rsidR="00DA5AD1" w:rsidRDefault="003C6280" w:rsidP="0038465A">
      <w:pPr>
        <w:spacing w:before="120" w:after="120" w:line="240" w:lineRule="auto"/>
        <w:ind w:right="-40"/>
        <w:rPr>
          <w:rFonts w:ascii="Verdana" w:eastAsia="Times New Roman" w:hAnsi="Verdana"/>
          <w:b/>
          <w:lang w:eastAsia="es-CL"/>
        </w:rPr>
      </w:pPr>
      <w:r w:rsidRPr="00FC4C77">
        <w:rPr>
          <w:rFonts w:ascii="Verdana" w:eastAsia="Verdana" w:hAnsi="Verdana" w:cs="Calibri"/>
          <w:b/>
          <w:bCs/>
          <w:lang w:val="es" w:eastAsia="es-CL"/>
        </w:rPr>
        <w:t>Consentimiento libre e informado</w:t>
      </w:r>
    </w:p>
    <w:p w:rsidR="00DA5AD1" w:rsidRPr="0059507E" w:rsidRDefault="00DA5AD1" w:rsidP="0038465A">
      <w:pPr>
        <w:numPr>
          <w:ilvl w:val="0"/>
          <w:numId w:val="3"/>
        </w:numPr>
        <w:spacing w:before="120" w:after="120" w:line="240" w:lineRule="auto"/>
        <w:ind w:right="-40"/>
        <w:rPr>
          <w:rFonts w:ascii="Verdana" w:eastAsia="Verdana" w:hAnsi="Verdana" w:cs="Calibri"/>
          <w:b/>
          <w:bCs/>
          <w:lang w:val="es" w:eastAsia="es-CL"/>
        </w:rPr>
      </w:pPr>
      <w:r w:rsidRPr="0059507E">
        <w:rPr>
          <w:rFonts w:ascii="Verdana" w:eastAsia="Verdana" w:hAnsi="Verdana" w:cs="Calibri"/>
          <w:bCs/>
          <w:lang w:val="es" w:eastAsia="es-CL"/>
        </w:rPr>
        <w:t>L</w:t>
      </w:r>
      <w:r w:rsidR="003461C2" w:rsidRPr="0059507E">
        <w:rPr>
          <w:rFonts w:ascii="Verdana" w:eastAsia="Verdana" w:hAnsi="Verdana" w:cs="Calibri"/>
          <w:bCs/>
          <w:lang w:val="es" w:eastAsia="es-CL"/>
        </w:rPr>
        <w:t xml:space="preserve">a Ley N°20.584 </w:t>
      </w:r>
      <w:r w:rsidR="0059507E" w:rsidRPr="0059507E">
        <w:rPr>
          <w:rFonts w:ascii="Verdana" w:eastAsia="Verdana" w:hAnsi="Verdana" w:cs="Calibri"/>
          <w:bCs/>
          <w:lang w:val="es" w:eastAsia="es-CL"/>
        </w:rPr>
        <w:t xml:space="preserve">sobre derechos de las personas en sus atenciones de salud, </w:t>
      </w:r>
      <w:r w:rsidR="003461C2" w:rsidRPr="0059507E">
        <w:rPr>
          <w:rFonts w:ascii="Verdana" w:eastAsia="Verdana" w:hAnsi="Verdana" w:cs="Calibri"/>
          <w:bCs/>
          <w:lang w:val="es" w:eastAsia="es-CL"/>
        </w:rPr>
        <w:t xml:space="preserve">establece que toda persona tiene derecho a otorgar o denegar su voluntad para someterse a cualquier procedimiento o tratamiento vinculado a su atención de salud. </w:t>
      </w:r>
      <w:r w:rsidR="0059507E" w:rsidRPr="0059507E">
        <w:rPr>
          <w:rFonts w:ascii="Verdana" w:eastAsia="Verdana" w:hAnsi="Verdana" w:cs="Calibri"/>
          <w:bCs/>
          <w:lang w:val="es" w:eastAsia="es-CL"/>
        </w:rPr>
        <w:t xml:space="preserve">Tratándose de personas con enfermedad mental o discapacidad psíquica o intelectual se establece que, </w:t>
      </w:r>
      <w:r w:rsidR="00F5797A" w:rsidRPr="0059507E">
        <w:rPr>
          <w:rFonts w:ascii="Verdana" w:eastAsia="Verdana" w:hAnsi="Verdana" w:cs="Calibri"/>
          <w:bCs/>
          <w:lang w:val="es" w:eastAsia="es-CL"/>
        </w:rPr>
        <w:t>para ejercer este derecho</w:t>
      </w:r>
      <w:r w:rsidR="003461C2" w:rsidRPr="0059507E">
        <w:rPr>
          <w:rFonts w:ascii="Verdana" w:eastAsia="Verdana" w:hAnsi="Verdana" w:cs="Calibri"/>
          <w:bCs/>
          <w:lang w:val="es" w:eastAsia="es-CL"/>
        </w:rPr>
        <w:t>, se deben</w:t>
      </w:r>
      <w:r w:rsidR="0059507E" w:rsidRPr="0059507E">
        <w:rPr>
          <w:rFonts w:ascii="Verdana" w:eastAsia="Verdana" w:hAnsi="Verdana" w:cs="Calibri"/>
          <w:bCs/>
          <w:lang w:val="es" w:eastAsia="es-CL"/>
        </w:rPr>
        <w:t xml:space="preserve"> entregar</w:t>
      </w:r>
      <w:r w:rsidR="003461C2" w:rsidRPr="0059507E">
        <w:rPr>
          <w:rFonts w:ascii="Verdana" w:eastAsia="Verdana" w:hAnsi="Verdana" w:cs="Calibri"/>
          <w:bCs/>
          <w:lang w:val="es" w:eastAsia="es-CL"/>
        </w:rPr>
        <w:t xml:space="preserve"> apoyos para toma</w:t>
      </w:r>
      <w:r w:rsidR="0059507E" w:rsidRPr="0059507E">
        <w:rPr>
          <w:rFonts w:ascii="Verdana" w:eastAsia="Verdana" w:hAnsi="Verdana" w:cs="Calibri"/>
          <w:bCs/>
          <w:lang w:val="es" w:eastAsia="es-CL"/>
        </w:rPr>
        <w:t xml:space="preserve">r </w:t>
      </w:r>
      <w:r w:rsidR="003461C2" w:rsidRPr="0059507E">
        <w:rPr>
          <w:rFonts w:ascii="Verdana" w:eastAsia="Verdana" w:hAnsi="Verdana" w:cs="Calibri"/>
          <w:bCs/>
          <w:lang w:val="es" w:eastAsia="es-CL"/>
        </w:rPr>
        <w:t xml:space="preserve">decisiones, </w:t>
      </w:r>
      <w:r w:rsidR="0059507E" w:rsidRPr="0059507E">
        <w:rPr>
          <w:rFonts w:ascii="Verdana" w:eastAsia="Verdana" w:hAnsi="Verdana" w:cs="Calibri"/>
          <w:bCs/>
          <w:lang w:val="es" w:eastAsia="es-CL"/>
        </w:rPr>
        <w:t>respetando la</w:t>
      </w:r>
      <w:r w:rsidR="003461C2" w:rsidRPr="0059507E">
        <w:rPr>
          <w:rFonts w:ascii="Verdana" w:eastAsia="Verdana" w:hAnsi="Verdana" w:cs="Calibri"/>
          <w:bCs/>
          <w:lang w:val="es" w:eastAsia="es-CL"/>
        </w:rPr>
        <w:t xml:space="preserve"> voluntad y preferencias</w:t>
      </w:r>
      <w:r w:rsidR="0059507E">
        <w:rPr>
          <w:rFonts w:ascii="Verdana" w:eastAsia="Verdana" w:hAnsi="Verdana" w:cs="Calibri"/>
          <w:bCs/>
          <w:lang w:val="es" w:eastAsia="es-CL"/>
        </w:rPr>
        <w:t>.</w:t>
      </w:r>
    </w:p>
    <w:p w:rsidR="0059507E" w:rsidRPr="0059507E" w:rsidRDefault="0059507E" w:rsidP="00A20E0B">
      <w:pPr>
        <w:spacing w:before="120" w:after="120" w:line="240" w:lineRule="auto"/>
        <w:ind w:right="-40"/>
        <w:rPr>
          <w:rFonts w:ascii="Verdana" w:eastAsia="Verdana" w:hAnsi="Verdana" w:cs="Calibri"/>
          <w:b/>
          <w:bCs/>
          <w:lang w:val="es" w:eastAsia="es-CL"/>
        </w:rPr>
      </w:pPr>
    </w:p>
    <w:p w:rsidR="003C6280" w:rsidRPr="00FC4C77" w:rsidRDefault="003C6280" w:rsidP="0038465A">
      <w:pPr>
        <w:spacing w:before="120" w:after="120" w:line="240" w:lineRule="auto"/>
        <w:ind w:right="-40"/>
        <w:rPr>
          <w:rFonts w:ascii="Verdana" w:eastAsia="Times New Roman" w:hAnsi="Verdana"/>
          <w:b/>
          <w:lang w:eastAsia="es-CL"/>
        </w:rPr>
      </w:pPr>
      <w:r w:rsidRPr="00FC4C77">
        <w:rPr>
          <w:rFonts w:ascii="Verdana" w:eastAsia="Verdana" w:hAnsi="Verdana" w:cs="Calibri"/>
          <w:b/>
          <w:bCs/>
          <w:lang w:val="es" w:eastAsia="es-CL"/>
        </w:rPr>
        <w:t>Medidas de contención</w:t>
      </w:r>
    </w:p>
    <w:p w:rsidR="003461C2" w:rsidRDefault="003461C2" w:rsidP="0038465A">
      <w:pPr>
        <w:numPr>
          <w:ilvl w:val="0"/>
          <w:numId w:val="3"/>
        </w:numPr>
        <w:spacing w:before="120" w:after="120" w:line="240" w:lineRule="auto"/>
        <w:ind w:right="-40"/>
        <w:rPr>
          <w:rFonts w:ascii="Verdana" w:eastAsia="Times New Roman" w:hAnsi="Verdana"/>
          <w:lang w:eastAsia="es-CL"/>
        </w:rPr>
      </w:pPr>
      <w:r w:rsidRPr="003461C2">
        <w:rPr>
          <w:rFonts w:ascii="Verdana" w:eastAsia="Times New Roman" w:hAnsi="Verdana"/>
          <w:lang w:eastAsia="es-CL"/>
        </w:rPr>
        <w:t>La Ley N°21.331</w:t>
      </w:r>
      <w:r w:rsidR="00F5797A" w:rsidRPr="0059144A">
        <w:rPr>
          <w:rFonts w:ascii="Verdana" w:eastAsia="Times New Roman" w:hAnsi="Verdana"/>
          <w:lang w:eastAsia="es-CL"/>
        </w:rPr>
        <w:t xml:space="preserve"> </w:t>
      </w:r>
      <w:r w:rsidR="0059507E">
        <w:rPr>
          <w:rFonts w:ascii="Verdana" w:eastAsia="Times New Roman" w:hAnsi="Verdana"/>
          <w:color w:val="000000"/>
          <w:lang w:eastAsia="es-CL"/>
        </w:rPr>
        <w:t>establece que l</w:t>
      </w:r>
      <w:r w:rsidRPr="003461C2">
        <w:rPr>
          <w:rFonts w:ascii="Verdana" w:eastAsia="Times New Roman" w:hAnsi="Verdana"/>
          <w:color w:val="000000"/>
          <w:lang w:eastAsia="es-CL"/>
        </w:rPr>
        <w:t xml:space="preserve">as contenciones física, mecánica, farmacológica y de observación continua en sala individual, sólo pueden aplicarse con indicación terapéutica acreditada por un médico, y durante el tiempo estrictamente necesario, </w:t>
      </w:r>
      <w:r w:rsidR="000D31F5">
        <w:rPr>
          <w:rFonts w:ascii="Verdana" w:eastAsia="Times New Roman" w:hAnsi="Verdana"/>
          <w:color w:val="000000"/>
          <w:lang w:eastAsia="es-CL"/>
        </w:rPr>
        <w:t>para reducir al mínimo</w:t>
      </w:r>
      <w:r w:rsidRPr="003461C2">
        <w:rPr>
          <w:rFonts w:ascii="Verdana" w:eastAsia="Times New Roman" w:hAnsi="Verdana"/>
          <w:color w:val="000000"/>
          <w:lang w:eastAsia="es-CL"/>
        </w:rPr>
        <w:t xml:space="preserve"> </w:t>
      </w:r>
      <w:r w:rsidR="000D31F5">
        <w:rPr>
          <w:rFonts w:ascii="Verdana" w:eastAsia="Times New Roman" w:hAnsi="Verdana"/>
          <w:color w:val="000000"/>
          <w:lang w:eastAsia="es-CL"/>
        </w:rPr>
        <w:t>sus</w:t>
      </w:r>
      <w:r w:rsidRPr="003461C2">
        <w:rPr>
          <w:rFonts w:ascii="Verdana" w:eastAsia="Times New Roman" w:hAnsi="Verdana"/>
          <w:color w:val="000000"/>
          <w:lang w:eastAsia="es-CL"/>
        </w:rPr>
        <w:t xml:space="preserve"> efectos </w:t>
      </w:r>
      <w:r w:rsidR="000D31F5">
        <w:rPr>
          <w:rFonts w:ascii="Verdana" w:eastAsia="Times New Roman" w:hAnsi="Verdana"/>
          <w:color w:val="000000"/>
          <w:lang w:eastAsia="es-CL"/>
        </w:rPr>
        <w:t>negativos</w:t>
      </w:r>
      <w:r w:rsidRPr="003461C2">
        <w:rPr>
          <w:rFonts w:ascii="Verdana" w:eastAsia="Times New Roman" w:hAnsi="Verdana"/>
          <w:color w:val="000000"/>
          <w:lang w:eastAsia="es-CL"/>
        </w:rPr>
        <w:t xml:space="preserve"> en la integridad física y psíquica de la persona. </w:t>
      </w:r>
      <w:r w:rsidR="000D31F5">
        <w:rPr>
          <w:rFonts w:ascii="Verdana" w:eastAsia="Times New Roman" w:hAnsi="Verdana"/>
          <w:color w:val="000000"/>
          <w:lang w:eastAsia="es-CL"/>
        </w:rPr>
        <w:t>Estas medidas nunca</w:t>
      </w:r>
      <w:r w:rsidRPr="003461C2">
        <w:rPr>
          <w:rFonts w:ascii="Verdana" w:eastAsia="Times New Roman" w:hAnsi="Verdana"/>
          <w:color w:val="000000"/>
          <w:lang w:eastAsia="es-CL"/>
        </w:rPr>
        <w:t xml:space="preserve"> pueden</w:t>
      </w:r>
      <w:r w:rsidR="000D31F5">
        <w:rPr>
          <w:rFonts w:ascii="Verdana" w:eastAsia="Times New Roman" w:hAnsi="Verdana"/>
          <w:color w:val="000000"/>
          <w:lang w:eastAsia="es-CL"/>
        </w:rPr>
        <w:t xml:space="preserve"> ser</w:t>
      </w:r>
      <w:r w:rsidRPr="003461C2">
        <w:rPr>
          <w:rFonts w:ascii="Verdana" w:eastAsia="Times New Roman" w:hAnsi="Verdana"/>
          <w:color w:val="000000"/>
          <w:lang w:eastAsia="es-CL"/>
        </w:rPr>
        <w:t xml:space="preserve"> torturas, apremios ilegítimos u otros tratos crueles, inhumanos o degradantes, </w:t>
      </w:r>
      <w:r w:rsidR="000D31F5">
        <w:rPr>
          <w:rFonts w:ascii="Verdana" w:eastAsia="Times New Roman" w:hAnsi="Verdana"/>
          <w:color w:val="000000"/>
          <w:lang w:eastAsia="es-CL"/>
        </w:rPr>
        <w:t>que son</w:t>
      </w:r>
      <w:r w:rsidRPr="003461C2">
        <w:rPr>
          <w:rFonts w:ascii="Verdana" w:eastAsia="Times New Roman" w:hAnsi="Verdana"/>
          <w:color w:val="000000"/>
          <w:lang w:eastAsia="es-CL"/>
        </w:rPr>
        <w:t xml:space="preserve"> delito en </w:t>
      </w:r>
      <w:r w:rsidR="000D31F5">
        <w:rPr>
          <w:rFonts w:ascii="Verdana" w:eastAsia="Times New Roman" w:hAnsi="Verdana"/>
          <w:color w:val="000000"/>
          <w:lang w:eastAsia="es-CL"/>
        </w:rPr>
        <w:t xml:space="preserve">Chile. </w:t>
      </w:r>
    </w:p>
    <w:p w:rsidR="00DA5AD1" w:rsidRDefault="00DA5AD1" w:rsidP="0038465A">
      <w:pPr>
        <w:spacing w:before="120" w:after="120" w:line="240" w:lineRule="auto"/>
        <w:ind w:right="-40"/>
        <w:rPr>
          <w:rFonts w:ascii="Verdana" w:eastAsia="Times New Roman" w:hAnsi="Verdana"/>
          <w:b/>
          <w:lang w:eastAsia="es-CL"/>
        </w:rPr>
      </w:pPr>
    </w:p>
    <w:p w:rsidR="003C6280" w:rsidRPr="00FC4C77" w:rsidRDefault="003C6280" w:rsidP="0038465A">
      <w:pPr>
        <w:spacing w:before="120" w:after="120" w:line="240" w:lineRule="auto"/>
        <w:ind w:right="-40"/>
        <w:rPr>
          <w:rFonts w:ascii="Verdana" w:eastAsia="Times New Roman" w:hAnsi="Verdana"/>
          <w:b/>
          <w:lang w:eastAsia="es-CL"/>
        </w:rPr>
      </w:pPr>
      <w:r w:rsidRPr="00FC4C77">
        <w:rPr>
          <w:rFonts w:ascii="Verdana" w:eastAsia="Times New Roman" w:hAnsi="Verdana"/>
          <w:b/>
          <w:lang w:eastAsia="es-CL"/>
        </w:rPr>
        <w:t>Violencia contra mujeres y niñas</w:t>
      </w:r>
    </w:p>
    <w:p w:rsidR="000D31F5" w:rsidRPr="00A20E0B" w:rsidRDefault="000D31F5" w:rsidP="00A20E0B">
      <w:pPr>
        <w:numPr>
          <w:ilvl w:val="0"/>
          <w:numId w:val="3"/>
        </w:numPr>
        <w:spacing w:before="120" w:after="120" w:line="240" w:lineRule="auto"/>
        <w:ind w:right="-40"/>
        <w:rPr>
          <w:rFonts w:ascii="Verdana" w:eastAsia="Times New Roman" w:hAnsi="Verdana"/>
          <w:lang w:eastAsia="es-CL"/>
        </w:rPr>
      </w:pPr>
      <w:r>
        <w:rPr>
          <w:rFonts w:ascii="Verdana" w:eastAsia="Times New Roman" w:hAnsi="Verdana"/>
          <w:lang w:eastAsia="es-CL"/>
        </w:rPr>
        <w:t>E</w:t>
      </w:r>
      <w:r w:rsidR="00A42E8F" w:rsidRPr="00A42E8F">
        <w:rPr>
          <w:rFonts w:ascii="Verdana" w:eastAsia="Times New Roman" w:hAnsi="Verdana"/>
          <w:lang w:eastAsia="es-CL"/>
        </w:rPr>
        <w:t xml:space="preserve">n los últimos años se han publicado distintas leyes </w:t>
      </w:r>
      <w:r>
        <w:rPr>
          <w:rFonts w:ascii="Verdana" w:eastAsia="Times New Roman" w:hAnsi="Verdana"/>
          <w:lang w:eastAsia="es-CL"/>
        </w:rPr>
        <w:t xml:space="preserve">para erradicar </w:t>
      </w:r>
      <w:r w:rsidR="00A42E8F" w:rsidRPr="00A42E8F">
        <w:rPr>
          <w:rFonts w:ascii="Verdana" w:eastAsia="Times New Roman" w:hAnsi="Verdana"/>
          <w:lang w:eastAsia="es-CL"/>
        </w:rPr>
        <w:t>o combatir todas</w:t>
      </w:r>
      <w:r w:rsidR="00A42E8F">
        <w:rPr>
          <w:rFonts w:ascii="Verdana" w:eastAsia="Times New Roman" w:hAnsi="Verdana"/>
          <w:lang w:eastAsia="es-CL"/>
        </w:rPr>
        <w:t xml:space="preserve"> las formas de violencia contra las mujeres</w:t>
      </w:r>
      <w:r w:rsidR="00A42E8F" w:rsidRPr="00A42E8F">
        <w:rPr>
          <w:rFonts w:ascii="Verdana" w:eastAsia="Times New Roman" w:hAnsi="Verdana"/>
          <w:lang w:eastAsia="es-CL"/>
        </w:rPr>
        <w:t xml:space="preserve"> y las niñas, incluidas aquellas pertenecientes a pueblos indígenas y con discapacidad. Así, </w:t>
      </w:r>
      <w:r w:rsidR="00A42E8F">
        <w:rPr>
          <w:rFonts w:ascii="Verdana" w:eastAsia="Times New Roman" w:hAnsi="Verdana"/>
          <w:lang w:eastAsia="es-CL"/>
        </w:rPr>
        <w:t>la Ley N°21.013</w:t>
      </w:r>
      <w:r>
        <w:rPr>
          <w:rFonts w:ascii="Verdana" w:eastAsia="Times New Roman" w:hAnsi="Verdana"/>
          <w:lang w:eastAsia="es-CL"/>
        </w:rPr>
        <w:t xml:space="preserve"> condena con mayor fuerza las </w:t>
      </w:r>
      <w:r w:rsidR="00A42E8F" w:rsidRPr="00A42E8F">
        <w:rPr>
          <w:rFonts w:ascii="Verdana" w:eastAsia="Times New Roman" w:hAnsi="Verdana"/>
          <w:lang w:eastAsia="es-CL"/>
        </w:rPr>
        <w:t>conductas que involucren violencia o maltrato psíquico o físico, en contr</w:t>
      </w:r>
      <w:r w:rsidR="00A42E8F">
        <w:rPr>
          <w:rFonts w:ascii="Verdana" w:eastAsia="Times New Roman" w:hAnsi="Verdana"/>
          <w:lang w:eastAsia="es-CL"/>
        </w:rPr>
        <w:t xml:space="preserve">a de </w:t>
      </w:r>
      <w:r>
        <w:rPr>
          <w:rFonts w:ascii="Verdana" w:eastAsia="Times New Roman" w:hAnsi="Verdana"/>
          <w:lang w:eastAsia="es-CL"/>
        </w:rPr>
        <w:t>niños</w:t>
      </w:r>
      <w:r w:rsidR="00A42E8F">
        <w:rPr>
          <w:rFonts w:ascii="Verdana" w:eastAsia="Times New Roman" w:hAnsi="Verdana"/>
          <w:lang w:eastAsia="es-CL"/>
        </w:rPr>
        <w:t>,</w:t>
      </w:r>
      <w:r>
        <w:rPr>
          <w:rFonts w:ascii="Verdana" w:eastAsia="Times New Roman" w:hAnsi="Verdana"/>
          <w:lang w:eastAsia="es-CL"/>
        </w:rPr>
        <w:t xml:space="preserve"> niñas y adolescentes,</w:t>
      </w:r>
      <w:r w:rsidR="00A42E8F">
        <w:rPr>
          <w:rFonts w:ascii="Verdana" w:eastAsia="Times New Roman" w:hAnsi="Verdana"/>
          <w:lang w:eastAsia="es-CL"/>
        </w:rPr>
        <w:t xml:space="preserve"> personas mayores y personas con discapacidad</w:t>
      </w:r>
      <w:r>
        <w:rPr>
          <w:rFonts w:ascii="Verdana" w:eastAsia="Times New Roman" w:hAnsi="Verdana"/>
          <w:lang w:eastAsia="es-CL"/>
        </w:rPr>
        <w:t>. L</w:t>
      </w:r>
      <w:r w:rsidR="00E26E8F">
        <w:rPr>
          <w:rFonts w:ascii="Verdana" w:eastAsia="Times New Roman" w:hAnsi="Verdana"/>
          <w:lang w:eastAsia="es-CL"/>
        </w:rPr>
        <w:t>a</w:t>
      </w:r>
      <w:r w:rsidR="00A42E8F" w:rsidRPr="00A42E8F">
        <w:rPr>
          <w:rFonts w:ascii="Verdana" w:eastAsia="Times New Roman" w:hAnsi="Verdana"/>
          <w:lang w:eastAsia="es-CL"/>
        </w:rPr>
        <w:t xml:space="preserve"> Ley N°21.430</w:t>
      </w:r>
      <w:r>
        <w:rPr>
          <w:rFonts w:ascii="Verdana" w:eastAsia="Times New Roman" w:hAnsi="Verdana"/>
          <w:lang w:eastAsia="es-CL"/>
        </w:rPr>
        <w:t>,</w:t>
      </w:r>
      <w:r w:rsidR="00A42E8F" w:rsidRPr="00A42E8F">
        <w:rPr>
          <w:rFonts w:ascii="Verdana" w:eastAsia="Times New Roman" w:hAnsi="Verdana"/>
          <w:lang w:eastAsia="es-CL"/>
        </w:rPr>
        <w:t xml:space="preserve"> sobre garantías y protección integral de los derec</w:t>
      </w:r>
      <w:r w:rsidR="00A42E8F">
        <w:rPr>
          <w:rFonts w:ascii="Verdana" w:eastAsia="Times New Roman" w:hAnsi="Verdana"/>
          <w:lang w:eastAsia="es-CL"/>
        </w:rPr>
        <w:t xml:space="preserve">hos de la niñez y adolescencia, </w:t>
      </w:r>
      <w:r w:rsidR="00A42E8F" w:rsidRPr="00A42E8F">
        <w:rPr>
          <w:rFonts w:ascii="Verdana" w:eastAsia="Times New Roman" w:hAnsi="Verdana"/>
          <w:lang w:eastAsia="es-CL"/>
        </w:rPr>
        <w:t>proh</w:t>
      </w:r>
      <w:r>
        <w:rPr>
          <w:rFonts w:ascii="Verdana" w:eastAsia="Times New Roman" w:hAnsi="Verdana"/>
          <w:lang w:eastAsia="es-CL"/>
        </w:rPr>
        <w:t>í</w:t>
      </w:r>
      <w:r w:rsidR="00A42E8F" w:rsidRPr="00A42E8F">
        <w:rPr>
          <w:rFonts w:ascii="Verdana" w:eastAsia="Times New Roman" w:hAnsi="Verdana"/>
          <w:lang w:eastAsia="es-CL"/>
        </w:rPr>
        <w:t>b</w:t>
      </w:r>
      <w:r>
        <w:rPr>
          <w:rFonts w:ascii="Verdana" w:eastAsia="Times New Roman" w:hAnsi="Verdana"/>
          <w:lang w:eastAsia="es-CL"/>
        </w:rPr>
        <w:t>e</w:t>
      </w:r>
      <w:r w:rsidR="00A42E8F" w:rsidRPr="00A42E8F">
        <w:rPr>
          <w:rFonts w:ascii="Verdana" w:eastAsia="Times New Roman" w:hAnsi="Verdana"/>
          <w:lang w:eastAsia="es-CL"/>
        </w:rPr>
        <w:t xml:space="preserve"> todo maltrato </w:t>
      </w:r>
      <w:r>
        <w:rPr>
          <w:rFonts w:ascii="Verdana" w:eastAsia="Times New Roman" w:hAnsi="Verdana"/>
          <w:lang w:eastAsia="es-CL"/>
        </w:rPr>
        <w:t xml:space="preserve">contra niños, niñas y adolescentes, </w:t>
      </w:r>
      <w:r w:rsidR="00A42E8F" w:rsidRPr="00A42E8F">
        <w:rPr>
          <w:rFonts w:ascii="Verdana" w:eastAsia="Times New Roman" w:hAnsi="Verdana"/>
          <w:lang w:eastAsia="es-CL"/>
        </w:rPr>
        <w:t xml:space="preserve">incluido el maltrato </w:t>
      </w:r>
      <w:r>
        <w:rPr>
          <w:rFonts w:ascii="Verdana" w:eastAsia="Times New Roman" w:hAnsi="Verdana"/>
          <w:lang w:eastAsia="es-CL"/>
        </w:rPr>
        <w:t xml:space="preserve">durante el embarazo. </w:t>
      </w:r>
    </w:p>
    <w:p w:rsidR="00C25E62" w:rsidRPr="000D31F5" w:rsidRDefault="00A42E8F" w:rsidP="0038465A">
      <w:pPr>
        <w:numPr>
          <w:ilvl w:val="0"/>
          <w:numId w:val="3"/>
        </w:numPr>
        <w:spacing w:before="120" w:after="120" w:line="240" w:lineRule="auto"/>
        <w:ind w:right="-40"/>
        <w:rPr>
          <w:rFonts w:ascii="Verdana" w:eastAsia="Times New Roman" w:hAnsi="Verdana"/>
          <w:lang w:eastAsia="es-CL"/>
        </w:rPr>
      </w:pPr>
      <w:r w:rsidRPr="000D31F5">
        <w:rPr>
          <w:rFonts w:ascii="Verdana" w:eastAsia="Times New Roman" w:hAnsi="Verdana"/>
          <w:lang w:eastAsia="es-CL"/>
        </w:rPr>
        <w:t xml:space="preserve">En el ámbito de atención, el Servicio Nacional de la Mujer y Equidad de Género </w:t>
      </w:r>
      <w:r w:rsidR="000D31F5">
        <w:rPr>
          <w:rFonts w:ascii="Verdana" w:eastAsia="Times New Roman" w:hAnsi="Verdana"/>
          <w:color w:val="000000"/>
          <w:lang w:eastAsia="es-CL"/>
        </w:rPr>
        <w:t>firmó</w:t>
      </w:r>
      <w:r w:rsidRPr="000D31F5">
        <w:rPr>
          <w:rFonts w:ascii="Verdana" w:eastAsia="Times New Roman" w:hAnsi="Verdana"/>
          <w:color w:val="000000"/>
          <w:lang w:eastAsia="es-CL"/>
        </w:rPr>
        <w:t xml:space="preserve"> un </w:t>
      </w:r>
      <w:r w:rsidR="00B00823" w:rsidRPr="000D31F5">
        <w:rPr>
          <w:rFonts w:ascii="Verdana" w:eastAsia="Times New Roman" w:hAnsi="Verdana"/>
          <w:color w:val="000000"/>
          <w:lang w:eastAsia="es-CL"/>
        </w:rPr>
        <w:t xml:space="preserve">convenio </w:t>
      </w:r>
      <w:r w:rsidR="00B00823" w:rsidRPr="000D31F5">
        <w:rPr>
          <w:rFonts w:ascii="Verdana" w:eastAsia="Times New Roman" w:hAnsi="Verdana"/>
          <w:lang w:eastAsia="es-CL"/>
        </w:rPr>
        <w:t>con la Fundación Nellie Zabel</w:t>
      </w:r>
      <w:r w:rsidR="000D31F5">
        <w:rPr>
          <w:rFonts w:ascii="Verdana" w:eastAsia="Times New Roman" w:hAnsi="Verdana"/>
          <w:lang w:eastAsia="es-CL"/>
        </w:rPr>
        <w:t xml:space="preserve"> para implementar </w:t>
      </w:r>
      <w:r w:rsidR="00B00823" w:rsidRPr="000D31F5">
        <w:rPr>
          <w:rFonts w:ascii="Verdana" w:eastAsia="Times New Roman" w:hAnsi="Verdana"/>
          <w:lang w:eastAsia="es-CL"/>
        </w:rPr>
        <w:t>el C</w:t>
      </w:r>
      <w:r w:rsidRPr="000D31F5">
        <w:rPr>
          <w:rFonts w:ascii="Verdana" w:eastAsia="Times New Roman" w:hAnsi="Verdana"/>
          <w:lang w:eastAsia="es-CL"/>
        </w:rPr>
        <w:t xml:space="preserve">entro de la </w:t>
      </w:r>
      <w:r w:rsidR="00B00823" w:rsidRPr="000D31F5">
        <w:rPr>
          <w:rFonts w:ascii="Verdana" w:eastAsia="Times New Roman" w:hAnsi="Verdana"/>
          <w:lang w:eastAsia="es-CL"/>
        </w:rPr>
        <w:t>M</w:t>
      </w:r>
      <w:r w:rsidRPr="000D31F5">
        <w:rPr>
          <w:rFonts w:ascii="Verdana" w:eastAsia="Times New Roman" w:hAnsi="Verdana"/>
          <w:lang w:eastAsia="es-CL"/>
        </w:rPr>
        <w:t>ujer</w:t>
      </w:r>
      <w:r w:rsidR="00B00823" w:rsidRPr="000D31F5">
        <w:rPr>
          <w:rFonts w:ascii="Verdana" w:eastAsia="Times New Roman" w:hAnsi="Verdana"/>
          <w:lang w:eastAsia="es-CL"/>
        </w:rPr>
        <w:t xml:space="preserve"> Sorda</w:t>
      </w:r>
      <w:r w:rsidR="000D31F5">
        <w:rPr>
          <w:rFonts w:ascii="Verdana" w:eastAsia="Times New Roman" w:hAnsi="Verdana"/>
          <w:lang w:eastAsia="es-CL"/>
        </w:rPr>
        <w:t xml:space="preserve"> que utiliza </w:t>
      </w:r>
      <w:r w:rsidR="00B00823" w:rsidRPr="000D31F5">
        <w:rPr>
          <w:rFonts w:ascii="Verdana" w:eastAsia="Times New Roman" w:hAnsi="Verdana"/>
          <w:color w:val="000000"/>
          <w:lang w:eastAsia="es-CL"/>
        </w:rPr>
        <w:t>L</w:t>
      </w:r>
      <w:r w:rsidRPr="000D31F5">
        <w:rPr>
          <w:rFonts w:ascii="Verdana" w:eastAsia="Times New Roman" w:hAnsi="Verdana"/>
          <w:color w:val="000000"/>
          <w:lang w:eastAsia="es-CL"/>
        </w:rPr>
        <w:t xml:space="preserve">engua de </w:t>
      </w:r>
      <w:r w:rsidR="00B00823" w:rsidRPr="000D31F5">
        <w:rPr>
          <w:rFonts w:ascii="Verdana" w:eastAsia="Times New Roman" w:hAnsi="Verdana"/>
          <w:color w:val="000000"/>
          <w:lang w:eastAsia="es-CL"/>
        </w:rPr>
        <w:t>S</w:t>
      </w:r>
      <w:r w:rsidRPr="000D31F5">
        <w:rPr>
          <w:rFonts w:ascii="Verdana" w:eastAsia="Times New Roman" w:hAnsi="Verdana"/>
          <w:color w:val="000000"/>
          <w:lang w:eastAsia="es-CL"/>
        </w:rPr>
        <w:t>eñas Chilena</w:t>
      </w:r>
      <w:r w:rsidR="00B00823" w:rsidRPr="000D31F5">
        <w:rPr>
          <w:rFonts w:ascii="Verdana" w:eastAsia="Times New Roman" w:hAnsi="Verdana"/>
          <w:color w:val="000000"/>
          <w:lang w:eastAsia="es-CL"/>
        </w:rPr>
        <w:t xml:space="preserve"> u otros medios alternativos de comunicación,</w:t>
      </w:r>
      <w:r w:rsidR="007810D9">
        <w:rPr>
          <w:rFonts w:ascii="Verdana" w:eastAsia="Times New Roman" w:hAnsi="Verdana"/>
          <w:color w:val="000000"/>
          <w:lang w:eastAsia="es-CL"/>
        </w:rPr>
        <w:t xml:space="preserve"> </w:t>
      </w:r>
      <w:r w:rsidR="00EC31BE">
        <w:rPr>
          <w:rFonts w:ascii="Verdana" w:eastAsia="Times New Roman" w:hAnsi="Verdana"/>
          <w:color w:val="000000"/>
          <w:lang w:eastAsia="es-CL"/>
        </w:rPr>
        <w:t>considerando</w:t>
      </w:r>
      <w:r w:rsidR="007810D9">
        <w:rPr>
          <w:rFonts w:ascii="Verdana" w:eastAsia="Times New Roman" w:hAnsi="Verdana"/>
          <w:color w:val="000000"/>
          <w:lang w:eastAsia="es-CL"/>
        </w:rPr>
        <w:t xml:space="preserve"> </w:t>
      </w:r>
      <w:r w:rsidR="00B00823" w:rsidRPr="000D31F5">
        <w:rPr>
          <w:rFonts w:ascii="Verdana" w:eastAsia="Times New Roman" w:hAnsi="Verdana"/>
          <w:color w:val="000000"/>
          <w:lang w:eastAsia="es-CL"/>
        </w:rPr>
        <w:t xml:space="preserve">la cultura y comunidad sorda de la que </w:t>
      </w:r>
      <w:r w:rsidR="00C42494" w:rsidRPr="000D31F5">
        <w:rPr>
          <w:rFonts w:ascii="Verdana" w:eastAsia="Times New Roman" w:hAnsi="Verdana"/>
          <w:color w:val="000000"/>
          <w:lang w:eastAsia="es-CL"/>
        </w:rPr>
        <w:t>forman</w:t>
      </w:r>
      <w:r w:rsidR="00B00823" w:rsidRPr="000D31F5">
        <w:rPr>
          <w:rFonts w:ascii="Verdana" w:eastAsia="Times New Roman" w:hAnsi="Verdana"/>
          <w:color w:val="000000"/>
          <w:lang w:eastAsia="es-CL"/>
        </w:rPr>
        <w:t xml:space="preserve"> parte</w:t>
      </w:r>
      <w:r w:rsidR="007810D9">
        <w:rPr>
          <w:rFonts w:ascii="Verdana" w:eastAsia="Times New Roman" w:hAnsi="Verdana"/>
          <w:color w:val="000000"/>
          <w:lang w:eastAsia="es-CL"/>
        </w:rPr>
        <w:t xml:space="preserve"> las mujeres sordas que solicitan atención</w:t>
      </w:r>
      <w:r w:rsidR="00B00823" w:rsidRPr="000D31F5">
        <w:rPr>
          <w:rFonts w:ascii="Verdana" w:eastAsia="Times New Roman" w:hAnsi="Verdana"/>
          <w:color w:val="000000"/>
          <w:lang w:eastAsia="es-CL"/>
        </w:rPr>
        <w:t>. </w:t>
      </w:r>
    </w:p>
    <w:p w:rsidR="00475AC7" w:rsidRDefault="00475AC7" w:rsidP="0038465A">
      <w:pPr>
        <w:spacing w:before="120" w:after="120" w:line="240" w:lineRule="auto"/>
        <w:ind w:right="-40"/>
        <w:rPr>
          <w:rFonts w:ascii="Verdana" w:eastAsia="Verdana" w:hAnsi="Verdana" w:cs="Calibri"/>
          <w:bCs/>
          <w:lang w:eastAsia="es-CL"/>
        </w:rPr>
      </w:pPr>
    </w:p>
    <w:p w:rsidR="000C7E66" w:rsidRDefault="000C7E66" w:rsidP="0038465A">
      <w:pPr>
        <w:spacing w:before="120" w:after="120" w:line="240" w:lineRule="auto"/>
        <w:ind w:right="-40"/>
        <w:rPr>
          <w:rFonts w:ascii="Verdana" w:eastAsia="Verdana" w:hAnsi="Verdana" w:cs="Calibri"/>
          <w:bCs/>
          <w:lang w:eastAsia="es-CL"/>
        </w:rPr>
      </w:pPr>
    </w:p>
    <w:p w:rsidR="000C7E66" w:rsidRDefault="000C7E66" w:rsidP="0038465A">
      <w:pPr>
        <w:spacing w:before="120" w:after="120" w:line="240" w:lineRule="auto"/>
        <w:ind w:right="-40"/>
        <w:rPr>
          <w:rFonts w:ascii="Verdana" w:eastAsia="Verdana" w:hAnsi="Verdana" w:cs="Calibri"/>
          <w:bCs/>
          <w:lang w:eastAsia="es-CL"/>
        </w:rPr>
      </w:pPr>
    </w:p>
    <w:p w:rsidR="000C7E66" w:rsidRPr="00A20E0B" w:rsidRDefault="000C7E66" w:rsidP="0038465A">
      <w:pPr>
        <w:spacing w:before="120" w:after="120" w:line="240" w:lineRule="auto"/>
        <w:ind w:right="-40"/>
        <w:rPr>
          <w:rFonts w:ascii="Verdana" w:eastAsia="Verdana" w:hAnsi="Verdana" w:cs="Calibri"/>
          <w:bCs/>
          <w:lang w:eastAsia="es-CL"/>
        </w:rPr>
      </w:pPr>
    </w:p>
    <w:p w:rsidR="008474B7" w:rsidRPr="00A20E0B" w:rsidRDefault="0074054A" w:rsidP="00A20E0B">
      <w:pPr>
        <w:shd w:val="clear" w:color="auto" w:fill="44546A"/>
        <w:spacing w:before="120" w:after="120" w:line="240" w:lineRule="auto"/>
        <w:ind w:right="-40"/>
        <w:rPr>
          <w:rFonts w:ascii="Verdana" w:eastAsia="Verdana" w:hAnsi="Verdana" w:cs="Calibri"/>
          <w:b/>
          <w:color w:val="FFFFFF"/>
          <w:lang w:val="es" w:eastAsia="es-CL"/>
        </w:rPr>
      </w:pPr>
      <w:r w:rsidRPr="0059144A">
        <w:rPr>
          <w:rFonts w:ascii="Verdana" w:eastAsia="Verdana" w:hAnsi="Verdana" w:cs="Calibri"/>
          <w:b/>
          <w:color w:val="FFFFFF"/>
          <w:lang w:val="es" w:eastAsia="es-CL"/>
        </w:rPr>
        <w:lastRenderedPageBreak/>
        <w:t xml:space="preserve">COVID-19 </w:t>
      </w:r>
      <w:r w:rsidR="0059144A">
        <w:rPr>
          <w:rFonts w:ascii="Verdana" w:eastAsia="Verdana" w:hAnsi="Verdana" w:cs="Calibri"/>
          <w:b/>
          <w:color w:val="FFFFFF"/>
          <w:lang w:val="es" w:eastAsia="es-CL"/>
        </w:rPr>
        <w:t xml:space="preserve">y discapacidad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495"/>
      </w:tblGrid>
      <w:tr w:rsidR="00FB7ABA" w:rsidRPr="0059144A" w:rsidTr="00067A9D">
        <w:trPr>
          <w:jc w:val="center"/>
        </w:trPr>
        <w:tc>
          <w:tcPr>
            <w:tcW w:w="2338" w:type="dxa"/>
            <w:shd w:val="clear" w:color="auto" w:fill="2F5496"/>
          </w:tcPr>
          <w:p w:rsidR="00FB7ABA" w:rsidRPr="0059144A" w:rsidRDefault="00FB7ABA" w:rsidP="0038465A">
            <w:pPr>
              <w:spacing w:before="120" w:after="120" w:line="240" w:lineRule="auto"/>
              <w:ind w:right="-40"/>
              <w:rPr>
                <w:rFonts w:ascii="Verdana" w:eastAsia="Verdana" w:hAnsi="Verdana" w:cs="Calibri"/>
                <w:b/>
                <w:color w:val="FFFFFF"/>
                <w:lang w:val="es" w:eastAsia="es-CL"/>
              </w:rPr>
            </w:pPr>
            <w:r w:rsidRPr="0059144A">
              <w:rPr>
                <w:rFonts w:ascii="Verdana" w:eastAsia="Verdana" w:hAnsi="Verdana" w:cs="Calibri"/>
                <w:b/>
                <w:color w:val="FFFFFF"/>
                <w:lang w:val="es" w:eastAsia="es-CL"/>
              </w:rPr>
              <w:t>Recomendación del Comité</w:t>
            </w:r>
          </w:p>
          <w:p w:rsidR="00FB7ABA" w:rsidRPr="0059144A" w:rsidRDefault="00FB7ABA" w:rsidP="0038465A">
            <w:pPr>
              <w:spacing w:before="120" w:after="120" w:line="240" w:lineRule="auto"/>
              <w:ind w:right="-40"/>
              <w:rPr>
                <w:rFonts w:ascii="Verdana" w:eastAsia="Verdana" w:hAnsi="Verdana" w:cs="Calibri"/>
                <w:b/>
                <w:color w:val="FFFFFF"/>
                <w:lang w:val="es" w:eastAsia="es-CL"/>
              </w:rPr>
            </w:pPr>
            <w:r w:rsidRPr="0059144A">
              <w:rPr>
                <w:rFonts w:ascii="Verdana" w:eastAsia="Verdana" w:hAnsi="Verdana" w:cs="Calibri"/>
                <w:b/>
                <w:color w:val="FFFFFF"/>
                <w:lang w:val="es" w:eastAsia="es-CL"/>
              </w:rPr>
              <w:t>(Abril 2016)</w:t>
            </w:r>
          </w:p>
        </w:tc>
        <w:tc>
          <w:tcPr>
            <w:tcW w:w="6640" w:type="dxa"/>
            <w:shd w:val="clear" w:color="auto" w:fill="auto"/>
          </w:tcPr>
          <w:p w:rsidR="00FB7ABA" w:rsidRPr="0059144A" w:rsidRDefault="00DA5AD1" w:rsidP="0038465A">
            <w:pPr>
              <w:spacing w:before="120" w:after="120" w:line="240" w:lineRule="auto"/>
              <w:ind w:right="-40"/>
              <w:rPr>
                <w:rFonts w:ascii="Verdana" w:eastAsia="Verdana" w:hAnsi="Verdana" w:cs="Calibri"/>
                <w:bCs/>
                <w:lang w:eastAsia="es-CL"/>
              </w:rPr>
            </w:pPr>
            <w:r w:rsidRPr="00703E6D">
              <w:rPr>
                <w:rFonts w:ascii="Verdana" w:eastAsia="Verdana" w:hAnsi="Verdana" w:cs="Calibri"/>
                <w:b/>
                <w:lang w:eastAsia="es-CL"/>
              </w:rPr>
              <w:t xml:space="preserve">Incluir a </w:t>
            </w:r>
            <w:r w:rsidR="0059144A" w:rsidRPr="00703E6D">
              <w:rPr>
                <w:rFonts w:ascii="Verdana" w:eastAsia="Verdana" w:hAnsi="Verdana" w:cs="Calibri"/>
                <w:b/>
                <w:lang w:eastAsia="es-CL"/>
              </w:rPr>
              <w:t xml:space="preserve">las personas con discapacidad en las estrategias </w:t>
            </w:r>
            <w:r w:rsidR="00580AB2" w:rsidRPr="00703E6D">
              <w:rPr>
                <w:rFonts w:ascii="Verdana" w:eastAsia="Verdana" w:hAnsi="Verdana" w:cs="Calibri"/>
                <w:b/>
                <w:lang w:eastAsia="es-CL"/>
              </w:rPr>
              <w:t xml:space="preserve">para enfrentar </w:t>
            </w:r>
            <w:r w:rsidR="0059144A" w:rsidRPr="00703E6D">
              <w:rPr>
                <w:rFonts w:ascii="Verdana" w:eastAsia="Verdana" w:hAnsi="Verdana" w:cs="Calibri"/>
                <w:b/>
                <w:lang w:eastAsia="es-CL"/>
              </w:rPr>
              <w:t>desastres</w:t>
            </w:r>
            <w:r w:rsidR="00580AB2">
              <w:rPr>
                <w:rFonts w:ascii="Verdana" w:eastAsia="Verdana" w:hAnsi="Verdana" w:cs="Calibri"/>
                <w:bCs/>
                <w:lang w:eastAsia="es-CL"/>
              </w:rPr>
              <w:t xml:space="preserve">, considerando </w:t>
            </w:r>
            <w:r w:rsidR="0059144A" w:rsidRPr="0059144A">
              <w:rPr>
                <w:rFonts w:ascii="Verdana" w:eastAsia="Verdana" w:hAnsi="Verdana" w:cs="Calibri"/>
                <w:bCs/>
                <w:lang w:eastAsia="es-CL"/>
              </w:rPr>
              <w:t>la accesibilidad a la información, incluido el Braille, la lengua de señas y los medios y format</w:t>
            </w:r>
            <w:r>
              <w:rPr>
                <w:rFonts w:ascii="Verdana" w:eastAsia="Verdana" w:hAnsi="Verdana" w:cs="Calibri"/>
                <w:bCs/>
                <w:lang w:eastAsia="es-CL"/>
              </w:rPr>
              <w:t xml:space="preserve">os alternativos de comunicación. </w:t>
            </w:r>
          </w:p>
        </w:tc>
      </w:tr>
      <w:tr w:rsidR="00FB7ABA" w:rsidRPr="0059144A" w:rsidTr="00067A9D">
        <w:trPr>
          <w:jc w:val="center"/>
        </w:trPr>
        <w:tc>
          <w:tcPr>
            <w:tcW w:w="2338" w:type="dxa"/>
            <w:shd w:val="clear" w:color="auto" w:fill="2F5496"/>
          </w:tcPr>
          <w:p w:rsidR="00FB7ABA" w:rsidRPr="0059144A" w:rsidRDefault="007810D9" w:rsidP="0038465A">
            <w:pPr>
              <w:spacing w:before="120" w:after="120" w:line="240" w:lineRule="auto"/>
              <w:ind w:right="-40"/>
              <w:rPr>
                <w:rFonts w:ascii="Verdana" w:eastAsia="Verdana" w:hAnsi="Verdana" w:cs="Calibri"/>
                <w:b/>
                <w:color w:val="FFFFFF"/>
                <w:lang w:val="es" w:eastAsia="es-CL"/>
              </w:rPr>
            </w:pPr>
            <w:r>
              <w:rPr>
                <w:rFonts w:ascii="Verdana" w:eastAsia="Verdana" w:hAnsi="Verdana" w:cs="Calibri"/>
                <w:b/>
                <w:color w:val="FFFFFF"/>
                <w:lang w:val="es" w:eastAsia="es-CL"/>
              </w:rPr>
              <w:t xml:space="preserve">Preguntas del Comité </w:t>
            </w:r>
            <w:r w:rsidR="00FB7ABA" w:rsidRPr="0059144A">
              <w:rPr>
                <w:rFonts w:ascii="Verdana" w:eastAsia="Verdana" w:hAnsi="Verdana" w:cs="Calibri"/>
                <w:b/>
                <w:color w:val="FFFFFF"/>
                <w:lang w:val="es" w:eastAsia="es-CL"/>
              </w:rPr>
              <w:t>(Septiembre 2020)</w:t>
            </w:r>
          </w:p>
        </w:tc>
        <w:tc>
          <w:tcPr>
            <w:tcW w:w="6640" w:type="dxa"/>
            <w:shd w:val="clear" w:color="auto" w:fill="auto"/>
          </w:tcPr>
          <w:p w:rsidR="00FB7ABA" w:rsidRPr="0059144A" w:rsidRDefault="0059144A" w:rsidP="0038465A">
            <w:pPr>
              <w:spacing w:before="120" w:after="120" w:line="240" w:lineRule="auto"/>
              <w:ind w:right="-40"/>
              <w:rPr>
                <w:rFonts w:ascii="Verdana" w:eastAsia="Verdana" w:hAnsi="Verdana" w:cs="Calibri"/>
                <w:bCs/>
                <w:lang w:val="es" w:eastAsia="es-CL"/>
              </w:rPr>
            </w:pPr>
            <w:r>
              <w:rPr>
                <w:rFonts w:ascii="Verdana" w:eastAsia="Verdana" w:hAnsi="Verdana" w:cs="Calibri"/>
                <w:bCs/>
                <w:lang w:val="es" w:eastAsia="es-CL"/>
              </w:rPr>
              <w:t xml:space="preserve">Informar sobre </w:t>
            </w:r>
            <w:r w:rsidRPr="00703E6D">
              <w:rPr>
                <w:rFonts w:ascii="Verdana" w:eastAsia="Verdana" w:hAnsi="Verdana" w:cs="Calibri"/>
                <w:b/>
                <w:lang w:val="es" w:eastAsia="es-CL"/>
              </w:rPr>
              <w:t>medidas adoptadas en el contexto de la pandemia por coronavirus (CO</w:t>
            </w:r>
            <w:r w:rsidR="00DA5AD1" w:rsidRPr="00703E6D">
              <w:rPr>
                <w:rFonts w:ascii="Verdana" w:eastAsia="Verdana" w:hAnsi="Verdana" w:cs="Calibri"/>
                <w:b/>
                <w:lang w:val="es" w:eastAsia="es-CL"/>
              </w:rPr>
              <w:t>VID-19)</w:t>
            </w:r>
            <w:r w:rsidR="00DA5AD1">
              <w:rPr>
                <w:rFonts w:ascii="Verdana" w:eastAsia="Verdana" w:hAnsi="Verdana" w:cs="Calibri"/>
                <w:bCs/>
                <w:lang w:val="es" w:eastAsia="es-CL"/>
              </w:rPr>
              <w:t xml:space="preserve">, </w:t>
            </w:r>
            <w:r w:rsidR="007810D9">
              <w:rPr>
                <w:rFonts w:ascii="Verdana" w:eastAsia="Verdana" w:hAnsi="Verdana" w:cs="Calibri"/>
                <w:bCs/>
                <w:lang w:val="es" w:eastAsia="es-CL"/>
              </w:rPr>
              <w:t xml:space="preserve">especialmente, </w:t>
            </w:r>
            <w:r w:rsidRPr="0059144A">
              <w:rPr>
                <w:rFonts w:ascii="Verdana" w:eastAsia="Verdana" w:hAnsi="Verdana" w:cs="Calibri"/>
                <w:bCs/>
                <w:lang w:val="es" w:eastAsia="es-CL"/>
              </w:rPr>
              <w:t>medidas</w:t>
            </w:r>
            <w:r w:rsidR="007810D9">
              <w:rPr>
                <w:rFonts w:ascii="Verdana" w:eastAsia="Verdana" w:hAnsi="Verdana" w:cs="Calibri"/>
                <w:bCs/>
                <w:lang w:val="es" w:eastAsia="es-CL"/>
              </w:rPr>
              <w:t xml:space="preserve"> para entregar</w:t>
            </w:r>
            <w:r w:rsidRPr="0059144A">
              <w:rPr>
                <w:rFonts w:ascii="Verdana" w:eastAsia="Verdana" w:hAnsi="Verdana" w:cs="Calibri"/>
                <w:bCs/>
                <w:lang w:val="es" w:eastAsia="es-CL"/>
              </w:rPr>
              <w:t xml:space="preserve"> a las personas con discapacidad información accesible sobre la pandemia y </w:t>
            </w:r>
            <w:r w:rsidR="007810D9">
              <w:rPr>
                <w:rFonts w:ascii="Verdana" w:eastAsia="Verdana" w:hAnsi="Verdana" w:cs="Calibri"/>
                <w:bCs/>
                <w:lang w:val="es" w:eastAsia="es-CL"/>
              </w:rPr>
              <w:t xml:space="preserve">su </w:t>
            </w:r>
            <w:r w:rsidRPr="0059144A">
              <w:rPr>
                <w:rFonts w:ascii="Verdana" w:eastAsia="Verdana" w:hAnsi="Verdana" w:cs="Calibri"/>
                <w:bCs/>
                <w:lang w:val="es" w:eastAsia="es-CL"/>
              </w:rPr>
              <w:t>prevención</w:t>
            </w:r>
            <w:r w:rsidR="00940EF6">
              <w:rPr>
                <w:rFonts w:ascii="Verdana" w:eastAsia="Verdana" w:hAnsi="Verdana" w:cs="Calibri"/>
                <w:bCs/>
                <w:lang w:val="es" w:eastAsia="es-CL"/>
              </w:rPr>
              <w:t xml:space="preserve">. </w:t>
            </w:r>
          </w:p>
        </w:tc>
      </w:tr>
    </w:tbl>
    <w:p w:rsidR="008474B7" w:rsidRPr="006A1276" w:rsidRDefault="008474B7" w:rsidP="0038465A">
      <w:pPr>
        <w:spacing w:before="120" w:after="120" w:line="240" w:lineRule="auto"/>
        <w:ind w:right="-40"/>
        <w:rPr>
          <w:rFonts w:ascii="Verdana" w:eastAsia="Verdana" w:hAnsi="Verdana" w:cs="Calibri"/>
          <w:bCs/>
          <w:lang w:val="es" w:eastAsia="es-CL"/>
        </w:rPr>
      </w:pPr>
    </w:p>
    <w:p w:rsidR="00BB4707" w:rsidRPr="00A20E0B" w:rsidRDefault="00940EF6" w:rsidP="00A20E0B">
      <w:pPr>
        <w:shd w:val="clear" w:color="auto" w:fill="ED7D31"/>
        <w:spacing w:before="120" w:after="120" w:line="240" w:lineRule="auto"/>
        <w:ind w:right="-40"/>
        <w:rPr>
          <w:rFonts w:ascii="Verdana" w:eastAsia="Verdana" w:hAnsi="Verdana" w:cs="Calibri"/>
          <w:bCs/>
          <w:color w:val="FFFFFF"/>
          <w:lang w:val="es" w:eastAsia="es-CL"/>
        </w:rPr>
      </w:pPr>
      <w:r>
        <w:rPr>
          <w:rFonts w:ascii="Verdana" w:eastAsia="Verdana" w:hAnsi="Verdana" w:cs="Calibri"/>
          <w:b/>
          <w:bCs/>
          <w:color w:val="FFFFFF"/>
          <w:lang w:val="es" w:eastAsia="es-CL"/>
        </w:rPr>
        <w:t>R</w:t>
      </w:r>
      <w:r w:rsidR="0059144A" w:rsidRPr="00CC56CB">
        <w:rPr>
          <w:rFonts w:ascii="Verdana" w:eastAsia="Verdana" w:hAnsi="Verdana" w:cs="Calibri"/>
          <w:b/>
          <w:bCs/>
          <w:color w:val="FFFFFF"/>
          <w:lang w:val="es" w:eastAsia="es-CL"/>
        </w:rPr>
        <w:t>e</w:t>
      </w:r>
      <w:r w:rsidR="0059144A" w:rsidRPr="00CC56CB">
        <w:rPr>
          <w:rFonts w:ascii="Verdana" w:eastAsia="Verdana" w:hAnsi="Verdana" w:cs="Calibri"/>
          <w:b/>
          <w:color w:val="FFFFFF"/>
          <w:lang w:val="es" w:eastAsia="es-CL"/>
        </w:rPr>
        <w:t>spuesta de</w:t>
      </w:r>
      <w:r w:rsidR="00AF602B">
        <w:rPr>
          <w:rFonts w:ascii="Verdana" w:eastAsia="Verdana" w:hAnsi="Verdana" w:cs="Calibri"/>
          <w:b/>
          <w:color w:val="FFFFFF"/>
          <w:lang w:val="es" w:eastAsia="es-CL"/>
        </w:rPr>
        <w:t xml:space="preserve"> Chile</w:t>
      </w:r>
      <w:r w:rsidR="0059144A" w:rsidRPr="00CC56CB">
        <w:rPr>
          <w:rFonts w:ascii="Verdana" w:eastAsia="Verdana" w:hAnsi="Verdana" w:cs="Calibri"/>
          <w:bCs/>
          <w:color w:val="FFFFFF"/>
          <w:lang w:val="es" w:eastAsia="es-CL"/>
        </w:rPr>
        <w:t>:</w:t>
      </w:r>
    </w:p>
    <w:p w:rsidR="003461C2" w:rsidRPr="003461C2" w:rsidRDefault="00940EF6" w:rsidP="0038465A">
      <w:pPr>
        <w:spacing w:before="120" w:after="120" w:line="240" w:lineRule="auto"/>
        <w:ind w:right="-41"/>
        <w:rPr>
          <w:rFonts w:ascii="Times New Roman" w:eastAsia="Times New Roman" w:hAnsi="Times New Roman"/>
          <w:sz w:val="24"/>
          <w:szCs w:val="24"/>
          <w:lang w:eastAsia="es-CL"/>
        </w:rPr>
      </w:pPr>
      <w:r>
        <w:rPr>
          <w:rFonts w:ascii="Verdana" w:eastAsia="Times New Roman" w:hAnsi="Verdana"/>
          <w:b/>
          <w:bCs/>
          <w:color w:val="000000"/>
          <w:lang w:eastAsia="es-CL"/>
        </w:rPr>
        <w:t xml:space="preserve">Entregar </w:t>
      </w:r>
      <w:r w:rsidR="007C15F2">
        <w:rPr>
          <w:rFonts w:ascii="Verdana" w:eastAsia="Times New Roman" w:hAnsi="Verdana"/>
          <w:b/>
          <w:bCs/>
          <w:color w:val="000000"/>
          <w:lang w:eastAsia="es-CL"/>
        </w:rPr>
        <w:t>i</w:t>
      </w:r>
      <w:r w:rsidR="003461C2" w:rsidRPr="003461C2">
        <w:rPr>
          <w:rFonts w:ascii="Verdana" w:eastAsia="Times New Roman" w:hAnsi="Verdana"/>
          <w:b/>
          <w:bCs/>
          <w:color w:val="000000"/>
          <w:lang w:eastAsia="es-CL"/>
        </w:rPr>
        <w:t>nformación accesi</w:t>
      </w:r>
      <w:r w:rsidR="00E26E8F">
        <w:rPr>
          <w:rFonts w:ascii="Verdana" w:eastAsia="Times New Roman" w:hAnsi="Verdana"/>
          <w:b/>
          <w:bCs/>
          <w:color w:val="000000"/>
          <w:lang w:eastAsia="es-CL"/>
        </w:rPr>
        <w:t>ble sobre pandemia y prevención</w:t>
      </w:r>
    </w:p>
    <w:p w:rsidR="00940EF6" w:rsidRDefault="007C15F2" w:rsidP="0038465A">
      <w:pPr>
        <w:numPr>
          <w:ilvl w:val="0"/>
          <w:numId w:val="4"/>
        </w:numPr>
        <w:spacing w:before="120" w:after="120" w:line="240" w:lineRule="auto"/>
        <w:ind w:right="-41"/>
        <w:rPr>
          <w:rFonts w:ascii="Verdana" w:eastAsia="Times New Roman" w:hAnsi="Verdana"/>
          <w:lang w:eastAsia="es-CL"/>
        </w:rPr>
      </w:pPr>
      <w:r w:rsidRPr="00940EF6">
        <w:rPr>
          <w:rFonts w:ascii="Verdana" w:hAnsi="Verdana"/>
          <w:color w:val="000000"/>
        </w:rPr>
        <w:t>SENADIS c</w:t>
      </w:r>
      <w:r w:rsidR="00940EF6">
        <w:rPr>
          <w:rFonts w:ascii="Verdana" w:hAnsi="Verdana"/>
          <w:color w:val="000000"/>
        </w:rPr>
        <w:t>onformó</w:t>
      </w:r>
      <w:r w:rsidR="001072AF" w:rsidRPr="00940EF6">
        <w:rPr>
          <w:rFonts w:ascii="Verdana" w:hAnsi="Verdana"/>
          <w:color w:val="000000"/>
        </w:rPr>
        <w:t xml:space="preserve"> una Mesa </w:t>
      </w:r>
      <w:r w:rsidR="00940EF6">
        <w:rPr>
          <w:rFonts w:ascii="Verdana" w:hAnsi="Verdana"/>
          <w:color w:val="000000"/>
        </w:rPr>
        <w:t xml:space="preserve">de Trabajo llamada </w:t>
      </w:r>
      <w:r w:rsidR="001072AF" w:rsidRPr="00940EF6">
        <w:rPr>
          <w:rFonts w:ascii="Verdana" w:hAnsi="Verdana"/>
          <w:color w:val="000000"/>
        </w:rPr>
        <w:t>“Personas con Discapacidad</w:t>
      </w:r>
      <w:r w:rsidRPr="00940EF6">
        <w:rPr>
          <w:rFonts w:ascii="Verdana" w:hAnsi="Verdana"/>
          <w:color w:val="000000"/>
        </w:rPr>
        <w:t xml:space="preserve">, sus familias y cuidadores, en el marco del COVID-19”, con 21 representantes </w:t>
      </w:r>
      <w:r w:rsidR="00940EF6">
        <w:rPr>
          <w:rFonts w:ascii="Verdana" w:hAnsi="Verdana"/>
          <w:color w:val="000000"/>
        </w:rPr>
        <w:t>d</w:t>
      </w:r>
      <w:r w:rsidRPr="00940EF6">
        <w:rPr>
          <w:rFonts w:ascii="Verdana" w:hAnsi="Verdana"/>
          <w:color w:val="000000"/>
        </w:rPr>
        <w:t xml:space="preserve">e la sociedad civil, </w:t>
      </w:r>
      <w:r w:rsidR="00940EF6">
        <w:rPr>
          <w:rFonts w:ascii="Verdana" w:hAnsi="Verdana"/>
          <w:color w:val="000000"/>
        </w:rPr>
        <w:t xml:space="preserve">del </w:t>
      </w:r>
      <w:r w:rsidRPr="00940EF6">
        <w:rPr>
          <w:rFonts w:ascii="Verdana" w:hAnsi="Verdana"/>
          <w:color w:val="000000"/>
        </w:rPr>
        <w:t xml:space="preserve">Estado, </w:t>
      </w:r>
      <w:r w:rsidR="00940EF6">
        <w:rPr>
          <w:rFonts w:ascii="Verdana" w:hAnsi="Verdana"/>
          <w:color w:val="000000"/>
        </w:rPr>
        <w:t>del sector privado</w:t>
      </w:r>
      <w:r w:rsidRPr="00940EF6">
        <w:rPr>
          <w:rFonts w:ascii="Verdana" w:hAnsi="Verdana"/>
          <w:color w:val="000000"/>
        </w:rPr>
        <w:t xml:space="preserve"> y organismos internacionales</w:t>
      </w:r>
      <w:r w:rsidR="00940EF6">
        <w:rPr>
          <w:rFonts w:ascii="Verdana" w:hAnsi="Verdana"/>
          <w:color w:val="000000"/>
        </w:rPr>
        <w:t xml:space="preserve">. Este grupo de trabajo </w:t>
      </w:r>
      <w:r w:rsidRPr="00940EF6">
        <w:rPr>
          <w:rFonts w:ascii="Verdana" w:hAnsi="Verdana"/>
        </w:rPr>
        <w:t xml:space="preserve">elaboró un video explicativo sobre la pandemia y los derechos de las </w:t>
      </w:r>
      <w:r w:rsidR="001072AF" w:rsidRPr="00940EF6">
        <w:rPr>
          <w:rFonts w:ascii="Verdana" w:hAnsi="Verdana"/>
        </w:rPr>
        <w:t>personas con discapacidad</w:t>
      </w:r>
      <w:r w:rsidRPr="00940EF6">
        <w:rPr>
          <w:rFonts w:ascii="Verdana" w:hAnsi="Verdana"/>
        </w:rPr>
        <w:t>, con subtitulado y L</w:t>
      </w:r>
      <w:r w:rsidR="003665EF">
        <w:rPr>
          <w:rFonts w:ascii="Verdana" w:hAnsi="Verdana"/>
        </w:rPr>
        <w:t xml:space="preserve">engua de </w:t>
      </w:r>
      <w:r w:rsidRPr="00940EF6">
        <w:rPr>
          <w:rFonts w:ascii="Verdana" w:hAnsi="Verdana"/>
        </w:rPr>
        <w:t>S</w:t>
      </w:r>
      <w:r w:rsidR="003665EF">
        <w:rPr>
          <w:rFonts w:ascii="Verdana" w:hAnsi="Verdana"/>
        </w:rPr>
        <w:t xml:space="preserve">eñas </w:t>
      </w:r>
      <w:r w:rsidRPr="00940EF6">
        <w:rPr>
          <w:rFonts w:ascii="Verdana" w:hAnsi="Verdana"/>
        </w:rPr>
        <w:t>C</w:t>
      </w:r>
      <w:r w:rsidR="003665EF">
        <w:rPr>
          <w:rFonts w:ascii="Verdana" w:hAnsi="Verdana"/>
        </w:rPr>
        <w:t>hilena</w:t>
      </w:r>
      <w:r w:rsidR="00940EF6">
        <w:rPr>
          <w:rFonts w:ascii="Verdana" w:hAnsi="Verdana"/>
        </w:rPr>
        <w:t>. También elaboró</w:t>
      </w:r>
      <w:r w:rsidRPr="00940EF6">
        <w:rPr>
          <w:rFonts w:ascii="Verdana" w:hAnsi="Verdana"/>
        </w:rPr>
        <w:t xml:space="preserve"> el </w:t>
      </w:r>
      <w:r w:rsidR="003461C2" w:rsidRPr="00940EF6">
        <w:rPr>
          <w:rFonts w:ascii="Verdana" w:eastAsia="Times New Roman" w:hAnsi="Verdana"/>
          <w:lang w:eastAsia="es-CL"/>
        </w:rPr>
        <w:t>documento en lectura fácil “En esta pandemia por COVID-19, tengo mis derechos</w:t>
      </w:r>
      <w:r w:rsidRPr="00940EF6">
        <w:rPr>
          <w:rFonts w:ascii="Verdana" w:eastAsia="Times New Roman" w:hAnsi="Verdana"/>
          <w:lang w:eastAsia="es-CL"/>
        </w:rPr>
        <w:t xml:space="preserve">”, </w:t>
      </w:r>
      <w:r w:rsidR="003461C2" w:rsidRPr="00940EF6">
        <w:rPr>
          <w:rFonts w:ascii="Verdana" w:eastAsia="Times New Roman" w:hAnsi="Verdana"/>
          <w:lang w:eastAsia="es-CL"/>
        </w:rPr>
        <w:t>difundido a todos los Servicios de Salud.</w:t>
      </w:r>
      <w:r w:rsidR="008158FF" w:rsidRPr="00940EF6">
        <w:rPr>
          <w:rFonts w:ascii="Verdana" w:eastAsia="Times New Roman" w:hAnsi="Verdana"/>
          <w:lang w:eastAsia="es-CL"/>
        </w:rPr>
        <w:t xml:space="preserve"> </w:t>
      </w:r>
    </w:p>
    <w:p w:rsidR="001072AF" w:rsidRDefault="00940EF6" w:rsidP="0038465A">
      <w:pPr>
        <w:numPr>
          <w:ilvl w:val="0"/>
          <w:numId w:val="4"/>
        </w:numPr>
        <w:spacing w:before="120" w:after="120" w:line="240" w:lineRule="auto"/>
        <w:ind w:right="-41"/>
        <w:rPr>
          <w:rFonts w:ascii="Verdana" w:eastAsia="Times New Roman" w:hAnsi="Verdana"/>
          <w:lang w:eastAsia="es-CL"/>
        </w:rPr>
      </w:pPr>
      <w:r>
        <w:rPr>
          <w:rFonts w:ascii="Verdana" w:eastAsia="Times New Roman" w:hAnsi="Verdana"/>
          <w:lang w:eastAsia="es-CL"/>
        </w:rPr>
        <w:t>S</w:t>
      </w:r>
      <w:r w:rsidR="003461C2" w:rsidRPr="00940EF6">
        <w:rPr>
          <w:rFonts w:ascii="Verdana" w:eastAsia="Times New Roman" w:hAnsi="Verdana"/>
          <w:lang w:eastAsia="es-CL"/>
        </w:rPr>
        <w:t xml:space="preserve">e </w:t>
      </w:r>
      <w:r>
        <w:rPr>
          <w:rFonts w:ascii="Verdana" w:eastAsia="Times New Roman" w:hAnsi="Verdana"/>
          <w:lang w:eastAsia="es-CL"/>
        </w:rPr>
        <w:t>creó</w:t>
      </w:r>
      <w:r w:rsidR="003461C2" w:rsidRPr="00940EF6">
        <w:rPr>
          <w:rFonts w:ascii="Verdana" w:eastAsia="Times New Roman" w:hAnsi="Verdana"/>
          <w:lang w:eastAsia="es-CL"/>
        </w:rPr>
        <w:t xml:space="preserve"> el fono 800 000 058 Conectados al Cuidar, línea telefónica gratuita de acompañamiento y orientación </w:t>
      </w:r>
      <w:r w:rsidR="001072AF" w:rsidRPr="00940EF6">
        <w:rPr>
          <w:rFonts w:ascii="Verdana" w:eastAsia="Times New Roman" w:hAnsi="Verdana"/>
          <w:lang w:eastAsia="es-CL"/>
        </w:rPr>
        <w:t>para cuidadores y personas con discapacidad</w:t>
      </w:r>
      <w:r w:rsidR="003461C2" w:rsidRPr="00940EF6">
        <w:rPr>
          <w:rFonts w:ascii="Verdana" w:eastAsia="Times New Roman" w:hAnsi="Verdana"/>
          <w:lang w:eastAsia="es-CL"/>
        </w:rPr>
        <w:t>, especialmente con dependencia. La línea cuenta con atención para personas sordas a través de VI-SOR Web que les permite conectarse por videoll</w:t>
      </w:r>
      <w:r w:rsidR="00D73D87" w:rsidRPr="00940EF6">
        <w:rPr>
          <w:rFonts w:ascii="Verdana" w:eastAsia="Times New Roman" w:hAnsi="Verdana"/>
          <w:lang w:eastAsia="es-CL"/>
        </w:rPr>
        <w:t>amada con un intérprete en L</w:t>
      </w:r>
      <w:r w:rsidR="003665EF">
        <w:rPr>
          <w:rFonts w:ascii="Verdana" w:eastAsia="Times New Roman" w:hAnsi="Verdana"/>
          <w:lang w:eastAsia="es-CL"/>
        </w:rPr>
        <w:t xml:space="preserve">engua de </w:t>
      </w:r>
      <w:r w:rsidR="00D73D87" w:rsidRPr="00940EF6">
        <w:rPr>
          <w:rFonts w:ascii="Verdana" w:eastAsia="Times New Roman" w:hAnsi="Verdana"/>
          <w:lang w:eastAsia="es-CL"/>
        </w:rPr>
        <w:t>S</w:t>
      </w:r>
      <w:r w:rsidR="003665EF">
        <w:rPr>
          <w:rFonts w:ascii="Verdana" w:eastAsia="Times New Roman" w:hAnsi="Verdana"/>
          <w:lang w:eastAsia="es-CL"/>
        </w:rPr>
        <w:t xml:space="preserve">eñas </w:t>
      </w:r>
      <w:r w:rsidR="00D73D87" w:rsidRPr="00940EF6">
        <w:rPr>
          <w:rFonts w:ascii="Verdana" w:eastAsia="Times New Roman" w:hAnsi="Verdana"/>
          <w:lang w:eastAsia="es-CL"/>
        </w:rPr>
        <w:t>C</w:t>
      </w:r>
      <w:r w:rsidR="003665EF">
        <w:rPr>
          <w:rFonts w:ascii="Verdana" w:eastAsia="Times New Roman" w:hAnsi="Verdana"/>
          <w:lang w:eastAsia="es-CL"/>
        </w:rPr>
        <w:t>hilena</w:t>
      </w:r>
      <w:r w:rsidR="00D73D87" w:rsidRPr="00940EF6">
        <w:rPr>
          <w:rFonts w:ascii="Verdana" w:eastAsia="Times New Roman" w:hAnsi="Verdana"/>
          <w:lang w:eastAsia="es-CL"/>
        </w:rPr>
        <w:t>. SENADIS además firmó convenio con LazarilloApp, para entregar información relevante en el contexto de la emergencia a personas ciegas</w:t>
      </w:r>
      <w:r w:rsidR="003665EF">
        <w:rPr>
          <w:rFonts w:ascii="Verdana" w:eastAsia="Times New Roman" w:hAnsi="Verdana"/>
          <w:lang w:eastAsia="es-CL"/>
        </w:rPr>
        <w:t>,</w:t>
      </w:r>
      <w:r w:rsidR="00D73D87" w:rsidRPr="00940EF6">
        <w:rPr>
          <w:rFonts w:ascii="Verdana" w:eastAsia="Times New Roman" w:hAnsi="Verdana"/>
          <w:lang w:eastAsia="es-CL"/>
        </w:rPr>
        <w:t xml:space="preserve"> a través de notificaciones a sus celulares.</w:t>
      </w:r>
    </w:p>
    <w:p w:rsidR="00940EF6" w:rsidRPr="00940EF6" w:rsidRDefault="00940EF6" w:rsidP="0038465A">
      <w:pPr>
        <w:spacing w:before="120" w:after="120" w:line="240" w:lineRule="auto"/>
        <w:ind w:left="720" w:right="-41"/>
        <w:rPr>
          <w:rFonts w:ascii="Verdana" w:eastAsia="Times New Roman" w:hAnsi="Verdana"/>
          <w:lang w:eastAsia="es-CL"/>
        </w:rPr>
      </w:pPr>
    </w:p>
    <w:p w:rsidR="003461C2" w:rsidRPr="003461C2" w:rsidRDefault="007C15F2" w:rsidP="0038465A">
      <w:pPr>
        <w:spacing w:before="120" w:after="120" w:line="240" w:lineRule="auto"/>
        <w:ind w:right="-41"/>
        <w:rPr>
          <w:rFonts w:ascii="Times New Roman" w:eastAsia="Times New Roman" w:hAnsi="Times New Roman"/>
          <w:sz w:val="24"/>
          <w:szCs w:val="24"/>
          <w:lang w:eastAsia="es-CL"/>
        </w:rPr>
      </w:pPr>
      <w:r>
        <w:rPr>
          <w:rFonts w:ascii="Verdana" w:eastAsia="Times New Roman" w:hAnsi="Verdana"/>
          <w:b/>
          <w:bCs/>
          <w:color w:val="000000"/>
          <w:lang w:eastAsia="es-CL"/>
        </w:rPr>
        <w:t>Garantizar a</w:t>
      </w:r>
      <w:r w:rsidR="003461C2" w:rsidRPr="003461C2">
        <w:rPr>
          <w:rFonts w:ascii="Verdana" w:eastAsia="Times New Roman" w:hAnsi="Verdana"/>
          <w:b/>
          <w:bCs/>
          <w:color w:val="000000"/>
          <w:lang w:eastAsia="es-CL"/>
        </w:rPr>
        <w:t>cceso ininterrumpido a los servicios de apoyo, servicios comunitarios</w:t>
      </w:r>
      <w:r w:rsidR="00CF4405">
        <w:rPr>
          <w:rFonts w:ascii="Verdana" w:eastAsia="Times New Roman" w:hAnsi="Verdana"/>
          <w:b/>
          <w:bCs/>
          <w:color w:val="000000"/>
          <w:lang w:eastAsia="es-CL"/>
        </w:rPr>
        <w:t xml:space="preserve"> y </w:t>
      </w:r>
      <w:r w:rsidR="003461C2" w:rsidRPr="003461C2">
        <w:rPr>
          <w:rFonts w:ascii="Verdana" w:eastAsia="Times New Roman" w:hAnsi="Verdana"/>
          <w:b/>
          <w:bCs/>
          <w:color w:val="000000"/>
          <w:lang w:eastAsia="es-CL"/>
        </w:rPr>
        <w:t>atención domiciliaria</w:t>
      </w:r>
    </w:p>
    <w:p w:rsidR="00CF4405" w:rsidRDefault="003461C2" w:rsidP="0038465A">
      <w:pPr>
        <w:numPr>
          <w:ilvl w:val="0"/>
          <w:numId w:val="5"/>
        </w:numPr>
        <w:spacing w:before="120" w:after="120" w:line="240" w:lineRule="auto"/>
        <w:ind w:right="-41"/>
        <w:rPr>
          <w:rFonts w:ascii="Verdana" w:eastAsia="Times New Roman" w:hAnsi="Verdana"/>
          <w:lang w:eastAsia="es-CL"/>
        </w:rPr>
      </w:pPr>
      <w:r w:rsidRPr="003461C2">
        <w:rPr>
          <w:rFonts w:ascii="Verdana" w:eastAsia="Times New Roman" w:hAnsi="Verdana"/>
          <w:color w:val="000000"/>
          <w:lang w:eastAsia="es-CL"/>
        </w:rPr>
        <w:t xml:space="preserve">SENADIS mantuvo </w:t>
      </w:r>
      <w:r w:rsidR="00703E6D">
        <w:rPr>
          <w:rFonts w:ascii="Verdana" w:eastAsia="Times New Roman" w:hAnsi="Verdana"/>
          <w:color w:val="000000"/>
          <w:lang w:eastAsia="es-CL"/>
        </w:rPr>
        <w:t xml:space="preserve">el </w:t>
      </w:r>
      <w:r w:rsidR="007C15F2">
        <w:rPr>
          <w:rFonts w:ascii="Verdana" w:eastAsia="Times New Roman" w:hAnsi="Verdana"/>
          <w:lang w:eastAsia="es-CL"/>
        </w:rPr>
        <w:t>financiamiento de ayudas técnicas</w:t>
      </w:r>
      <w:r w:rsidRPr="003461C2">
        <w:rPr>
          <w:rFonts w:ascii="Verdana" w:eastAsia="Times New Roman" w:hAnsi="Verdana"/>
          <w:lang w:eastAsia="es-CL"/>
        </w:rPr>
        <w:t xml:space="preserve">, </w:t>
      </w:r>
      <w:hyperlink r:id="rId9" w:history="1">
        <w:r w:rsidRPr="003461C2">
          <w:rPr>
            <w:rFonts w:ascii="Verdana" w:eastAsia="Times New Roman" w:hAnsi="Verdana"/>
            <w:lang w:eastAsia="es-CL"/>
          </w:rPr>
          <w:t>apoyo</w:t>
        </w:r>
        <w:r w:rsidR="00B01841">
          <w:rPr>
            <w:rFonts w:ascii="Verdana" w:eastAsia="Times New Roman" w:hAnsi="Verdana"/>
            <w:lang w:eastAsia="es-CL"/>
          </w:rPr>
          <w:t>s</w:t>
        </w:r>
        <w:r w:rsidRPr="003461C2">
          <w:rPr>
            <w:rFonts w:ascii="Verdana" w:eastAsia="Times New Roman" w:hAnsi="Verdana"/>
            <w:lang w:eastAsia="es-CL"/>
          </w:rPr>
          <w:t xml:space="preserve"> a estudiantes</w:t>
        </w:r>
      </w:hyperlink>
      <w:r w:rsidR="00B01841">
        <w:rPr>
          <w:rFonts w:ascii="Verdana" w:eastAsia="Times New Roman" w:hAnsi="Verdana"/>
          <w:color w:val="000000"/>
          <w:lang w:eastAsia="es-CL"/>
        </w:rPr>
        <w:t xml:space="preserve">, </w:t>
      </w:r>
      <w:r w:rsidR="00B01841" w:rsidRPr="00B01841">
        <w:rPr>
          <w:rFonts w:ascii="Verdana" w:eastAsia="Times New Roman" w:hAnsi="Verdana"/>
          <w:color w:val="000000"/>
          <w:lang w:eastAsia="es-CL"/>
        </w:rPr>
        <w:t>programa T</w:t>
      </w:r>
      <w:r w:rsidR="00B01841">
        <w:rPr>
          <w:rFonts w:ascii="Verdana" w:eastAsia="Times New Roman" w:hAnsi="Verdana"/>
          <w:color w:val="000000"/>
          <w:lang w:eastAsia="es-CL"/>
        </w:rPr>
        <w:t xml:space="preserve">ránsito a la Vida Independiente </w:t>
      </w:r>
      <w:r w:rsidR="007C15F2">
        <w:rPr>
          <w:rFonts w:ascii="Verdana" w:eastAsia="Times New Roman" w:hAnsi="Verdana"/>
          <w:color w:val="000000"/>
          <w:lang w:eastAsia="es-CL"/>
        </w:rPr>
        <w:t xml:space="preserve">y </w:t>
      </w:r>
      <w:r w:rsidR="00B01841">
        <w:rPr>
          <w:rFonts w:ascii="Verdana" w:eastAsia="Times New Roman" w:hAnsi="Verdana"/>
          <w:color w:val="000000"/>
          <w:lang w:eastAsia="es-CL"/>
        </w:rPr>
        <w:t>p</w:t>
      </w:r>
      <w:r w:rsidRPr="003461C2">
        <w:rPr>
          <w:rFonts w:ascii="Verdana" w:eastAsia="Times New Roman" w:hAnsi="Verdana"/>
          <w:color w:val="000000"/>
          <w:lang w:eastAsia="es-CL"/>
        </w:rPr>
        <w:t>rograma Modelo de Residencias para Ad</w:t>
      </w:r>
      <w:r w:rsidR="00B01841">
        <w:rPr>
          <w:rFonts w:ascii="Verdana" w:eastAsia="Times New Roman" w:hAnsi="Verdana"/>
          <w:color w:val="000000"/>
          <w:lang w:eastAsia="es-CL"/>
        </w:rPr>
        <w:t xml:space="preserve">ultos con Discapacidad. </w:t>
      </w:r>
      <w:r w:rsidR="00CF4405">
        <w:rPr>
          <w:rFonts w:ascii="Verdana" w:eastAsia="Times New Roman" w:hAnsi="Verdana"/>
          <w:color w:val="000000"/>
          <w:lang w:eastAsia="es-CL"/>
        </w:rPr>
        <w:t xml:space="preserve">En el caso de este último programa, además de recursos adicionales para comprar elementos de protección personal, </w:t>
      </w:r>
      <w:r w:rsidRPr="003461C2">
        <w:rPr>
          <w:rFonts w:ascii="Verdana" w:eastAsia="Times New Roman" w:hAnsi="Verdana"/>
          <w:lang w:eastAsia="es-CL"/>
        </w:rPr>
        <w:t>se elaboró</w:t>
      </w:r>
      <w:r w:rsidR="00B01841">
        <w:rPr>
          <w:rFonts w:ascii="Verdana" w:eastAsia="Times New Roman" w:hAnsi="Verdana"/>
          <w:lang w:eastAsia="es-CL"/>
        </w:rPr>
        <w:t xml:space="preserve"> el</w:t>
      </w:r>
      <w:r w:rsidRPr="003461C2">
        <w:rPr>
          <w:rFonts w:ascii="Verdana" w:eastAsia="Times New Roman" w:hAnsi="Verdana"/>
          <w:lang w:eastAsia="es-CL"/>
        </w:rPr>
        <w:t xml:space="preserve"> “Protocolo de Recomendaciones para la Prevención y Atención del COVID-19 en Residencias para Adultos con Discapacidad</w:t>
      </w:r>
      <w:r w:rsidR="007C15F2">
        <w:rPr>
          <w:rFonts w:ascii="Verdana" w:eastAsia="Times New Roman" w:hAnsi="Verdana"/>
          <w:lang w:eastAsia="es-CL"/>
        </w:rPr>
        <w:t xml:space="preserve">”. </w:t>
      </w:r>
    </w:p>
    <w:p w:rsidR="00CF4405" w:rsidRPr="00CF4405" w:rsidRDefault="003461C2" w:rsidP="0038465A">
      <w:pPr>
        <w:numPr>
          <w:ilvl w:val="0"/>
          <w:numId w:val="5"/>
        </w:numPr>
        <w:spacing w:before="120" w:after="120" w:line="240" w:lineRule="auto"/>
        <w:ind w:right="-41"/>
        <w:rPr>
          <w:rFonts w:ascii="Verdana" w:eastAsia="Times New Roman" w:hAnsi="Verdana"/>
          <w:lang w:eastAsia="es-CL"/>
        </w:rPr>
      </w:pPr>
      <w:r w:rsidRPr="00CF4405">
        <w:rPr>
          <w:rFonts w:ascii="Verdana" w:eastAsia="Times New Roman" w:hAnsi="Verdana"/>
          <w:color w:val="000000"/>
          <w:lang w:eastAsia="es-CL"/>
        </w:rPr>
        <w:lastRenderedPageBreak/>
        <w:t>Se implementaron Residencias Espejo con 9 residencias como lugares de aislamiento, con 251 cupos</w:t>
      </w:r>
      <w:r w:rsidR="00B01841" w:rsidRPr="00CF4405">
        <w:rPr>
          <w:rFonts w:ascii="Verdana" w:eastAsia="Times New Roman" w:hAnsi="Verdana"/>
          <w:color w:val="000000"/>
          <w:lang w:eastAsia="es-CL"/>
        </w:rPr>
        <w:t xml:space="preserve">, donde se </w:t>
      </w:r>
      <w:r w:rsidR="003665EF">
        <w:rPr>
          <w:rFonts w:ascii="Verdana" w:eastAsia="Times New Roman" w:hAnsi="Verdana"/>
          <w:color w:val="000000"/>
          <w:lang w:eastAsia="es-CL"/>
        </w:rPr>
        <w:t>entregaron</w:t>
      </w:r>
      <w:r w:rsidR="003665EF" w:rsidRPr="00CF4405">
        <w:rPr>
          <w:rFonts w:ascii="Verdana" w:eastAsia="Times New Roman" w:hAnsi="Verdana"/>
          <w:color w:val="000000"/>
          <w:lang w:eastAsia="es-CL"/>
        </w:rPr>
        <w:t xml:space="preserve"> </w:t>
      </w:r>
      <w:r w:rsidRPr="00CF4405">
        <w:rPr>
          <w:rFonts w:ascii="Verdana" w:eastAsia="Times New Roman" w:hAnsi="Verdana"/>
          <w:color w:val="000000"/>
          <w:lang w:eastAsia="es-CL"/>
        </w:rPr>
        <w:t>servicios</w:t>
      </w:r>
      <w:r w:rsidR="00B01841" w:rsidRPr="00CF4405">
        <w:rPr>
          <w:rFonts w:ascii="Verdana" w:eastAsia="Times New Roman" w:hAnsi="Verdana"/>
          <w:color w:val="000000"/>
          <w:lang w:eastAsia="es-CL"/>
        </w:rPr>
        <w:t xml:space="preserve"> básicos de atención y cuidado </w:t>
      </w:r>
      <w:r w:rsidRPr="00CF4405">
        <w:rPr>
          <w:rFonts w:ascii="Verdana" w:eastAsia="Times New Roman" w:hAnsi="Verdana"/>
          <w:color w:val="000000"/>
          <w:lang w:eastAsia="es-CL"/>
        </w:rPr>
        <w:t xml:space="preserve">para enfrentar situaciones de emergencia crítica en las residencias, debido a contagios de </w:t>
      </w:r>
      <w:r w:rsidR="00B01841" w:rsidRPr="00CF4405">
        <w:rPr>
          <w:rFonts w:ascii="Verdana" w:eastAsia="Times New Roman" w:hAnsi="Verdana"/>
          <w:color w:val="000000"/>
          <w:lang w:eastAsia="es-CL"/>
        </w:rPr>
        <w:t xml:space="preserve">COVID-19, </w:t>
      </w:r>
      <w:r w:rsidRPr="00CF4405">
        <w:rPr>
          <w:rFonts w:ascii="Verdana" w:eastAsia="Times New Roman" w:hAnsi="Verdana"/>
          <w:color w:val="000000"/>
          <w:lang w:eastAsia="es-CL"/>
        </w:rPr>
        <w:t>y evitar su propagación. </w:t>
      </w:r>
    </w:p>
    <w:p w:rsidR="00CF4405" w:rsidRDefault="003461C2" w:rsidP="0038465A">
      <w:pPr>
        <w:numPr>
          <w:ilvl w:val="0"/>
          <w:numId w:val="5"/>
        </w:numPr>
        <w:spacing w:before="120" w:after="120" w:line="240" w:lineRule="auto"/>
        <w:ind w:right="-41"/>
        <w:rPr>
          <w:rFonts w:ascii="Verdana" w:eastAsia="Times New Roman" w:hAnsi="Verdana"/>
          <w:lang w:eastAsia="es-CL"/>
        </w:rPr>
      </w:pPr>
      <w:r w:rsidRPr="00CF4405">
        <w:rPr>
          <w:rFonts w:ascii="Verdana" w:eastAsia="Times New Roman" w:hAnsi="Verdana"/>
          <w:color w:val="000000"/>
          <w:lang w:eastAsia="es-CL"/>
        </w:rPr>
        <w:t xml:space="preserve">Se coordinó con </w:t>
      </w:r>
      <w:r w:rsidR="00CF4405">
        <w:rPr>
          <w:rFonts w:ascii="Verdana" w:eastAsia="Times New Roman" w:hAnsi="Verdana"/>
          <w:color w:val="000000"/>
          <w:lang w:eastAsia="es-CL"/>
        </w:rPr>
        <w:t>el Ministerio de Salud</w:t>
      </w:r>
      <w:r w:rsidRPr="00CF4405">
        <w:rPr>
          <w:rFonts w:ascii="Verdana" w:eastAsia="Times New Roman" w:hAnsi="Verdana"/>
          <w:color w:val="000000"/>
          <w:lang w:eastAsia="es-CL"/>
        </w:rPr>
        <w:t xml:space="preserve"> </w:t>
      </w:r>
      <w:r w:rsidR="001072AF" w:rsidRPr="00CF4405">
        <w:rPr>
          <w:rFonts w:ascii="Verdana" w:eastAsia="Times New Roman" w:hAnsi="Verdana"/>
          <w:color w:val="000000"/>
          <w:lang w:eastAsia="es-CL"/>
        </w:rPr>
        <w:t>el ingreso de personas con discapacidad</w:t>
      </w:r>
      <w:r w:rsidRPr="00CF4405">
        <w:rPr>
          <w:rFonts w:ascii="Verdana" w:eastAsia="Times New Roman" w:hAnsi="Verdana"/>
          <w:color w:val="000000"/>
          <w:lang w:eastAsia="es-CL"/>
        </w:rPr>
        <w:t xml:space="preserve"> a residencias sanitarias, estuvieran o no</w:t>
      </w:r>
      <w:r w:rsidR="00D11318" w:rsidRPr="00CF4405">
        <w:rPr>
          <w:rFonts w:ascii="Verdana" w:eastAsia="Times New Roman" w:hAnsi="Verdana"/>
          <w:color w:val="000000"/>
          <w:lang w:eastAsia="es-CL"/>
        </w:rPr>
        <w:t xml:space="preserve"> en situación de dependencia, acompañada</w:t>
      </w:r>
      <w:r w:rsidRPr="00CF4405">
        <w:rPr>
          <w:rFonts w:ascii="Verdana" w:eastAsia="Times New Roman" w:hAnsi="Verdana"/>
          <w:color w:val="000000"/>
          <w:lang w:eastAsia="es-CL"/>
        </w:rPr>
        <w:t>s de un cuidador</w:t>
      </w:r>
      <w:r w:rsidR="003665EF">
        <w:rPr>
          <w:rFonts w:ascii="Verdana" w:eastAsia="Times New Roman" w:hAnsi="Verdana"/>
          <w:color w:val="000000"/>
          <w:lang w:eastAsia="es-CL"/>
        </w:rPr>
        <w:t xml:space="preserve"> o cuidadora</w:t>
      </w:r>
      <w:r w:rsidRPr="00CF4405">
        <w:rPr>
          <w:rFonts w:ascii="Verdana" w:eastAsia="Times New Roman" w:hAnsi="Verdana"/>
          <w:color w:val="000000"/>
          <w:lang w:eastAsia="es-CL"/>
        </w:rPr>
        <w:t xml:space="preserve"> </w:t>
      </w:r>
      <w:r w:rsidR="003665EF">
        <w:rPr>
          <w:rFonts w:ascii="Verdana" w:eastAsia="Times New Roman" w:hAnsi="Verdana"/>
          <w:color w:val="000000"/>
          <w:lang w:eastAsia="es-CL"/>
        </w:rPr>
        <w:t>en caso de necesitarlo</w:t>
      </w:r>
      <w:r w:rsidRPr="00CF4405">
        <w:rPr>
          <w:rFonts w:ascii="Verdana" w:eastAsia="Times New Roman" w:hAnsi="Verdana"/>
          <w:color w:val="000000"/>
          <w:lang w:eastAsia="es-CL"/>
        </w:rPr>
        <w:t xml:space="preserve"> y, en caso de no contar con uno</w:t>
      </w:r>
      <w:r w:rsidR="003665EF">
        <w:rPr>
          <w:rFonts w:ascii="Verdana" w:eastAsia="Times New Roman" w:hAnsi="Verdana"/>
          <w:color w:val="000000"/>
          <w:lang w:eastAsia="es-CL"/>
        </w:rPr>
        <w:t xml:space="preserve"> o una</w:t>
      </w:r>
      <w:r w:rsidRPr="00CF4405">
        <w:rPr>
          <w:rFonts w:ascii="Verdana" w:eastAsia="Times New Roman" w:hAnsi="Verdana"/>
          <w:color w:val="000000"/>
          <w:lang w:eastAsia="es-CL"/>
        </w:rPr>
        <w:t xml:space="preserve">, </w:t>
      </w:r>
      <w:r w:rsidR="00703E6D">
        <w:rPr>
          <w:rFonts w:ascii="Verdana" w:eastAsia="Times New Roman" w:hAnsi="Verdana"/>
          <w:color w:val="000000"/>
          <w:lang w:eastAsia="es-CL"/>
        </w:rPr>
        <w:t>ser</w:t>
      </w:r>
      <w:r w:rsidR="003665EF">
        <w:rPr>
          <w:rFonts w:ascii="Verdana" w:eastAsia="Times New Roman" w:hAnsi="Verdana"/>
          <w:color w:val="000000"/>
          <w:lang w:eastAsia="es-CL"/>
        </w:rPr>
        <w:t>ía</w:t>
      </w:r>
      <w:r w:rsidR="00703E6D">
        <w:rPr>
          <w:rFonts w:ascii="Verdana" w:eastAsia="Times New Roman" w:hAnsi="Verdana"/>
          <w:color w:val="000000"/>
          <w:lang w:eastAsia="es-CL"/>
        </w:rPr>
        <w:t xml:space="preserve"> proporcionado por </w:t>
      </w:r>
      <w:r w:rsidRPr="00CF4405">
        <w:rPr>
          <w:rFonts w:ascii="Verdana" w:eastAsia="Times New Roman" w:hAnsi="Verdana"/>
          <w:color w:val="000000"/>
          <w:lang w:eastAsia="es-CL"/>
        </w:rPr>
        <w:t xml:space="preserve">SENADIS. </w:t>
      </w:r>
    </w:p>
    <w:p w:rsidR="00CF4405" w:rsidRDefault="00D73D87" w:rsidP="0038465A">
      <w:pPr>
        <w:numPr>
          <w:ilvl w:val="0"/>
          <w:numId w:val="5"/>
        </w:numPr>
        <w:spacing w:before="120" w:after="120" w:line="240" w:lineRule="auto"/>
        <w:ind w:right="-41"/>
        <w:rPr>
          <w:rFonts w:ascii="Verdana" w:eastAsia="Times New Roman" w:hAnsi="Verdana"/>
          <w:lang w:eastAsia="es-CL"/>
        </w:rPr>
      </w:pPr>
      <w:r w:rsidRPr="00CF4405">
        <w:rPr>
          <w:rFonts w:ascii="Verdana" w:eastAsia="Times New Roman" w:hAnsi="Verdana"/>
          <w:color w:val="000000"/>
          <w:lang w:eastAsia="es-CL"/>
        </w:rPr>
        <w:t xml:space="preserve">El Fondo Nacional de Proyectos Inclusivos de SENADIS </w:t>
      </w:r>
      <w:r w:rsidR="003461C2" w:rsidRPr="00CF4405">
        <w:rPr>
          <w:rFonts w:ascii="Verdana" w:eastAsia="Times New Roman" w:hAnsi="Verdana"/>
          <w:color w:val="000000"/>
          <w:lang w:eastAsia="es-CL"/>
        </w:rPr>
        <w:t>adecuó sus líneas de financiamiento focalizándose en proyectos que tuvieran por objetivo el manej</w:t>
      </w:r>
      <w:r w:rsidRPr="00CF4405">
        <w:rPr>
          <w:rFonts w:ascii="Verdana" w:eastAsia="Times New Roman" w:hAnsi="Verdana"/>
          <w:color w:val="000000"/>
          <w:lang w:eastAsia="es-CL"/>
        </w:rPr>
        <w:t xml:space="preserve">o de la pandemia, la compra </w:t>
      </w:r>
      <w:r w:rsidR="00402B3C">
        <w:rPr>
          <w:rFonts w:ascii="Verdana" w:eastAsia="Times New Roman" w:hAnsi="Verdana"/>
          <w:color w:val="000000"/>
          <w:lang w:eastAsia="es-CL"/>
        </w:rPr>
        <w:t xml:space="preserve">de </w:t>
      </w:r>
      <w:r w:rsidRPr="00CF4405">
        <w:rPr>
          <w:rFonts w:ascii="Verdana" w:eastAsia="Times New Roman" w:hAnsi="Verdana"/>
          <w:color w:val="000000"/>
          <w:lang w:eastAsia="es-CL"/>
        </w:rPr>
        <w:t xml:space="preserve">elementos de protección personal </w:t>
      </w:r>
      <w:r w:rsidR="003461C2" w:rsidRPr="00CF4405">
        <w:rPr>
          <w:rFonts w:ascii="Verdana" w:eastAsia="Times New Roman" w:hAnsi="Verdana"/>
          <w:color w:val="000000"/>
          <w:lang w:eastAsia="es-CL"/>
        </w:rPr>
        <w:t>y desinfección de ambientes. </w:t>
      </w:r>
    </w:p>
    <w:p w:rsidR="00CF4405" w:rsidRDefault="00703E6D" w:rsidP="0038465A">
      <w:pPr>
        <w:numPr>
          <w:ilvl w:val="0"/>
          <w:numId w:val="5"/>
        </w:numPr>
        <w:spacing w:before="120" w:after="120" w:line="240" w:lineRule="auto"/>
        <w:ind w:right="-41"/>
        <w:rPr>
          <w:rFonts w:ascii="Verdana" w:eastAsia="Times New Roman" w:hAnsi="Verdana"/>
          <w:lang w:eastAsia="es-CL"/>
        </w:rPr>
      </w:pPr>
      <w:r>
        <w:rPr>
          <w:rFonts w:ascii="Verdana" w:eastAsia="Times New Roman" w:hAnsi="Verdana"/>
          <w:color w:val="000000"/>
          <w:lang w:eastAsia="es-CL"/>
        </w:rPr>
        <w:t xml:space="preserve">Se </w:t>
      </w:r>
      <w:r w:rsidR="008A2977" w:rsidRPr="00CF4405">
        <w:rPr>
          <w:rFonts w:ascii="Verdana" w:eastAsia="Times New Roman" w:hAnsi="Verdana"/>
          <w:color w:val="000000"/>
          <w:lang w:eastAsia="es-CL"/>
        </w:rPr>
        <w:t xml:space="preserve">mantuvieron en funcionamiento los programas </w:t>
      </w:r>
      <w:r w:rsidR="00985FB9" w:rsidRPr="00CF4405">
        <w:rPr>
          <w:rFonts w:ascii="Verdana" w:eastAsia="Times New Roman" w:hAnsi="Verdana"/>
          <w:color w:val="000000"/>
          <w:lang w:eastAsia="es-CL"/>
        </w:rPr>
        <w:t>S</w:t>
      </w:r>
      <w:r w:rsidR="003665EF">
        <w:rPr>
          <w:rFonts w:ascii="Verdana" w:eastAsia="Times New Roman" w:hAnsi="Verdana"/>
          <w:color w:val="000000"/>
          <w:lang w:eastAsia="es-CL"/>
        </w:rPr>
        <w:t>ervicio Nacional de la Mujer y Equidad de Género</w:t>
      </w:r>
      <w:r w:rsidR="00985FB9" w:rsidRPr="00CF4405">
        <w:rPr>
          <w:rFonts w:ascii="Verdana" w:eastAsia="Times New Roman" w:hAnsi="Verdana"/>
          <w:color w:val="000000"/>
          <w:lang w:eastAsia="es-CL"/>
        </w:rPr>
        <w:t xml:space="preserve"> </w:t>
      </w:r>
      <w:r w:rsidR="008A2977" w:rsidRPr="00CF4405">
        <w:rPr>
          <w:rFonts w:ascii="Verdana" w:eastAsia="Times New Roman" w:hAnsi="Verdana"/>
          <w:color w:val="000000"/>
          <w:lang w:eastAsia="es-CL"/>
        </w:rPr>
        <w:t>de Aten</w:t>
      </w:r>
      <w:r w:rsidR="00D73D87" w:rsidRPr="00CF4405">
        <w:rPr>
          <w:rFonts w:ascii="Verdana" w:eastAsia="Times New Roman" w:hAnsi="Verdana"/>
          <w:color w:val="000000"/>
          <w:lang w:eastAsia="es-CL"/>
        </w:rPr>
        <w:t>ción, Protección y Reparación de Violencia contra la Mujer</w:t>
      </w:r>
      <w:r w:rsidR="008A2977" w:rsidRPr="00CF4405">
        <w:rPr>
          <w:rFonts w:ascii="Verdana" w:eastAsia="Times New Roman" w:hAnsi="Verdana"/>
          <w:color w:val="000000"/>
          <w:lang w:eastAsia="es-CL"/>
        </w:rPr>
        <w:t>, de Prevención y la Línea de Violencia Extrema</w:t>
      </w:r>
      <w:r w:rsidR="00D73D87" w:rsidRPr="00CF4405">
        <w:rPr>
          <w:rFonts w:ascii="Verdana" w:eastAsia="Times New Roman" w:hAnsi="Verdana"/>
          <w:color w:val="000000"/>
          <w:lang w:eastAsia="es-CL"/>
        </w:rPr>
        <w:t xml:space="preserve">, con las variaciones derivadas de la </w:t>
      </w:r>
      <w:r w:rsidR="008A2977" w:rsidRPr="00CF4405">
        <w:rPr>
          <w:rFonts w:ascii="Verdana" w:eastAsia="Times New Roman" w:hAnsi="Verdana"/>
          <w:color w:val="000000"/>
          <w:lang w:eastAsia="es-CL"/>
        </w:rPr>
        <w:t>restricción a la movilidad. Además, se reforzó el Servicio de Atención Telefónico y Telemático, Fono 1455, para orientación e información, implementando alternativas como ChatWeb y WhatsApp.</w:t>
      </w:r>
      <w:r w:rsidR="00D73D87" w:rsidRPr="00CF4405">
        <w:rPr>
          <w:rFonts w:ascii="Times New Roman" w:eastAsia="Times New Roman" w:hAnsi="Times New Roman"/>
          <w:sz w:val="24"/>
          <w:szCs w:val="24"/>
          <w:lang w:eastAsia="es-CL"/>
        </w:rPr>
        <w:t xml:space="preserve"> </w:t>
      </w:r>
    </w:p>
    <w:p w:rsidR="001F142C" w:rsidRPr="00CF4405" w:rsidRDefault="008A2977" w:rsidP="0038465A">
      <w:pPr>
        <w:numPr>
          <w:ilvl w:val="0"/>
          <w:numId w:val="5"/>
        </w:numPr>
        <w:spacing w:before="120" w:after="120" w:line="240" w:lineRule="auto"/>
        <w:ind w:right="-41"/>
        <w:rPr>
          <w:rFonts w:ascii="Verdana" w:eastAsia="Times New Roman" w:hAnsi="Verdana"/>
          <w:lang w:eastAsia="es-CL"/>
        </w:rPr>
      </w:pPr>
      <w:r w:rsidRPr="00CF4405">
        <w:rPr>
          <w:rFonts w:ascii="Verdana" w:eastAsia="Times New Roman" w:hAnsi="Verdana"/>
          <w:color w:val="000000"/>
          <w:lang w:eastAsia="es-CL"/>
        </w:rPr>
        <w:t xml:space="preserve">Las Casas de Acogida </w:t>
      </w:r>
      <w:r w:rsidR="00703E6D">
        <w:rPr>
          <w:rFonts w:ascii="Verdana" w:eastAsia="Times New Roman" w:hAnsi="Verdana"/>
          <w:color w:val="000000"/>
          <w:lang w:eastAsia="es-CL"/>
        </w:rPr>
        <w:t>de</w:t>
      </w:r>
      <w:r w:rsidR="003665EF">
        <w:rPr>
          <w:rFonts w:ascii="Verdana" w:eastAsia="Times New Roman" w:hAnsi="Verdana"/>
          <w:color w:val="000000"/>
          <w:lang w:eastAsia="es-CL"/>
        </w:rPr>
        <w:t>l</w:t>
      </w:r>
      <w:r w:rsidR="00703E6D">
        <w:rPr>
          <w:rFonts w:ascii="Verdana" w:eastAsia="Times New Roman" w:hAnsi="Verdana"/>
          <w:color w:val="000000"/>
          <w:lang w:eastAsia="es-CL"/>
        </w:rPr>
        <w:t xml:space="preserve"> </w:t>
      </w:r>
      <w:r w:rsidR="003665EF" w:rsidRPr="00CF4405">
        <w:rPr>
          <w:rFonts w:ascii="Verdana" w:eastAsia="Times New Roman" w:hAnsi="Verdana"/>
          <w:color w:val="000000"/>
          <w:lang w:eastAsia="es-CL"/>
        </w:rPr>
        <w:t>S</w:t>
      </w:r>
      <w:r w:rsidR="003665EF">
        <w:rPr>
          <w:rFonts w:ascii="Verdana" w:eastAsia="Times New Roman" w:hAnsi="Verdana"/>
          <w:color w:val="000000"/>
          <w:lang w:eastAsia="es-CL"/>
        </w:rPr>
        <w:t>ervicio Nacional de la Mujer y Equidad de Género</w:t>
      </w:r>
      <w:r w:rsidR="00703E6D">
        <w:rPr>
          <w:rFonts w:ascii="Verdana" w:eastAsia="Times New Roman" w:hAnsi="Verdana"/>
          <w:color w:val="000000"/>
          <w:lang w:eastAsia="es-CL"/>
        </w:rPr>
        <w:t xml:space="preserve"> </w:t>
      </w:r>
      <w:r w:rsidRPr="00CF4405">
        <w:rPr>
          <w:rFonts w:ascii="Verdana" w:eastAsia="Times New Roman" w:hAnsi="Verdana"/>
          <w:color w:val="000000"/>
          <w:lang w:eastAsia="es-CL"/>
        </w:rPr>
        <w:t>s</w:t>
      </w:r>
      <w:r w:rsidR="00D73D87" w:rsidRPr="00CF4405">
        <w:rPr>
          <w:rFonts w:ascii="Verdana" w:eastAsia="Times New Roman" w:hAnsi="Verdana"/>
          <w:color w:val="000000"/>
          <w:lang w:eastAsia="es-CL"/>
        </w:rPr>
        <w:t xml:space="preserve">e mantuvieron </w:t>
      </w:r>
      <w:r w:rsidR="00703E6D">
        <w:rPr>
          <w:rFonts w:ascii="Verdana" w:eastAsia="Times New Roman" w:hAnsi="Verdana"/>
          <w:color w:val="000000"/>
          <w:lang w:eastAsia="es-CL"/>
        </w:rPr>
        <w:t xml:space="preserve">totalmente </w:t>
      </w:r>
      <w:r w:rsidR="00D73D87" w:rsidRPr="00CF4405">
        <w:rPr>
          <w:rFonts w:ascii="Verdana" w:eastAsia="Times New Roman" w:hAnsi="Verdana"/>
          <w:color w:val="000000"/>
          <w:lang w:eastAsia="es-CL"/>
        </w:rPr>
        <w:t>operativas d</w:t>
      </w:r>
      <w:r w:rsidRPr="00CF4405">
        <w:rPr>
          <w:rFonts w:ascii="Verdana" w:eastAsia="Times New Roman" w:hAnsi="Verdana"/>
          <w:color w:val="000000"/>
          <w:lang w:eastAsia="es-CL"/>
        </w:rPr>
        <w:t>urante la pandemia</w:t>
      </w:r>
      <w:r w:rsidR="00703E6D">
        <w:rPr>
          <w:rFonts w:ascii="Verdana" w:eastAsia="Times New Roman" w:hAnsi="Verdana"/>
          <w:color w:val="000000"/>
          <w:lang w:eastAsia="es-CL"/>
        </w:rPr>
        <w:t xml:space="preserve">, ya que </w:t>
      </w:r>
      <w:r w:rsidRPr="00CF4405">
        <w:rPr>
          <w:rFonts w:ascii="Verdana" w:eastAsia="Times New Roman" w:hAnsi="Verdana"/>
          <w:color w:val="000000"/>
          <w:lang w:eastAsia="es-CL"/>
        </w:rPr>
        <w:t xml:space="preserve">fueron declaradas como servicio de utilidad pública, </w:t>
      </w:r>
      <w:r w:rsidR="00703E6D">
        <w:rPr>
          <w:rFonts w:ascii="Verdana" w:eastAsia="Times New Roman" w:hAnsi="Verdana"/>
          <w:color w:val="000000"/>
          <w:lang w:eastAsia="es-CL"/>
        </w:rPr>
        <w:t xml:space="preserve">utilizando </w:t>
      </w:r>
      <w:r w:rsidRPr="00CF4405">
        <w:rPr>
          <w:rFonts w:ascii="Verdana" w:eastAsia="Times New Roman" w:hAnsi="Verdana"/>
          <w:color w:val="000000"/>
          <w:lang w:eastAsia="es-CL"/>
        </w:rPr>
        <w:t>protocolos específicos en pandemia.</w:t>
      </w:r>
    </w:p>
    <w:p w:rsidR="00DA5AD1" w:rsidRDefault="00DA5AD1" w:rsidP="0038465A">
      <w:pPr>
        <w:spacing w:before="120" w:after="120" w:line="240" w:lineRule="auto"/>
        <w:ind w:right="-41"/>
        <w:rPr>
          <w:rFonts w:ascii="Verdana" w:eastAsia="Times New Roman" w:hAnsi="Verdana"/>
          <w:b/>
          <w:bCs/>
          <w:color w:val="000000"/>
          <w:lang w:eastAsia="es-CL"/>
        </w:rPr>
      </w:pPr>
    </w:p>
    <w:p w:rsidR="003461C2" w:rsidRPr="003461C2" w:rsidRDefault="001F142C" w:rsidP="0038465A">
      <w:pPr>
        <w:spacing w:before="120" w:after="120" w:line="240" w:lineRule="auto"/>
        <w:ind w:right="-41"/>
        <w:rPr>
          <w:rFonts w:ascii="Times New Roman" w:eastAsia="Times New Roman" w:hAnsi="Times New Roman"/>
          <w:sz w:val="24"/>
          <w:szCs w:val="24"/>
          <w:lang w:eastAsia="es-CL"/>
        </w:rPr>
      </w:pPr>
      <w:r>
        <w:rPr>
          <w:rFonts w:ascii="Verdana" w:eastAsia="Times New Roman" w:hAnsi="Verdana"/>
          <w:b/>
          <w:bCs/>
          <w:color w:val="000000"/>
          <w:lang w:eastAsia="es-CL"/>
        </w:rPr>
        <w:t>Garantizar a</w:t>
      </w:r>
      <w:r w:rsidR="003461C2" w:rsidRPr="003461C2">
        <w:rPr>
          <w:rFonts w:ascii="Verdana" w:eastAsia="Times New Roman" w:hAnsi="Verdana"/>
          <w:b/>
          <w:bCs/>
          <w:color w:val="000000"/>
          <w:lang w:eastAsia="es-CL"/>
        </w:rPr>
        <w:t>cceso a salud, apoyo material y psicológico</w:t>
      </w:r>
    </w:p>
    <w:p w:rsidR="007A0DA7" w:rsidRPr="007A0DA7" w:rsidRDefault="00703E6D" w:rsidP="0038465A">
      <w:pPr>
        <w:numPr>
          <w:ilvl w:val="0"/>
          <w:numId w:val="6"/>
        </w:numPr>
        <w:spacing w:before="120" w:after="120" w:line="240" w:lineRule="auto"/>
        <w:ind w:right="-41"/>
        <w:rPr>
          <w:rFonts w:ascii="Times New Roman" w:eastAsia="Times New Roman" w:hAnsi="Times New Roman"/>
          <w:sz w:val="24"/>
          <w:szCs w:val="24"/>
          <w:lang w:eastAsia="es-CL"/>
        </w:rPr>
      </w:pPr>
      <w:r>
        <w:rPr>
          <w:rFonts w:ascii="Verdana" w:eastAsia="Times New Roman" w:hAnsi="Verdana"/>
          <w:color w:val="000000"/>
          <w:lang w:eastAsia="es-CL"/>
        </w:rPr>
        <w:t>E</w:t>
      </w:r>
      <w:r w:rsidR="00B516F2">
        <w:rPr>
          <w:rFonts w:ascii="Verdana" w:eastAsia="Times New Roman" w:hAnsi="Verdana"/>
          <w:color w:val="000000"/>
          <w:lang w:eastAsia="es-CL"/>
        </w:rPr>
        <w:t>l Ministerio de Salud</w:t>
      </w:r>
      <w:r w:rsidR="00B516F2" w:rsidRPr="003461C2">
        <w:rPr>
          <w:rFonts w:ascii="Verdana" w:eastAsia="Times New Roman" w:hAnsi="Verdana"/>
          <w:color w:val="000000"/>
          <w:lang w:eastAsia="es-CL"/>
        </w:rPr>
        <w:t xml:space="preserve"> </w:t>
      </w:r>
      <w:r>
        <w:rPr>
          <w:rFonts w:ascii="Verdana" w:eastAsia="Times New Roman" w:hAnsi="Verdana"/>
          <w:color w:val="000000"/>
          <w:lang w:eastAsia="es-CL"/>
        </w:rPr>
        <w:t xml:space="preserve">entregó a la </w:t>
      </w:r>
      <w:r w:rsidR="00B516F2">
        <w:rPr>
          <w:rFonts w:ascii="Verdana" w:eastAsia="Times New Roman" w:hAnsi="Verdana"/>
          <w:color w:val="000000"/>
          <w:lang w:eastAsia="es-CL"/>
        </w:rPr>
        <w:t xml:space="preserve">red sanitaria </w:t>
      </w:r>
      <w:r w:rsidR="00B516F2" w:rsidRPr="003461C2">
        <w:rPr>
          <w:rFonts w:ascii="Verdana" w:eastAsia="Times New Roman" w:hAnsi="Verdana"/>
          <w:color w:val="000000"/>
          <w:lang w:eastAsia="es-CL"/>
        </w:rPr>
        <w:t xml:space="preserve">el </w:t>
      </w:r>
      <w:r w:rsidR="00B516F2" w:rsidRPr="003461C2">
        <w:rPr>
          <w:rFonts w:ascii="Verdana" w:eastAsia="Times New Roman" w:hAnsi="Verdana"/>
          <w:lang w:eastAsia="es-CL"/>
        </w:rPr>
        <w:t>documento "</w:t>
      </w:r>
      <w:hyperlink r:id="rId10" w:history="1">
        <w:r w:rsidR="00B516F2" w:rsidRPr="003461C2">
          <w:rPr>
            <w:rFonts w:ascii="Verdana" w:eastAsia="Times New Roman" w:hAnsi="Verdana"/>
            <w:lang w:eastAsia="es-CL"/>
          </w:rPr>
          <w:t>Recomendaciones para los Comités de Ética Asistencial en el apoyo de toma de decisiones éticas de los equipos de salud, en contexto de pandemia por COVID-19</w:t>
        </w:r>
      </w:hyperlink>
      <w:r w:rsidR="00B516F2" w:rsidRPr="003461C2">
        <w:rPr>
          <w:rFonts w:ascii="Verdana" w:eastAsia="Times New Roman" w:hAnsi="Verdana"/>
          <w:color w:val="000000"/>
          <w:lang w:eastAsia="es-CL"/>
        </w:rPr>
        <w:t xml:space="preserve">", </w:t>
      </w:r>
      <w:r w:rsidR="00B516F2">
        <w:rPr>
          <w:rFonts w:ascii="Verdana" w:eastAsia="Times New Roman" w:hAnsi="Verdana"/>
          <w:color w:val="000000"/>
          <w:lang w:eastAsia="es-CL"/>
        </w:rPr>
        <w:t xml:space="preserve">que </w:t>
      </w:r>
      <w:r w:rsidR="00B516F2" w:rsidRPr="003461C2">
        <w:rPr>
          <w:rFonts w:ascii="Verdana" w:eastAsia="Times New Roman" w:hAnsi="Verdana"/>
          <w:color w:val="000000"/>
          <w:lang w:eastAsia="es-CL"/>
        </w:rPr>
        <w:t>reconoce expresamente el principio de no discriminación</w:t>
      </w:r>
      <w:r w:rsidR="00372024">
        <w:rPr>
          <w:rFonts w:ascii="Verdana" w:eastAsia="Times New Roman" w:hAnsi="Verdana"/>
          <w:color w:val="000000"/>
          <w:lang w:eastAsia="es-CL"/>
        </w:rPr>
        <w:t xml:space="preserve">. De esta forma, </w:t>
      </w:r>
      <w:r w:rsidR="00B516F2">
        <w:rPr>
          <w:rFonts w:ascii="Verdana" w:eastAsia="Times New Roman" w:hAnsi="Verdana"/>
          <w:color w:val="000000"/>
          <w:lang w:eastAsia="es-CL"/>
        </w:rPr>
        <w:t>no existió</w:t>
      </w:r>
      <w:r w:rsidR="00B516F2" w:rsidRPr="00B00823">
        <w:rPr>
          <w:rFonts w:ascii="Verdana" w:eastAsia="Times New Roman" w:hAnsi="Verdana"/>
          <w:color w:val="000000"/>
          <w:lang w:eastAsia="es-CL"/>
        </w:rPr>
        <w:t xml:space="preserve"> discriminación basada en la discapacidad para el</w:t>
      </w:r>
      <w:r w:rsidR="007A0DA7">
        <w:rPr>
          <w:rFonts w:ascii="Verdana" w:eastAsia="Times New Roman" w:hAnsi="Verdana"/>
          <w:color w:val="000000"/>
          <w:lang w:eastAsia="es-CL"/>
        </w:rPr>
        <w:t xml:space="preserve"> </w:t>
      </w:r>
      <w:r w:rsidR="00372024" w:rsidRPr="00372024">
        <w:rPr>
          <w:rFonts w:ascii="Verdana" w:eastAsia="Times New Roman" w:hAnsi="Verdana"/>
          <w:color w:val="000000"/>
          <w:lang w:eastAsia="es-CL"/>
        </w:rPr>
        <w:t>acceso a ventilación mecánica</w:t>
      </w:r>
      <w:r w:rsidR="007A0DA7">
        <w:rPr>
          <w:rFonts w:ascii="Verdana" w:eastAsia="Times New Roman" w:hAnsi="Verdana"/>
          <w:color w:val="000000"/>
          <w:lang w:eastAsia="es-CL"/>
        </w:rPr>
        <w:t>.</w:t>
      </w:r>
    </w:p>
    <w:p w:rsidR="007A0DA7" w:rsidRDefault="007A0DA7" w:rsidP="0038465A">
      <w:pPr>
        <w:numPr>
          <w:ilvl w:val="0"/>
          <w:numId w:val="6"/>
        </w:numPr>
        <w:spacing w:before="120" w:after="120" w:line="240" w:lineRule="auto"/>
        <w:ind w:right="-41"/>
        <w:rPr>
          <w:rFonts w:ascii="Times New Roman" w:eastAsia="Times New Roman" w:hAnsi="Times New Roman"/>
          <w:sz w:val="24"/>
          <w:szCs w:val="24"/>
          <w:lang w:eastAsia="es-CL"/>
        </w:rPr>
      </w:pPr>
      <w:r>
        <w:rPr>
          <w:rFonts w:ascii="Verdana" w:eastAsia="Times New Roman" w:hAnsi="Verdana"/>
          <w:color w:val="000000"/>
          <w:lang w:eastAsia="es-CL"/>
        </w:rPr>
        <w:t>E</w:t>
      </w:r>
      <w:r w:rsidR="0011122C">
        <w:rPr>
          <w:rFonts w:ascii="Verdana" w:eastAsia="Times New Roman" w:hAnsi="Verdana"/>
          <w:color w:val="000000"/>
          <w:lang w:eastAsia="es-CL"/>
        </w:rPr>
        <w:t xml:space="preserve">l Ministerio de Salud </w:t>
      </w:r>
      <w:r>
        <w:rPr>
          <w:rFonts w:ascii="Verdana" w:eastAsia="Times New Roman" w:hAnsi="Verdana"/>
          <w:color w:val="000000"/>
          <w:lang w:eastAsia="es-CL"/>
        </w:rPr>
        <w:t xml:space="preserve">también </w:t>
      </w:r>
      <w:r w:rsidR="0011122C" w:rsidRPr="0011122C">
        <w:rPr>
          <w:rFonts w:ascii="Verdana" w:eastAsia="Times New Roman" w:hAnsi="Verdana"/>
          <w:color w:val="000000"/>
          <w:lang w:eastAsia="es-CL"/>
        </w:rPr>
        <w:t>elaboró el documento “Consideraciones Especiales en el M</w:t>
      </w:r>
      <w:r w:rsidR="0092248B">
        <w:rPr>
          <w:rFonts w:ascii="Verdana" w:eastAsia="Times New Roman" w:hAnsi="Verdana"/>
          <w:color w:val="000000"/>
          <w:lang w:eastAsia="es-CL"/>
        </w:rPr>
        <w:t>anejo y Tratamiento de las Personas con Discapacidad</w:t>
      </w:r>
      <w:r w:rsidR="0011122C">
        <w:rPr>
          <w:rFonts w:ascii="Verdana" w:eastAsia="Times New Roman" w:hAnsi="Verdana"/>
          <w:color w:val="000000"/>
          <w:lang w:eastAsia="es-CL"/>
        </w:rPr>
        <w:t xml:space="preserve"> d</w:t>
      </w:r>
      <w:r w:rsidR="0011122C" w:rsidRPr="0011122C">
        <w:rPr>
          <w:rFonts w:ascii="Verdana" w:eastAsia="Times New Roman" w:hAnsi="Verdana"/>
          <w:color w:val="000000"/>
          <w:lang w:eastAsia="es-CL"/>
        </w:rPr>
        <w:t>urante la Pandemia Sars-Cov-2”, que busca una adecuada respues</w:t>
      </w:r>
      <w:r w:rsidR="0092248B">
        <w:rPr>
          <w:rFonts w:ascii="Verdana" w:eastAsia="Times New Roman" w:hAnsi="Verdana"/>
          <w:color w:val="000000"/>
          <w:lang w:eastAsia="es-CL"/>
        </w:rPr>
        <w:t>ta</w:t>
      </w:r>
      <w:r>
        <w:rPr>
          <w:rFonts w:ascii="Verdana" w:eastAsia="Times New Roman" w:hAnsi="Verdana"/>
          <w:color w:val="000000"/>
          <w:lang w:eastAsia="es-CL"/>
        </w:rPr>
        <w:t xml:space="preserve"> </w:t>
      </w:r>
      <w:r w:rsidR="0011122C" w:rsidRPr="0011122C">
        <w:rPr>
          <w:rFonts w:ascii="Verdana" w:eastAsia="Times New Roman" w:hAnsi="Verdana"/>
          <w:color w:val="000000"/>
          <w:lang w:eastAsia="es-CL"/>
        </w:rPr>
        <w:t>por los equipos de salud públicos y privados; y la "Estrategia de residencias sanitarias, recomendaciones para el in</w:t>
      </w:r>
      <w:r w:rsidR="0011122C">
        <w:rPr>
          <w:rFonts w:ascii="Verdana" w:eastAsia="Times New Roman" w:hAnsi="Verdana"/>
          <w:color w:val="000000"/>
          <w:lang w:eastAsia="es-CL"/>
        </w:rPr>
        <w:t xml:space="preserve">greso, seguimiento y egreso de </w:t>
      </w:r>
      <w:r w:rsidR="0092248B">
        <w:rPr>
          <w:rFonts w:ascii="Verdana" w:eastAsia="Times New Roman" w:hAnsi="Verdana"/>
          <w:color w:val="000000"/>
          <w:lang w:eastAsia="es-CL"/>
        </w:rPr>
        <w:t>Personas con Discapacidad</w:t>
      </w:r>
      <w:r w:rsidR="0011122C" w:rsidRPr="0011122C">
        <w:rPr>
          <w:rFonts w:ascii="Verdana" w:eastAsia="Times New Roman" w:hAnsi="Verdana"/>
          <w:color w:val="000000"/>
          <w:lang w:eastAsia="es-CL"/>
        </w:rPr>
        <w:t>", sin posibilidad de cumplir aislamiento en su domicilio.</w:t>
      </w:r>
    </w:p>
    <w:p w:rsidR="007A0DA7" w:rsidRDefault="0011122C" w:rsidP="0038465A">
      <w:pPr>
        <w:numPr>
          <w:ilvl w:val="0"/>
          <w:numId w:val="6"/>
        </w:numPr>
        <w:spacing w:before="120" w:after="120" w:line="240" w:lineRule="auto"/>
        <w:ind w:right="-41"/>
        <w:rPr>
          <w:rFonts w:ascii="Verdana" w:eastAsia="Times New Roman" w:hAnsi="Verdana"/>
          <w:lang w:eastAsia="es-CL"/>
        </w:rPr>
      </w:pPr>
      <w:r w:rsidRPr="007A0DA7">
        <w:rPr>
          <w:rFonts w:ascii="Verdana" w:eastAsia="Times New Roman" w:hAnsi="Verdana"/>
          <w:color w:val="000000"/>
          <w:lang w:eastAsia="es-CL"/>
        </w:rPr>
        <w:t>S</w:t>
      </w:r>
      <w:r w:rsidR="00B516F2" w:rsidRPr="007A0DA7">
        <w:rPr>
          <w:rFonts w:ascii="Verdana" w:eastAsia="Times New Roman" w:hAnsi="Verdana"/>
          <w:color w:val="000000"/>
          <w:lang w:eastAsia="es-CL"/>
        </w:rPr>
        <w:t xml:space="preserve">e </w:t>
      </w:r>
      <w:r w:rsidR="00B516F2" w:rsidRPr="007A0DA7">
        <w:rPr>
          <w:rFonts w:ascii="Verdana" w:eastAsia="Times New Roman" w:hAnsi="Verdana"/>
          <w:lang w:eastAsia="es-CL"/>
        </w:rPr>
        <w:t>priorizó en el proceso de vacunación</w:t>
      </w:r>
      <w:r w:rsidRPr="007A0DA7">
        <w:rPr>
          <w:rFonts w:ascii="Verdana" w:eastAsia="Times New Roman" w:hAnsi="Verdana"/>
          <w:lang w:eastAsia="es-CL"/>
        </w:rPr>
        <w:t xml:space="preserve"> COVID-19 y de influenza</w:t>
      </w:r>
      <w:r w:rsidR="0092248B" w:rsidRPr="007A0DA7">
        <w:rPr>
          <w:rFonts w:ascii="Verdana" w:eastAsia="Times New Roman" w:hAnsi="Verdana"/>
          <w:lang w:eastAsia="es-CL"/>
        </w:rPr>
        <w:t xml:space="preserve"> a las personas con discapacidad</w:t>
      </w:r>
      <w:r w:rsidR="00B516F2" w:rsidRPr="007A0DA7">
        <w:rPr>
          <w:rFonts w:ascii="Verdana" w:eastAsia="Times New Roman" w:hAnsi="Verdana"/>
          <w:lang w:eastAsia="es-CL"/>
        </w:rPr>
        <w:t xml:space="preserve"> psicosocial e intelectual severa, discapacidad psicosocial en viviendas colectivas, en hospitalización y personas con enfermedad</w:t>
      </w:r>
      <w:r w:rsidR="0092248B" w:rsidRPr="007A0DA7">
        <w:rPr>
          <w:rFonts w:ascii="Verdana" w:eastAsia="Times New Roman" w:hAnsi="Verdana"/>
          <w:lang w:eastAsia="es-CL"/>
        </w:rPr>
        <w:t xml:space="preserve">es mentales severas. </w:t>
      </w:r>
    </w:p>
    <w:p w:rsidR="007A0DA7" w:rsidRDefault="00AF602B" w:rsidP="0038465A">
      <w:pPr>
        <w:numPr>
          <w:ilvl w:val="0"/>
          <w:numId w:val="6"/>
        </w:numPr>
        <w:spacing w:before="120" w:after="120" w:line="240" w:lineRule="auto"/>
        <w:ind w:right="-41"/>
        <w:rPr>
          <w:rFonts w:ascii="Verdana" w:eastAsia="Times New Roman" w:hAnsi="Verdana"/>
          <w:lang w:eastAsia="es-CL"/>
        </w:rPr>
      </w:pPr>
      <w:r>
        <w:rPr>
          <w:rFonts w:ascii="Verdana" w:eastAsia="Times New Roman" w:hAnsi="Verdana"/>
          <w:color w:val="000000"/>
          <w:lang w:eastAsia="es-CL"/>
        </w:rPr>
        <w:lastRenderedPageBreak/>
        <w:t>S</w:t>
      </w:r>
      <w:r w:rsidR="003461C2" w:rsidRPr="007A0DA7">
        <w:rPr>
          <w:rFonts w:ascii="Verdana" w:eastAsia="Times New Roman" w:hAnsi="Verdana"/>
          <w:color w:val="000000"/>
          <w:lang w:eastAsia="es-CL"/>
        </w:rPr>
        <w:t xml:space="preserve">e </w:t>
      </w:r>
      <w:r>
        <w:rPr>
          <w:rFonts w:ascii="Verdana" w:eastAsia="Times New Roman" w:hAnsi="Verdana"/>
          <w:color w:val="000000"/>
          <w:lang w:eastAsia="es-CL"/>
        </w:rPr>
        <w:t>crearon</w:t>
      </w:r>
      <w:r w:rsidR="003461C2" w:rsidRPr="007A0DA7">
        <w:rPr>
          <w:rFonts w:ascii="Verdana" w:eastAsia="Times New Roman" w:hAnsi="Verdana"/>
          <w:color w:val="000000"/>
          <w:lang w:eastAsia="es-CL"/>
        </w:rPr>
        <w:t xml:space="preserve"> sitios we</w:t>
      </w:r>
      <w:r w:rsidR="007A0DA7">
        <w:rPr>
          <w:rFonts w:ascii="Verdana" w:eastAsia="Times New Roman" w:hAnsi="Verdana"/>
          <w:color w:val="000000"/>
          <w:lang w:eastAsia="es-CL"/>
        </w:rPr>
        <w:t xml:space="preserve">b </w:t>
      </w:r>
      <w:r w:rsidR="0092248B" w:rsidRPr="007A0DA7">
        <w:rPr>
          <w:rFonts w:ascii="Verdana" w:eastAsia="Times New Roman" w:hAnsi="Verdana"/>
          <w:color w:val="000000"/>
          <w:lang w:eastAsia="es-CL"/>
        </w:rPr>
        <w:t xml:space="preserve">que </w:t>
      </w:r>
      <w:r w:rsidR="003461C2" w:rsidRPr="007A0DA7">
        <w:rPr>
          <w:rFonts w:ascii="Verdana" w:eastAsia="Times New Roman" w:hAnsi="Verdana"/>
          <w:color w:val="000000"/>
          <w:lang w:eastAsia="es-CL"/>
        </w:rPr>
        <w:t>entreg</w:t>
      </w:r>
      <w:r>
        <w:rPr>
          <w:rFonts w:ascii="Verdana" w:eastAsia="Times New Roman" w:hAnsi="Verdana"/>
          <w:color w:val="000000"/>
          <w:lang w:eastAsia="es-CL"/>
        </w:rPr>
        <w:t>aron</w:t>
      </w:r>
      <w:r w:rsidR="003461C2" w:rsidRPr="007A0DA7">
        <w:rPr>
          <w:rFonts w:ascii="Verdana" w:eastAsia="Times New Roman" w:hAnsi="Verdana"/>
          <w:color w:val="000000"/>
          <w:lang w:eastAsia="es-CL"/>
        </w:rPr>
        <w:t xml:space="preserve"> información sobre diversos temas de salud, especialmente salud mental en pandemia. Cuentan con videos con subtítulos y L</w:t>
      </w:r>
      <w:r w:rsidR="006B42B9">
        <w:rPr>
          <w:rFonts w:ascii="Verdana" w:eastAsia="Times New Roman" w:hAnsi="Verdana"/>
          <w:color w:val="000000"/>
          <w:lang w:eastAsia="es-CL"/>
        </w:rPr>
        <w:t xml:space="preserve">engua de </w:t>
      </w:r>
      <w:r w:rsidR="003461C2" w:rsidRPr="007A0DA7">
        <w:rPr>
          <w:rFonts w:ascii="Verdana" w:eastAsia="Times New Roman" w:hAnsi="Verdana"/>
          <w:color w:val="000000"/>
          <w:lang w:eastAsia="es-CL"/>
        </w:rPr>
        <w:t>S</w:t>
      </w:r>
      <w:r w:rsidR="006B42B9">
        <w:rPr>
          <w:rFonts w:ascii="Verdana" w:eastAsia="Times New Roman" w:hAnsi="Verdana"/>
          <w:color w:val="000000"/>
          <w:lang w:eastAsia="es-CL"/>
        </w:rPr>
        <w:t xml:space="preserve">eñas </w:t>
      </w:r>
      <w:r w:rsidR="003461C2" w:rsidRPr="007A0DA7">
        <w:rPr>
          <w:rFonts w:ascii="Verdana" w:eastAsia="Times New Roman" w:hAnsi="Verdana"/>
          <w:color w:val="000000"/>
          <w:lang w:eastAsia="es-CL"/>
        </w:rPr>
        <w:t>C</w:t>
      </w:r>
      <w:r w:rsidR="006B42B9">
        <w:rPr>
          <w:rFonts w:ascii="Verdana" w:eastAsia="Times New Roman" w:hAnsi="Verdana"/>
          <w:color w:val="000000"/>
          <w:lang w:eastAsia="es-CL"/>
        </w:rPr>
        <w:t>hilena</w:t>
      </w:r>
      <w:r w:rsidR="003461C2" w:rsidRPr="007A0DA7">
        <w:rPr>
          <w:rFonts w:ascii="Verdana" w:eastAsia="Times New Roman" w:hAnsi="Verdana"/>
          <w:color w:val="000000"/>
          <w:lang w:eastAsia="es-CL"/>
        </w:rPr>
        <w:t>.</w:t>
      </w:r>
      <w:r w:rsidR="0092248B" w:rsidRPr="007A0DA7">
        <w:rPr>
          <w:rFonts w:ascii="Verdana" w:eastAsia="Times New Roman" w:hAnsi="Verdana"/>
          <w:color w:val="000000"/>
          <w:lang w:eastAsia="es-CL"/>
        </w:rPr>
        <w:t xml:space="preserve"> </w:t>
      </w:r>
      <w:r w:rsidR="003461C2" w:rsidRPr="007A0DA7">
        <w:rPr>
          <w:rFonts w:ascii="Verdana" w:eastAsia="Times New Roman" w:hAnsi="Verdana"/>
          <w:color w:val="000000"/>
          <w:lang w:eastAsia="es-CL"/>
        </w:rPr>
        <w:t xml:space="preserve">Se creó la </w:t>
      </w:r>
      <w:r w:rsidR="003461C2" w:rsidRPr="007A0DA7">
        <w:rPr>
          <w:rFonts w:ascii="Verdana" w:eastAsia="Times New Roman" w:hAnsi="Verdana"/>
          <w:lang w:eastAsia="es-CL"/>
        </w:rPr>
        <w:t>línea Salud Responde, plataforma multicanal que</w:t>
      </w:r>
      <w:r w:rsidR="0092248B" w:rsidRPr="007A0DA7">
        <w:rPr>
          <w:rFonts w:ascii="Verdana" w:eastAsia="Times New Roman" w:hAnsi="Verdana"/>
          <w:lang w:eastAsia="es-CL"/>
        </w:rPr>
        <w:t>,</w:t>
      </w:r>
      <w:r w:rsidR="003461C2" w:rsidRPr="007A0DA7">
        <w:rPr>
          <w:rFonts w:ascii="Verdana" w:eastAsia="Times New Roman" w:hAnsi="Verdana"/>
          <w:lang w:eastAsia="es-CL"/>
        </w:rPr>
        <w:t xml:space="preserve"> a través de su línea telefónica durante las 24 horas del día, informan, orientan, apoyan y educan a sus usuarios sobre temas relacionados con salud. Cuenta con información en </w:t>
      </w:r>
      <w:r w:rsidR="006B42B9" w:rsidRPr="007A0DA7">
        <w:rPr>
          <w:rFonts w:ascii="Verdana" w:eastAsia="Times New Roman" w:hAnsi="Verdana"/>
          <w:color w:val="000000"/>
          <w:lang w:eastAsia="es-CL"/>
        </w:rPr>
        <w:t>L</w:t>
      </w:r>
      <w:r w:rsidR="006B42B9">
        <w:rPr>
          <w:rFonts w:ascii="Verdana" w:eastAsia="Times New Roman" w:hAnsi="Verdana"/>
          <w:color w:val="000000"/>
          <w:lang w:eastAsia="es-CL"/>
        </w:rPr>
        <w:t xml:space="preserve">engua de </w:t>
      </w:r>
      <w:r w:rsidR="006B42B9" w:rsidRPr="007A0DA7">
        <w:rPr>
          <w:rFonts w:ascii="Verdana" w:eastAsia="Times New Roman" w:hAnsi="Verdana"/>
          <w:color w:val="000000"/>
          <w:lang w:eastAsia="es-CL"/>
        </w:rPr>
        <w:t>S</w:t>
      </w:r>
      <w:r w:rsidR="006B42B9">
        <w:rPr>
          <w:rFonts w:ascii="Verdana" w:eastAsia="Times New Roman" w:hAnsi="Verdana"/>
          <w:color w:val="000000"/>
          <w:lang w:eastAsia="es-CL"/>
        </w:rPr>
        <w:t xml:space="preserve">eñas </w:t>
      </w:r>
      <w:r w:rsidR="006B42B9" w:rsidRPr="007A0DA7">
        <w:rPr>
          <w:rFonts w:ascii="Verdana" w:eastAsia="Times New Roman" w:hAnsi="Verdana"/>
          <w:color w:val="000000"/>
          <w:lang w:eastAsia="es-CL"/>
        </w:rPr>
        <w:t>C</w:t>
      </w:r>
      <w:r w:rsidR="006B42B9">
        <w:rPr>
          <w:rFonts w:ascii="Verdana" w:eastAsia="Times New Roman" w:hAnsi="Verdana"/>
          <w:color w:val="000000"/>
          <w:lang w:eastAsia="es-CL"/>
        </w:rPr>
        <w:t>hilena</w:t>
      </w:r>
      <w:r w:rsidR="003461C2" w:rsidRPr="007A0DA7">
        <w:rPr>
          <w:rFonts w:ascii="Verdana" w:eastAsia="Times New Roman" w:hAnsi="Verdana"/>
          <w:lang w:eastAsia="es-CL"/>
        </w:rPr>
        <w:t xml:space="preserve"> y con atención remota con intérprete.</w:t>
      </w:r>
    </w:p>
    <w:p w:rsidR="0092248B" w:rsidRPr="007A0DA7" w:rsidRDefault="003461C2" w:rsidP="0038465A">
      <w:pPr>
        <w:numPr>
          <w:ilvl w:val="0"/>
          <w:numId w:val="6"/>
        </w:numPr>
        <w:spacing w:before="120" w:after="120" w:line="240" w:lineRule="auto"/>
        <w:ind w:right="-41"/>
        <w:rPr>
          <w:rFonts w:ascii="Verdana" w:eastAsia="Times New Roman" w:hAnsi="Verdana"/>
          <w:lang w:eastAsia="es-CL"/>
        </w:rPr>
      </w:pPr>
      <w:r w:rsidRPr="007A0DA7">
        <w:rPr>
          <w:rFonts w:ascii="Verdana" w:eastAsia="Times New Roman" w:hAnsi="Verdana"/>
          <w:color w:val="000000"/>
          <w:lang w:eastAsia="es-CL"/>
        </w:rPr>
        <w:t xml:space="preserve">Para las cuarentenas, </w:t>
      </w:r>
      <w:r w:rsidR="007A0DA7">
        <w:rPr>
          <w:rFonts w:ascii="Verdana" w:eastAsia="Times New Roman" w:hAnsi="Verdana"/>
          <w:color w:val="000000"/>
          <w:lang w:eastAsia="es-CL"/>
        </w:rPr>
        <w:t>SENADIS</w:t>
      </w:r>
      <w:r w:rsidRPr="007A0DA7">
        <w:rPr>
          <w:rFonts w:ascii="Verdana" w:eastAsia="Times New Roman" w:hAnsi="Verdana"/>
          <w:color w:val="000000"/>
          <w:lang w:eastAsia="es-CL"/>
        </w:rPr>
        <w:t xml:space="preserve"> gestionó la incorporación de permisos de desplazamiento para personas en el E</w:t>
      </w:r>
      <w:r w:rsidR="007A0DA7">
        <w:rPr>
          <w:rFonts w:ascii="Verdana" w:eastAsia="Times New Roman" w:hAnsi="Verdana"/>
          <w:color w:val="000000"/>
          <w:lang w:eastAsia="es-CL"/>
        </w:rPr>
        <w:t xml:space="preserve">spectro </w:t>
      </w:r>
      <w:r w:rsidRPr="007A0DA7">
        <w:rPr>
          <w:rFonts w:ascii="Verdana" w:eastAsia="Times New Roman" w:hAnsi="Verdana"/>
          <w:color w:val="000000"/>
          <w:lang w:eastAsia="es-CL"/>
        </w:rPr>
        <w:t>A</w:t>
      </w:r>
      <w:r w:rsidR="007A0DA7">
        <w:rPr>
          <w:rFonts w:ascii="Verdana" w:eastAsia="Times New Roman" w:hAnsi="Verdana"/>
          <w:color w:val="000000"/>
          <w:lang w:eastAsia="es-CL"/>
        </w:rPr>
        <w:t>utista</w:t>
      </w:r>
      <w:r w:rsidRPr="007A0DA7">
        <w:rPr>
          <w:rFonts w:ascii="Verdana" w:eastAsia="Times New Roman" w:hAnsi="Verdana"/>
          <w:color w:val="000000"/>
          <w:lang w:eastAsia="es-CL"/>
        </w:rPr>
        <w:t>, extendido a discapacidad mental e intelectual; para traslado y permanencia de madre, padre o tutor a establecimie</w:t>
      </w:r>
      <w:r w:rsidR="0092248B" w:rsidRPr="007A0DA7">
        <w:rPr>
          <w:rFonts w:ascii="Verdana" w:eastAsia="Times New Roman" w:hAnsi="Verdana"/>
          <w:color w:val="000000"/>
          <w:lang w:eastAsia="es-CL"/>
        </w:rPr>
        <w:t>ntos de salud para visitar a personas con discapacidad</w:t>
      </w:r>
      <w:r w:rsidRPr="007A0DA7">
        <w:rPr>
          <w:rFonts w:ascii="Verdana" w:eastAsia="Times New Roman" w:hAnsi="Verdana"/>
          <w:color w:val="000000"/>
          <w:lang w:eastAsia="es-CL"/>
        </w:rPr>
        <w:t xml:space="preserve"> y dependencia, hospitalizadas</w:t>
      </w:r>
      <w:r w:rsidR="0092248B" w:rsidRPr="007A0DA7">
        <w:rPr>
          <w:rFonts w:ascii="Verdana" w:eastAsia="Times New Roman" w:hAnsi="Verdana"/>
          <w:color w:val="000000"/>
          <w:lang w:eastAsia="es-CL"/>
        </w:rPr>
        <w:t>; permiso para cuidadores de personas con discapacidad</w:t>
      </w:r>
      <w:r w:rsidRPr="007A0DA7">
        <w:rPr>
          <w:rFonts w:ascii="Verdana" w:eastAsia="Times New Roman" w:hAnsi="Verdana"/>
          <w:color w:val="000000"/>
          <w:lang w:eastAsia="es-CL"/>
        </w:rPr>
        <w:t xml:space="preserve"> que requieren asistencia. </w:t>
      </w:r>
      <w:r w:rsidR="0092248B" w:rsidRPr="007A0DA7">
        <w:rPr>
          <w:rFonts w:ascii="Verdana" w:eastAsia="Times New Roman" w:hAnsi="Verdana"/>
          <w:lang w:eastAsia="es-CL"/>
        </w:rPr>
        <w:t xml:space="preserve">Asimismo, </w:t>
      </w:r>
      <w:r w:rsidR="0092248B" w:rsidRPr="007A0DA7">
        <w:rPr>
          <w:rFonts w:ascii="Verdana" w:eastAsia="Times New Roman" w:hAnsi="Verdana"/>
          <w:color w:val="000000"/>
          <w:lang w:eastAsia="es-CL"/>
        </w:rPr>
        <w:t xml:space="preserve">SENADIS con Carabineros elaboraron instructivo sobre casos especiales de personas con discapacidad </w:t>
      </w:r>
      <w:r w:rsidR="0001290B" w:rsidRPr="007A0DA7">
        <w:rPr>
          <w:rFonts w:ascii="Verdana" w:eastAsia="Times New Roman" w:hAnsi="Verdana"/>
          <w:color w:val="000000"/>
          <w:lang w:eastAsia="es-CL"/>
        </w:rPr>
        <w:t xml:space="preserve">en pandemia para flexibilizar </w:t>
      </w:r>
      <w:r w:rsidR="0092248B" w:rsidRPr="007A0DA7">
        <w:rPr>
          <w:rFonts w:ascii="Verdana" w:eastAsia="Times New Roman" w:hAnsi="Verdana"/>
          <w:color w:val="000000"/>
          <w:lang w:eastAsia="es-CL"/>
        </w:rPr>
        <w:t>la fiscalización de medidas de protección contra el COVID-19, espec</w:t>
      </w:r>
      <w:r w:rsidR="0001290B" w:rsidRPr="007A0DA7">
        <w:rPr>
          <w:rFonts w:ascii="Verdana" w:eastAsia="Times New Roman" w:hAnsi="Verdana"/>
          <w:color w:val="000000"/>
          <w:lang w:eastAsia="es-CL"/>
        </w:rPr>
        <w:t>ialmente en uso de mascarilla por</w:t>
      </w:r>
      <w:r w:rsidR="0092248B" w:rsidRPr="007A0DA7">
        <w:rPr>
          <w:rFonts w:ascii="Verdana" w:eastAsia="Times New Roman" w:hAnsi="Verdana"/>
          <w:color w:val="000000"/>
          <w:lang w:eastAsia="es-CL"/>
        </w:rPr>
        <w:t xml:space="preserve"> personas </w:t>
      </w:r>
      <w:r w:rsidR="006B42B9">
        <w:rPr>
          <w:rFonts w:ascii="Verdana" w:eastAsia="Times New Roman" w:hAnsi="Verdana"/>
          <w:color w:val="000000"/>
          <w:lang w:eastAsia="es-CL"/>
        </w:rPr>
        <w:t>de</w:t>
      </w:r>
      <w:r w:rsidR="0092248B" w:rsidRPr="007A0DA7">
        <w:rPr>
          <w:rFonts w:ascii="Verdana" w:eastAsia="Times New Roman" w:hAnsi="Verdana"/>
          <w:color w:val="000000"/>
          <w:lang w:eastAsia="es-CL"/>
        </w:rPr>
        <w:t>l E</w:t>
      </w:r>
      <w:r w:rsidR="007A0DA7">
        <w:rPr>
          <w:rFonts w:ascii="Verdana" w:eastAsia="Times New Roman" w:hAnsi="Verdana"/>
          <w:color w:val="000000"/>
          <w:lang w:eastAsia="es-CL"/>
        </w:rPr>
        <w:t xml:space="preserve">spectro </w:t>
      </w:r>
      <w:r w:rsidR="0092248B" w:rsidRPr="007A0DA7">
        <w:rPr>
          <w:rFonts w:ascii="Verdana" w:eastAsia="Times New Roman" w:hAnsi="Verdana"/>
          <w:color w:val="000000"/>
          <w:lang w:eastAsia="es-CL"/>
        </w:rPr>
        <w:t>A</w:t>
      </w:r>
      <w:r w:rsidR="007A0DA7">
        <w:rPr>
          <w:rFonts w:ascii="Verdana" w:eastAsia="Times New Roman" w:hAnsi="Verdana"/>
          <w:color w:val="000000"/>
          <w:lang w:eastAsia="es-CL"/>
        </w:rPr>
        <w:t>utista</w:t>
      </w:r>
      <w:r w:rsidR="0092248B" w:rsidRPr="007A0DA7">
        <w:rPr>
          <w:rFonts w:ascii="Verdana" w:eastAsia="Times New Roman" w:hAnsi="Verdana"/>
          <w:color w:val="000000"/>
          <w:lang w:eastAsia="es-CL"/>
        </w:rPr>
        <w:t xml:space="preserve"> y personas con Síndrome de Down.</w:t>
      </w:r>
    </w:p>
    <w:p w:rsidR="00C2085B" w:rsidRDefault="00C2085B" w:rsidP="0038465A">
      <w:pPr>
        <w:spacing w:before="120" w:after="120" w:line="240" w:lineRule="auto"/>
        <w:ind w:right="-40"/>
        <w:rPr>
          <w:rFonts w:ascii="Verdana" w:eastAsia="Verdana" w:hAnsi="Verdana" w:cs="Calibri"/>
          <w:b/>
          <w:bCs/>
          <w:lang w:val="es" w:eastAsia="es-CL"/>
        </w:rPr>
      </w:pPr>
    </w:p>
    <w:p w:rsidR="00610FCF" w:rsidRPr="00646D50" w:rsidRDefault="00646D50" w:rsidP="0038465A">
      <w:pPr>
        <w:spacing w:before="120" w:after="120" w:line="240" w:lineRule="auto"/>
        <w:ind w:right="-40"/>
        <w:rPr>
          <w:rFonts w:ascii="Verdana" w:eastAsia="Verdana" w:hAnsi="Verdana" w:cs="Calibri"/>
          <w:b/>
          <w:bCs/>
          <w:lang w:val="es" w:eastAsia="es-CL"/>
        </w:rPr>
      </w:pPr>
      <w:r w:rsidRPr="00646D50">
        <w:rPr>
          <w:rFonts w:ascii="Verdana" w:eastAsia="Verdana" w:hAnsi="Verdana" w:cs="Calibri"/>
          <w:b/>
          <w:bCs/>
          <w:lang w:val="es" w:eastAsia="es-CL"/>
        </w:rPr>
        <w:t>Garantizar acceso a la educación</w:t>
      </w:r>
    </w:p>
    <w:p w:rsidR="00B330CD" w:rsidRDefault="00646D50" w:rsidP="0038465A">
      <w:pPr>
        <w:numPr>
          <w:ilvl w:val="0"/>
          <w:numId w:val="7"/>
        </w:numPr>
        <w:spacing w:before="120" w:after="120" w:line="240" w:lineRule="auto"/>
        <w:ind w:right="-41"/>
        <w:rPr>
          <w:rFonts w:ascii="Verdana" w:eastAsia="Times New Roman" w:hAnsi="Verdana"/>
          <w:color w:val="000000"/>
          <w:lang w:eastAsia="es-CL"/>
        </w:rPr>
      </w:pPr>
      <w:r>
        <w:rPr>
          <w:rFonts w:ascii="Verdana" w:eastAsia="Times New Roman" w:hAnsi="Verdana"/>
          <w:color w:val="000000"/>
          <w:lang w:eastAsia="es-CL"/>
        </w:rPr>
        <w:t>E</w:t>
      </w:r>
      <w:r w:rsidR="00B330CD">
        <w:rPr>
          <w:rFonts w:ascii="Verdana" w:eastAsia="Times New Roman" w:hAnsi="Verdana"/>
          <w:color w:val="000000"/>
          <w:lang w:eastAsia="es-CL"/>
        </w:rPr>
        <w:t xml:space="preserve">l </w:t>
      </w:r>
      <w:r w:rsidRPr="00B00823">
        <w:rPr>
          <w:rFonts w:ascii="Verdana" w:eastAsia="Times New Roman" w:hAnsi="Verdana"/>
          <w:color w:val="000000"/>
          <w:lang w:eastAsia="es-CL"/>
        </w:rPr>
        <w:t xml:space="preserve">programa de Apoyo a Instituciones Educativas para la Inclusión </w:t>
      </w:r>
      <w:r w:rsidR="00B330CD">
        <w:rPr>
          <w:rFonts w:ascii="Verdana" w:eastAsia="Times New Roman" w:hAnsi="Verdana"/>
          <w:color w:val="000000"/>
          <w:lang w:eastAsia="es-CL"/>
        </w:rPr>
        <w:t xml:space="preserve">de SENADIS </w:t>
      </w:r>
      <w:r w:rsidRPr="00B00823">
        <w:rPr>
          <w:rFonts w:ascii="Verdana" w:eastAsia="Times New Roman" w:hAnsi="Verdana"/>
          <w:color w:val="000000"/>
          <w:lang w:eastAsia="es-CL"/>
        </w:rPr>
        <w:t>se enfocó en escuelas especiales, financiando apoyos tecnológicos e internet móvil para estudiantes con discapacidad. Además</w:t>
      </w:r>
      <w:r>
        <w:rPr>
          <w:rFonts w:ascii="Verdana" w:eastAsia="Times New Roman" w:hAnsi="Verdana"/>
          <w:color w:val="000000"/>
          <w:lang w:eastAsia="es-CL"/>
        </w:rPr>
        <w:t>,</w:t>
      </w:r>
      <w:r w:rsidRPr="00B00823">
        <w:rPr>
          <w:rFonts w:ascii="Verdana" w:eastAsia="Times New Roman" w:hAnsi="Verdana"/>
          <w:color w:val="000000"/>
          <w:lang w:eastAsia="es-CL"/>
        </w:rPr>
        <w:t xml:space="preserve"> se consideró el requisito de incorporar talleres de intervención socioemocional en los módulos de las clases en línea para apoyar las necesidades de los estudiantes y sus familias producto del encierro prolongado por </w:t>
      </w:r>
      <w:r w:rsidR="006B42B9">
        <w:rPr>
          <w:rFonts w:ascii="Verdana" w:eastAsia="Times New Roman" w:hAnsi="Verdana"/>
          <w:color w:val="000000"/>
          <w:lang w:eastAsia="es-CL"/>
        </w:rPr>
        <w:t xml:space="preserve">las </w:t>
      </w:r>
      <w:r w:rsidRPr="00B00823">
        <w:rPr>
          <w:rFonts w:ascii="Verdana" w:eastAsia="Times New Roman" w:hAnsi="Verdana"/>
          <w:color w:val="000000"/>
          <w:lang w:eastAsia="es-CL"/>
        </w:rPr>
        <w:t xml:space="preserve">cuarentenas. El </w:t>
      </w:r>
      <w:r w:rsidR="00B330CD">
        <w:rPr>
          <w:rFonts w:ascii="Verdana" w:eastAsia="Times New Roman" w:hAnsi="Verdana"/>
          <w:color w:val="000000"/>
          <w:lang w:eastAsia="es-CL"/>
        </w:rPr>
        <w:t xml:space="preserve">año </w:t>
      </w:r>
      <w:r w:rsidRPr="00B00823">
        <w:rPr>
          <w:rFonts w:ascii="Verdana" w:eastAsia="Times New Roman" w:hAnsi="Verdana"/>
          <w:color w:val="000000"/>
          <w:lang w:eastAsia="es-CL"/>
        </w:rPr>
        <w:t>2021 se mantuvo este énfasis, incorporando establecimientos con enseñanza básica y media, y financiamiento de capacitación para docentes. </w:t>
      </w:r>
    </w:p>
    <w:p w:rsidR="00646D50" w:rsidRPr="00B330CD" w:rsidRDefault="00B330CD" w:rsidP="0038465A">
      <w:pPr>
        <w:numPr>
          <w:ilvl w:val="0"/>
          <w:numId w:val="7"/>
        </w:numPr>
        <w:spacing w:before="120" w:after="120" w:line="240" w:lineRule="auto"/>
        <w:ind w:right="-41"/>
        <w:rPr>
          <w:rFonts w:ascii="Verdana" w:eastAsia="Times New Roman" w:hAnsi="Verdana"/>
          <w:lang w:eastAsia="es-CL"/>
        </w:rPr>
      </w:pPr>
      <w:r w:rsidRPr="00B330CD">
        <w:rPr>
          <w:rFonts w:ascii="Verdana" w:eastAsia="Times New Roman" w:hAnsi="Verdana"/>
          <w:lang w:eastAsia="es-CL"/>
        </w:rPr>
        <w:t>E</w:t>
      </w:r>
      <w:r w:rsidR="00646D50" w:rsidRPr="00B330CD">
        <w:rPr>
          <w:rFonts w:ascii="Verdana" w:eastAsia="Times New Roman" w:hAnsi="Verdana"/>
          <w:color w:val="000000"/>
          <w:lang w:eastAsia="es-CL"/>
        </w:rPr>
        <w:t>n el Programa de Apoyos a Estudiantes con Discapacidad en Instituciones de Educación Superior de SENADIS</w:t>
      </w:r>
      <w:r w:rsidR="006B42B9">
        <w:rPr>
          <w:rFonts w:ascii="Verdana" w:eastAsia="Times New Roman" w:hAnsi="Verdana"/>
          <w:color w:val="000000"/>
          <w:lang w:eastAsia="es-CL"/>
        </w:rPr>
        <w:t>,</w:t>
      </w:r>
      <w:r w:rsidRPr="00B330CD">
        <w:rPr>
          <w:rFonts w:ascii="Verdana" w:eastAsia="Times New Roman" w:hAnsi="Verdana"/>
          <w:color w:val="000000"/>
          <w:lang w:eastAsia="es-CL"/>
        </w:rPr>
        <w:t xml:space="preserve"> </w:t>
      </w:r>
      <w:r w:rsidR="00646D50" w:rsidRPr="00B330CD">
        <w:rPr>
          <w:rFonts w:ascii="Verdana" w:eastAsia="Times New Roman" w:hAnsi="Verdana"/>
          <w:color w:val="000000"/>
          <w:lang w:eastAsia="es-CL"/>
        </w:rPr>
        <w:t>se incorporaron elementos tecnológicos y servicios de apoyo para que los estudiantes pudieran acceder a la educación a distancia.</w:t>
      </w:r>
    </w:p>
    <w:p w:rsidR="00B330CD" w:rsidRPr="00B330CD" w:rsidRDefault="00B330CD" w:rsidP="0038465A">
      <w:pPr>
        <w:spacing w:before="120" w:after="120" w:line="240" w:lineRule="auto"/>
        <w:ind w:left="720" w:right="-41"/>
        <w:rPr>
          <w:rFonts w:ascii="Verdana" w:eastAsia="Times New Roman" w:hAnsi="Verdana"/>
          <w:lang w:eastAsia="es-CL"/>
        </w:rPr>
      </w:pPr>
    </w:p>
    <w:p w:rsidR="003461C2" w:rsidRPr="003461C2" w:rsidRDefault="00D11318" w:rsidP="0038465A">
      <w:pPr>
        <w:spacing w:before="120" w:after="120" w:line="240" w:lineRule="auto"/>
        <w:ind w:right="-41"/>
        <w:rPr>
          <w:rFonts w:ascii="Verdana" w:eastAsia="Times New Roman" w:hAnsi="Verdana"/>
          <w:lang w:eastAsia="es-CL"/>
        </w:rPr>
      </w:pPr>
      <w:r w:rsidRPr="00646D50">
        <w:rPr>
          <w:rFonts w:ascii="Verdana" w:eastAsia="Times New Roman" w:hAnsi="Verdana"/>
          <w:b/>
          <w:bCs/>
          <w:color w:val="000000"/>
          <w:lang w:eastAsia="es-CL"/>
        </w:rPr>
        <w:t>Reforzar</w:t>
      </w:r>
      <w:r>
        <w:rPr>
          <w:rFonts w:ascii="Verdana" w:eastAsia="Times New Roman" w:hAnsi="Verdana"/>
          <w:b/>
          <w:bCs/>
          <w:color w:val="000000"/>
          <w:lang w:eastAsia="es-CL"/>
        </w:rPr>
        <w:t xml:space="preserve"> programas sociales y g</w:t>
      </w:r>
      <w:r w:rsidR="003461C2" w:rsidRPr="003461C2">
        <w:rPr>
          <w:rFonts w:ascii="Verdana" w:eastAsia="Times New Roman" w:hAnsi="Verdana"/>
          <w:b/>
          <w:bCs/>
          <w:color w:val="000000"/>
          <w:lang w:eastAsia="es-CL"/>
        </w:rPr>
        <w:t>arantizar pensiones</w:t>
      </w:r>
    </w:p>
    <w:p w:rsidR="004A4B95" w:rsidRDefault="00D11318" w:rsidP="0038465A">
      <w:pPr>
        <w:numPr>
          <w:ilvl w:val="0"/>
          <w:numId w:val="8"/>
        </w:numPr>
        <w:spacing w:before="120" w:after="120" w:line="240" w:lineRule="auto"/>
        <w:ind w:right="-41"/>
        <w:rPr>
          <w:rFonts w:ascii="Times New Roman" w:eastAsia="Times New Roman" w:hAnsi="Times New Roman"/>
          <w:sz w:val="24"/>
          <w:szCs w:val="24"/>
          <w:lang w:eastAsia="es-CL"/>
        </w:rPr>
      </w:pPr>
      <w:r w:rsidRPr="00B00823">
        <w:rPr>
          <w:rFonts w:ascii="Verdana" w:eastAsia="Times New Roman" w:hAnsi="Verdana"/>
          <w:color w:val="000000"/>
          <w:lang w:eastAsia="es-CL"/>
        </w:rPr>
        <w:t xml:space="preserve">El programa </w:t>
      </w:r>
      <w:r w:rsidR="00B972EA" w:rsidRPr="00B972EA">
        <w:rPr>
          <w:rFonts w:ascii="Verdana" w:eastAsia="Times New Roman" w:hAnsi="Verdana"/>
          <w:color w:val="000000"/>
          <w:lang w:eastAsia="es-CL"/>
        </w:rPr>
        <w:t>Red Local de Apoyos y Cuidados</w:t>
      </w:r>
      <w:r w:rsidR="00B330CD">
        <w:rPr>
          <w:rFonts w:ascii="Verdana" w:eastAsia="Times New Roman" w:hAnsi="Verdana"/>
          <w:color w:val="000000"/>
          <w:lang w:eastAsia="es-CL"/>
        </w:rPr>
        <w:t xml:space="preserve"> </w:t>
      </w:r>
      <w:r w:rsidRPr="00B00823">
        <w:rPr>
          <w:rFonts w:ascii="Verdana" w:eastAsia="Times New Roman" w:hAnsi="Verdana"/>
          <w:color w:val="000000"/>
          <w:lang w:eastAsia="es-CL"/>
        </w:rPr>
        <w:t>adecuó su intervención,</w:t>
      </w:r>
      <w:r w:rsidR="004E22D3">
        <w:rPr>
          <w:rFonts w:ascii="Verdana" w:eastAsia="Times New Roman" w:hAnsi="Verdana"/>
          <w:color w:val="000000"/>
          <w:lang w:eastAsia="es-CL"/>
        </w:rPr>
        <w:t xml:space="preserve"> </w:t>
      </w:r>
      <w:r w:rsidRPr="00B00823">
        <w:rPr>
          <w:rFonts w:ascii="Verdana" w:eastAsia="Times New Roman" w:hAnsi="Verdana"/>
          <w:color w:val="000000"/>
          <w:lang w:eastAsia="es-CL"/>
        </w:rPr>
        <w:t>contempl</w:t>
      </w:r>
      <w:r w:rsidR="004E22D3">
        <w:rPr>
          <w:rFonts w:ascii="Verdana" w:eastAsia="Times New Roman" w:hAnsi="Verdana"/>
          <w:color w:val="000000"/>
          <w:lang w:eastAsia="es-CL"/>
        </w:rPr>
        <w:t>ando</w:t>
      </w:r>
      <w:r w:rsidRPr="00B00823">
        <w:rPr>
          <w:rFonts w:ascii="Verdana" w:eastAsia="Times New Roman" w:hAnsi="Verdana"/>
          <w:color w:val="000000"/>
          <w:lang w:eastAsia="es-CL"/>
        </w:rPr>
        <w:t xml:space="preserve"> la provisión y correcto uso de </w:t>
      </w:r>
      <w:r w:rsidR="00B330CD">
        <w:rPr>
          <w:rFonts w:ascii="Verdana" w:eastAsia="Times New Roman" w:hAnsi="Verdana"/>
          <w:color w:val="000000"/>
          <w:lang w:eastAsia="es-CL"/>
        </w:rPr>
        <w:t>elementos de protección personal</w:t>
      </w:r>
      <w:r w:rsidRPr="00B00823">
        <w:rPr>
          <w:rFonts w:ascii="Verdana" w:eastAsia="Times New Roman" w:hAnsi="Verdana"/>
          <w:color w:val="000000"/>
          <w:lang w:eastAsia="es-CL"/>
        </w:rPr>
        <w:t>, capacitación sobre los mismos, consentimiento de ingreso a domicilio, planificación de visitas, protocolos de ingreso y salida de domicilio, sistema de turno en la organización del equipo de trabajo, modalidad de intervención remota en el caso de ser posible. Durante</w:t>
      </w:r>
      <w:r w:rsidR="00B330CD">
        <w:rPr>
          <w:rFonts w:ascii="Verdana" w:eastAsia="Times New Roman" w:hAnsi="Verdana"/>
          <w:color w:val="000000"/>
          <w:lang w:eastAsia="es-CL"/>
        </w:rPr>
        <w:t xml:space="preserve"> el año</w:t>
      </w:r>
      <w:r w:rsidRPr="00B00823">
        <w:rPr>
          <w:rFonts w:ascii="Verdana" w:eastAsia="Times New Roman" w:hAnsi="Verdana"/>
          <w:color w:val="000000"/>
          <w:lang w:eastAsia="es-CL"/>
        </w:rPr>
        <w:t xml:space="preserve"> 2021, se implementó en 62 comunas, de las 16 regiones del país, con cobertura de 3.766 </w:t>
      </w:r>
      <w:r w:rsidR="004A4B95" w:rsidRPr="004A4B95">
        <w:rPr>
          <w:rFonts w:ascii="Verdana" w:eastAsia="Times New Roman" w:hAnsi="Verdana"/>
          <w:color w:val="000000"/>
          <w:lang w:eastAsia="es-CL"/>
        </w:rPr>
        <w:t>diadas de cuidado, compuesta</w:t>
      </w:r>
      <w:r w:rsidR="004A4B95">
        <w:rPr>
          <w:rFonts w:ascii="Verdana" w:eastAsia="Times New Roman" w:hAnsi="Verdana"/>
          <w:color w:val="000000"/>
          <w:lang w:eastAsia="es-CL"/>
        </w:rPr>
        <w:t>s</w:t>
      </w:r>
      <w:r w:rsidR="004A4B95" w:rsidRPr="004A4B95">
        <w:rPr>
          <w:rFonts w:ascii="Verdana" w:eastAsia="Times New Roman" w:hAnsi="Verdana"/>
          <w:color w:val="000000"/>
          <w:lang w:eastAsia="es-CL"/>
        </w:rPr>
        <w:t xml:space="preserve"> por personas con dependencia funcional moderada o severa y sus cuidadores principales</w:t>
      </w:r>
      <w:r w:rsidRPr="00B00823">
        <w:rPr>
          <w:rFonts w:ascii="Verdana" w:eastAsia="Times New Roman" w:hAnsi="Verdana"/>
          <w:color w:val="000000"/>
          <w:lang w:eastAsia="es-CL"/>
        </w:rPr>
        <w:t xml:space="preserve">. </w:t>
      </w:r>
      <w:r w:rsidRPr="00B00823">
        <w:rPr>
          <w:rFonts w:ascii="Verdana" w:eastAsia="Times New Roman" w:hAnsi="Verdana"/>
          <w:color w:val="000000"/>
          <w:lang w:eastAsia="es-CL"/>
        </w:rPr>
        <w:lastRenderedPageBreak/>
        <w:t xml:space="preserve">En </w:t>
      </w:r>
      <w:r w:rsidR="00B330CD">
        <w:rPr>
          <w:rFonts w:ascii="Verdana" w:eastAsia="Times New Roman" w:hAnsi="Verdana"/>
          <w:color w:val="000000"/>
          <w:lang w:eastAsia="es-CL"/>
        </w:rPr>
        <w:t xml:space="preserve">el año </w:t>
      </w:r>
      <w:r w:rsidRPr="00B00823">
        <w:rPr>
          <w:rFonts w:ascii="Verdana" w:eastAsia="Times New Roman" w:hAnsi="Verdana"/>
          <w:color w:val="000000"/>
          <w:lang w:eastAsia="es-CL"/>
        </w:rPr>
        <w:t>2022</w:t>
      </w:r>
      <w:r w:rsidR="00B330CD">
        <w:rPr>
          <w:rFonts w:ascii="Verdana" w:eastAsia="Times New Roman" w:hAnsi="Verdana"/>
          <w:color w:val="000000"/>
          <w:lang w:eastAsia="es-CL"/>
        </w:rPr>
        <w:t xml:space="preserve">, </w:t>
      </w:r>
      <w:r w:rsidRPr="00B00823">
        <w:rPr>
          <w:rFonts w:ascii="Verdana" w:eastAsia="Times New Roman" w:hAnsi="Verdana"/>
          <w:color w:val="000000"/>
          <w:lang w:eastAsia="es-CL"/>
        </w:rPr>
        <w:t>se incorpora</w:t>
      </w:r>
      <w:r w:rsidR="00B330CD">
        <w:rPr>
          <w:rFonts w:ascii="Verdana" w:eastAsia="Times New Roman" w:hAnsi="Verdana"/>
          <w:color w:val="000000"/>
          <w:lang w:eastAsia="es-CL"/>
        </w:rPr>
        <w:t>ron</w:t>
      </w:r>
      <w:r w:rsidRPr="00B00823">
        <w:rPr>
          <w:rFonts w:ascii="Verdana" w:eastAsia="Times New Roman" w:hAnsi="Verdana"/>
          <w:color w:val="000000"/>
          <w:lang w:eastAsia="es-CL"/>
        </w:rPr>
        <w:t xml:space="preserve"> 28 comunas </w:t>
      </w:r>
      <w:r w:rsidR="00B330CD">
        <w:rPr>
          <w:rFonts w:ascii="Verdana" w:eastAsia="Times New Roman" w:hAnsi="Verdana"/>
          <w:color w:val="000000"/>
          <w:lang w:eastAsia="es-CL"/>
        </w:rPr>
        <w:t xml:space="preserve">más </w:t>
      </w:r>
      <w:r w:rsidRPr="00B00823">
        <w:rPr>
          <w:rFonts w:ascii="Verdana" w:eastAsia="Times New Roman" w:hAnsi="Verdana"/>
          <w:color w:val="000000"/>
          <w:lang w:eastAsia="es-CL"/>
        </w:rPr>
        <w:t>a nivel nacional, con cobertura de 1.340</w:t>
      </w:r>
      <w:r w:rsidR="00D7430E">
        <w:rPr>
          <w:rFonts w:ascii="Verdana" w:eastAsia="Times New Roman" w:hAnsi="Verdana"/>
          <w:color w:val="000000"/>
          <w:lang w:eastAsia="es-CL"/>
        </w:rPr>
        <w:t xml:space="preserve"> </w:t>
      </w:r>
      <w:r w:rsidR="004A4B95">
        <w:rPr>
          <w:rFonts w:ascii="Verdana" w:eastAsia="Times New Roman" w:hAnsi="Verdana"/>
          <w:color w:val="000000"/>
          <w:lang w:eastAsia="es-CL"/>
        </w:rPr>
        <w:t>diadas</w:t>
      </w:r>
      <w:r w:rsidR="00D7430E">
        <w:rPr>
          <w:rFonts w:ascii="Verdana" w:eastAsia="Times New Roman" w:hAnsi="Verdana"/>
          <w:color w:val="000000"/>
          <w:lang w:eastAsia="es-CL"/>
        </w:rPr>
        <w:t xml:space="preserve">. </w:t>
      </w:r>
      <w:r w:rsidRPr="00B00823">
        <w:rPr>
          <w:rFonts w:ascii="Verdana" w:eastAsia="Times New Roman" w:hAnsi="Verdana"/>
          <w:color w:val="000000"/>
          <w:lang w:eastAsia="es-CL"/>
        </w:rPr>
        <w:t>De este modo, el Programa se implementará en 90 comunas, con una cobertura de 5.335</w:t>
      </w:r>
      <w:r w:rsidR="004A4B95">
        <w:rPr>
          <w:rFonts w:ascii="Verdana" w:eastAsia="Times New Roman" w:hAnsi="Verdana"/>
          <w:color w:val="000000"/>
          <w:lang w:eastAsia="es-CL"/>
        </w:rPr>
        <w:t xml:space="preserve"> diadas</w:t>
      </w:r>
      <w:r w:rsidR="00AF602B">
        <w:rPr>
          <w:rFonts w:ascii="Verdana" w:eastAsia="Times New Roman" w:hAnsi="Verdana"/>
          <w:color w:val="000000"/>
          <w:lang w:eastAsia="es-CL"/>
        </w:rPr>
        <w:t>.</w:t>
      </w:r>
    </w:p>
    <w:p w:rsidR="00B330CD" w:rsidRPr="004A4B95" w:rsidRDefault="00AF602B" w:rsidP="0038465A">
      <w:pPr>
        <w:numPr>
          <w:ilvl w:val="0"/>
          <w:numId w:val="8"/>
        </w:numPr>
        <w:spacing w:before="120" w:after="120" w:line="240" w:lineRule="auto"/>
        <w:ind w:right="-41"/>
        <w:rPr>
          <w:rFonts w:ascii="Times New Roman" w:eastAsia="Times New Roman" w:hAnsi="Times New Roman"/>
          <w:sz w:val="24"/>
          <w:szCs w:val="24"/>
          <w:lang w:eastAsia="es-CL"/>
        </w:rPr>
      </w:pPr>
      <w:r w:rsidRPr="004A4B95">
        <w:rPr>
          <w:rFonts w:ascii="Verdana" w:eastAsia="Times New Roman" w:hAnsi="Verdana"/>
          <w:color w:val="000000"/>
          <w:lang w:eastAsia="es-CL"/>
        </w:rPr>
        <w:t xml:space="preserve">Durante la pandemia </w:t>
      </w:r>
      <w:r w:rsidR="006B42B9" w:rsidRPr="004A4B95">
        <w:rPr>
          <w:rFonts w:ascii="Verdana" w:eastAsia="Times New Roman" w:hAnsi="Verdana"/>
          <w:color w:val="000000"/>
          <w:lang w:eastAsia="es-CL"/>
        </w:rPr>
        <w:t xml:space="preserve">se </w:t>
      </w:r>
      <w:r w:rsidR="00FF2CCB" w:rsidRPr="004A4B95">
        <w:rPr>
          <w:rFonts w:ascii="Verdana" w:eastAsia="Times New Roman" w:hAnsi="Verdana"/>
          <w:lang w:eastAsia="es-CL"/>
        </w:rPr>
        <w:t>entregó el Ingreso Familiar de Emergencia (IFE). Anteriormente, se había implementado el IFE COVID y el Bono COVID, apoyos vinculados al avance de las distintas comunas en el Plan Paso a Paso Nos Cuidamos. Estos beneficios se convirtieron en abril del 2021 en el IFE Ampliado. Para el otorgamiento del IFE se tuvo como base, el Registro Social de Hogares, el cual considera para su determinación, la presencia de discapacidad en el solicitante o integrante de su grupo familiar.</w:t>
      </w:r>
    </w:p>
    <w:p w:rsidR="00653C06" w:rsidRPr="002E618C" w:rsidRDefault="00653C06" w:rsidP="0038465A">
      <w:pPr>
        <w:numPr>
          <w:ilvl w:val="0"/>
          <w:numId w:val="8"/>
        </w:numPr>
        <w:spacing w:before="120" w:after="120" w:line="240" w:lineRule="auto"/>
        <w:ind w:left="714" w:right="-40" w:hanging="357"/>
        <w:rPr>
          <w:rFonts w:ascii="Verdana" w:eastAsia="Times New Roman" w:hAnsi="Verdana"/>
          <w:lang w:eastAsia="es-CL"/>
        </w:rPr>
      </w:pPr>
      <w:r w:rsidRPr="002E618C">
        <w:rPr>
          <w:rFonts w:ascii="Verdana" w:eastAsia="Times New Roman" w:hAnsi="Verdana"/>
          <w:color w:val="000000"/>
          <w:lang w:eastAsia="es-CL"/>
        </w:rPr>
        <w:t xml:space="preserve">Mediante la </w:t>
      </w:r>
      <w:r w:rsidRPr="002E618C">
        <w:rPr>
          <w:rFonts w:ascii="Verdana" w:eastAsia="Times New Roman" w:hAnsi="Verdana"/>
          <w:lang w:eastAsia="es-CL"/>
        </w:rPr>
        <w:t xml:space="preserve">Ley N°21.419, se ampliaron los beneficiarios del subsidio de discapacidad mental para menores de 18 años del </w:t>
      </w:r>
      <w:hyperlink r:id="rId11" w:history="1">
        <w:r w:rsidRPr="002E618C">
          <w:rPr>
            <w:rFonts w:ascii="Verdana" w:eastAsia="Times New Roman" w:hAnsi="Verdana"/>
            <w:lang w:eastAsia="es-CL"/>
          </w:rPr>
          <w:t>artículo 35 de la Ley N°20.255</w:t>
        </w:r>
      </w:hyperlink>
      <w:r w:rsidRPr="002E618C">
        <w:rPr>
          <w:rFonts w:ascii="Verdana" w:eastAsia="Times New Roman" w:hAnsi="Verdana"/>
          <w:lang w:eastAsia="es-CL"/>
        </w:rPr>
        <w:t>, para incluir la discapacidad</w:t>
      </w:r>
      <w:r w:rsidRPr="002E618C">
        <w:rPr>
          <w:rFonts w:ascii="Verdana" w:eastAsia="Times New Roman" w:hAnsi="Verdana"/>
          <w:color w:val="000000"/>
          <w:lang w:eastAsia="es-CL"/>
        </w:rPr>
        <w:t xml:space="preserve"> física y sensorial severa.</w:t>
      </w:r>
    </w:p>
    <w:p w:rsidR="002E618C" w:rsidRPr="002E618C" w:rsidRDefault="002E618C" w:rsidP="0038465A">
      <w:pPr>
        <w:spacing w:before="120" w:after="120" w:line="240" w:lineRule="auto"/>
        <w:rPr>
          <w:rFonts w:ascii="Verdana" w:hAnsi="Verdana" w:cs="Calibri"/>
        </w:rPr>
      </w:pPr>
    </w:p>
    <w:p w:rsidR="002E618C" w:rsidRPr="002E618C" w:rsidRDefault="002E618C" w:rsidP="0038465A">
      <w:pPr>
        <w:spacing w:before="120" w:after="120" w:line="240" w:lineRule="auto"/>
        <w:rPr>
          <w:rFonts w:ascii="Verdana" w:hAnsi="Verdana" w:cs="Calibri"/>
        </w:rPr>
      </w:pPr>
    </w:p>
    <w:sectPr w:rsidR="002E618C" w:rsidRPr="002E618C">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7C" w:rsidRDefault="0098487C" w:rsidP="002407EF">
      <w:pPr>
        <w:spacing w:after="0" w:line="240" w:lineRule="auto"/>
      </w:pPr>
      <w:r>
        <w:separator/>
      </w:r>
    </w:p>
  </w:endnote>
  <w:endnote w:type="continuationSeparator" w:id="0">
    <w:p w:rsidR="0098487C" w:rsidRDefault="0098487C" w:rsidP="0024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33A" w:rsidRPr="00DC533A" w:rsidRDefault="00DC533A">
    <w:pPr>
      <w:pStyle w:val="Piedepgina"/>
      <w:jc w:val="right"/>
      <w:rPr>
        <w:sz w:val="16"/>
        <w:szCs w:val="16"/>
      </w:rPr>
    </w:pPr>
    <w:r w:rsidRPr="00DC533A">
      <w:rPr>
        <w:sz w:val="16"/>
        <w:szCs w:val="16"/>
      </w:rPr>
      <w:fldChar w:fldCharType="begin"/>
    </w:r>
    <w:r w:rsidRPr="00DC533A">
      <w:rPr>
        <w:sz w:val="16"/>
        <w:szCs w:val="16"/>
      </w:rPr>
      <w:instrText>PAGE   \* MERGEFORMAT</w:instrText>
    </w:r>
    <w:r w:rsidRPr="00DC533A">
      <w:rPr>
        <w:sz w:val="16"/>
        <w:szCs w:val="16"/>
      </w:rPr>
      <w:fldChar w:fldCharType="separate"/>
    </w:r>
    <w:r w:rsidR="006C538F" w:rsidRPr="006C538F">
      <w:rPr>
        <w:noProof/>
        <w:sz w:val="16"/>
        <w:szCs w:val="16"/>
        <w:lang w:val="es-ES"/>
      </w:rPr>
      <w:t>1</w:t>
    </w:r>
    <w:r w:rsidRPr="00DC533A">
      <w:rPr>
        <w:sz w:val="16"/>
        <w:szCs w:val="16"/>
      </w:rPr>
      <w:fldChar w:fldCharType="end"/>
    </w:r>
  </w:p>
  <w:p w:rsidR="00DC533A" w:rsidRDefault="00DC5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7C" w:rsidRDefault="0098487C" w:rsidP="002407EF">
      <w:pPr>
        <w:spacing w:after="0" w:line="240" w:lineRule="auto"/>
      </w:pPr>
      <w:r>
        <w:separator/>
      </w:r>
    </w:p>
  </w:footnote>
  <w:footnote w:type="continuationSeparator" w:id="0">
    <w:p w:rsidR="0098487C" w:rsidRDefault="0098487C" w:rsidP="00240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C61"/>
    <w:multiLevelType w:val="hybridMultilevel"/>
    <w:tmpl w:val="60C4C3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B51EA2"/>
    <w:multiLevelType w:val="hybridMultilevel"/>
    <w:tmpl w:val="D8827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442950"/>
    <w:multiLevelType w:val="hybridMultilevel"/>
    <w:tmpl w:val="4E488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BC7559A"/>
    <w:multiLevelType w:val="multilevel"/>
    <w:tmpl w:val="7D442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A72E1B"/>
    <w:multiLevelType w:val="hybridMultilevel"/>
    <w:tmpl w:val="1C1844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22A2C8F"/>
    <w:multiLevelType w:val="hybridMultilevel"/>
    <w:tmpl w:val="5562EA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6AD5206"/>
    <w:multiLevelType w:val="hybridMultilevel"/>
    <w:tmpl w:val="FB1AD6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2A5690D"/>
    <w:multiLevelType w:val="hybridMultilevel"/>
    <w:tmpl w:val="CCBE34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A600430"/>
    <w:multiLevelType w:val="hybridMultilevel"/>
    <w:tmpl w:val="D2D022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6"/>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EF"/>
    <w:rsid w:val="0001290B"/>
    <w:rsid w:val="0002736C"/>
    <w:rsid w:val="00067A9D"/>
    <w:rsid w:val="00095AEE"/>
    <w:rsid w:val="000A32D8"/>
    <w:rsid w:val="000A3D3C"/>
    <w:rsid w:val="000A7E6F"/>
    <w:rsid w:val="000C7E66"/>
    <w:rsid w:val="000D31F5"/>
    <w:rsid w:val="001072AF"/>
    <w:rsid w:val="0011122C"/>
    <w:rsid w:val="0011586E"/>
    <w:rsid w:val="00141122"/>
    <w:rsid w:val="0014422D"/>
    <w:rsid w:val="00184EF4"/>
    <w:rsid w:val="001B52CE"/>
    <w:rsid w:val="001F142C"/>
    <w:rsid w:val="0020093A"/>
    <w:rsid w:val="002407EF"/>
    <w:rsid w:val="002B3485"/>
    <w:rsid w:val="002E618C"/>
    <w:rsid w:val="002F27F3"/>
    <w:rsid w:val="00305CA0"/>
    <w:rsid w:val="00325F0F"/>
    <w:rsid w:val="00345394"/>
    <w:rsid w:val="003461C2"/>
    <w:rsid w:val="0034620F"/>
    <w:rsid w:val="003665EF"/>
    <w:rsid w:val="00372024"/>
    <w:rsid w:val="0038465A"/>
    <w:rsid w:val="003C4FC0"/>
    <w:rsid w:val="003C6280"/>
    <w:rsid w:val="00402B3C"/>
    <w:rsid w:val="00403ACA"/>
    <w:rsid w:val="0042054A"/>
    <w:rsid w:val="004209AA"/>
    <w:rsid w:val="00433FE3"/>
    <w:rsid w:val="00446050"/>
    <w:rsid w:val="00463324"/>
    <w:rsid w:val="00466A33"/>
    <w:rsid w:val="00467C6A"/>
    <w:rsid w:val="00475AC7"/>
    <w:rsid w:val="00484779"/>
    <w:rsid w:val="004A4B95"/>
    <w:rsid w:val="004B55DB"/>
    <w:rsid w:val="004D70CE"/>
    <w:rsid w:val="004E22D3"/>
    <w:rsid w:val="0050758E"/>
    <w:rsid w:val="0050765B"/>
    <w:rsid w:val="0053132A"/>
    <w:rsid w:val="00547258"/>
    <w:rsid w:val="00550A1D"/>
    <w:rsid w:val="00580AB2"/>
    <w:rsid w:val="0059144A"/>
    <w:rsid w:val="0059507E"/>
    <w:rsid w:val="005A36C0"/>
    <w:rsid w:val="005C5DD0"/>
    <w:rsid w:val="005E5DB6"/>
    <w:rsid w:val="005F6C94"/>
    <w:rsid w:val="005F7D3B"/>
    <w:rsid w:val="00610FCF"/>
    <w:rsid w:val="006407A3"/>
    <w:rsid w:val="00646D50"/>
    <w:rsid w:val="00653C06"/>
    <w:rsid w:val="006A1276"/>
    <w:rsid w:val="006B42B9"/>
    <w:rsid w:val="006C538F"/>
    <w:rsid w:val="006F2281"/>
    <w:rsid w:val="00703E6D"/>
    <w:rsid w:val="00716416"/>
    <w:rsid w:val="00721B85"/>
    <w:rsid w:val="00722981"/>
    <w:rsid w:val="00737528"/>
    <w:rsid w:val="0074054A"/>
    <w:rsid w:val="007433A7"/>
    <w:rsid w:val="00744A9B"/>
    <w:rsid w:val="007810D9"/>
    <w:rsid w:val="007A0DA7"/>
    <w:rsid w:val="007B68D9"/>
    <w:rsid w:val="007C15F2"/>
    <w:rsid w:val="007C40AB"/>
    <w:rsid w:val="008078EE"/>
    <w:rsid w:val="008158FF"/>
    <w:rsid w:val="008431C5"/>
    <w:rsid w:val="008474B7"/>
    <w:rsid w:val="008547E2"/>
    <w:rsid w:val="00862D76"/>
    <w:rsid w:val="008751CF"/>
    <w:rsid w:val="008A2977"/>
    <w:rsid w:val="008B4690"/>
    <w:rsid w:val="008D7773"/>
    <w:rsid w:val="008E6979"/>
    <w:rsid w:val="00913D60"/>
    <w:rsid w:val="0092248B"/>
    <w:rsid w:val="00940EF6"/>
    <w:rsid w:val="0094445F"/>
    <w:rsid w:val="009700B6"/>
    <w:rsid w:val="0098487C"/>
    <w:rsid w:val="00985FB9"/>
    <w:rsid w:val="009A05C5"/>
    <w:rsid w:val="009A70B3"/>
    <w:rsid w:val="00A20E0B"/>
    <w:rsid w:val="00A25060"/>
    <w:rsid w:val="00A26A1B"/>
    <w:rsid w:val="00A376BF"/>
    <w:rsid w:val="00A42E8F"/>
    <w:rsid w:val="00A53F9A"/>
    <w:rsid w:val="00A917C4"/>
    <w:rsid w:val="00AB693A"/>
    <w:rsid w:val="00AD5119"/>
    <w:rsid w:val="00AE1157"/>
    <w:rsid w:val="00AF0A3F"/>
    <w:rsid w:val="00AF602B"/>
    <w:rsid w:val="00B00823"/>
    <w:rsid w:val="00B01841"/>
    <w:rsid w:val="00B02F1B"/>
    <w:rsid w:val="00B13B31"/>
    <w:rsid w:val="00B330CD"/>
    <w:rsid w:val="00B466E9"/>
    <w:rsid w:val="00B477D9"/>
    <w:rsid w:val="00B516F2"/>
    <w:rsid w:val="00B95D99"/>
    <w:rsid w:val="00B972EA"/>
    <w:rsid w:val="00BB4707"/>
    <w:rsid w:val="00BF157F"/>
    <w:rsid w:val="00C07175"/>
    <w:rsid w:val="00C2085B"/>
    <w:rsid w:val="00C24684"/>
    <w:rsid w:val="00C25E62"/>
    <w:rsid w:val="00C42494"/>
    <w:rsid w:val="00C55DB1"/>
    <w:rsid w:val="00C66540"/>
    <w:rsid w:val="00C8699A"/>
    <w:rsid w:val="00CB526D"/>
    <w:rsid w:val="00CC16F5"/>
    <w:rsid w:val="00CC3D9C"/>
    <w:rsid w:val="00CC56CB"/>
    <w:rsid w:val="00CE71D3"/>
    <w:rsid w:val="00CF4405"/>
    <w:rsid w:val="00D06E5C"/>
    <w:rsid w:val="00D11318"/>
    <w:rsid w:val="00D26C51"/>
    <w:rsid w:val="00D52DDB"/>
    <w:rsid w:val="00D73D87"/>
    <w:rsid w:val="00D7430E"/>
    <w:rsid w:val="00D83F3F"/>
    <w:rsid w:val="00D96483"/>
    <w:rsid w:val="00DA5AD1"/>
    <w:rsid w:val="00DB757F"/>
    <w:rsid w:val="00DC533A"/>
    <w:rsid w:val="00DE2413"/>
    <w:rsid w:val="00DF265D"/>
    <w:rsid w:val="00E12BBF"/>
    <w:rsid w:val="00E26E8F"/>
    <w:rsid w:val="00E61C36"/>
    <w:rsid w:val="00EC0C1D"/>
    <w:rsid w:val="00EC31BE"/>
    <w:rsid w:val="00ED5691"/>
    <w:rsid w:val="00F30043"/>
    <w:rsid w:val="00F342C6"/>
    <w:rsid w:val="00F5797A"/>
    <w:rsid w:val="00F6004C"/>
    <w:rsid w:val="00F80F28"/>
    <w:rsid w:val="00FA6ECD"/>
    <w:rsid w:val="00FB7ABA"/>
    <w:rsid w:val="00FC4C77"/>
    <w:rsid w:val="00FC5D5D"/>
    <w:rsid w:val="00FD4507"/>
    <w:rsid w:val="00FF2CCB"/>
    <w:rsid w:val="00FF69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6340"/>
  <w15:chartTrackingRefBased/>
  <w15:docId w15:val="{EF64977C-6EFB-7342-BB02-4662CF11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407EF"/>
    <w:pPr>
      <w:spacing w:after="0" w:line="240" w:lineRule="auto"/>
    </w:pPr>
    <w:rPr>
      <w:sz w:val="20"/>
      <w:szCs w:val="20"/>
      <w:lang w:val="x-none" w:eastAsia="x-none"/>
    </w:rPr>
  </w:style>
  <w:style w:type="character" w:customStyle="1" w:styleId="TextonotapieCar">
    <w:name w:val="Texto nota pie Car"/>
    <w:link w:val="Textonotapie"/>
    <w:uiPriority w:val="99"/>
    <w:semiHidden/>
    <w:rsid w:val="002407EF"/>
    <w:rPr>
      <w:sz w:val="20"/>
      <w:szCs w:val="20"/>
    </w:rPr>
  </w:style>
  <w:style w:type="character" w:styleId="Refdenotaalpie">
    <w:name w:val="footnote reference"/>
    <w:uiPriority w:val="99"/>
    <w:semiHidden/>
    <w:unhideWhenUsed/>
    <w:rsid w:val="002407EF"/>
    <w:rPr>
      <w:vertAlign w:val="superscript"/>
    </w:rPr>
  </w:style>
  <w:style w:type="paragraph" w:styleId="Textodeglobo">
    <w:name w:val="Balloon Text"/>
    <w:basedOn w:val="Normal"/>
    <w:link w:val="TextodegloboCar"/>
    <w:uiPriority w:val="99"/>
    <w:semiHidden/>
    <w:unhideWhenUsed/>
    <w:rsid w:val="0050758E"/>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50758E"/>
    <w:rPr>
      <w:rFonts w:ascii="Segoe UI" w:hAnsi="Segoe UI" w:cs="Segoe UI"/>
      <w:sz w:val="18"/>
      <w:szCs w:val="18"/>
      <w:lang w:eastAsia="en-US"/>
    </w:rPr>
  </w:style>
  <w:style w:type="table" w:styleId="Tablaconcuadrcula">
    <w:name w:val="Table Grid"/>
    <w:basedOn w:val="Tablanormal"/>
    <w:uiPriority w:val="39"/>
    <w:rsid w:val="00C5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C533A"/>
    <w:pPr>
      <w:tabs>
        <w:tab w:val="center" w:pos="4419"/>
        <w:tab w:val="right" w:pos="8838"/>
      </w:tabs>
    </w:pPr>
    <w:rPr>
      <w:lang w:val="x-none"/>
    </w:rPr>
  </w:style>
  <w:style w:type="character" w:customStyle="1" w:styleId="EncabezadoCar">
    <w:name w:val="Encabezado Car"/>
    <w:link w:val="Encabezado"/>
    <w:uiPriority w:val="99"/>
    <w:rsid w:val="00DC533A"/>
    <w:rPr>
      <w:sz w:val="22"/>
      <w:szCs w:val="22"/>
      <w:lang w:eastAsia="en-US"/>
    </w:rPr>
  </w:style>
  <w:style w:type="paragraph" w:styleId="Piedepgina">
    <w:name w:val="footer"/>
    <w:basedOn w:val="Normal"/>
    <w:link w:val="PiedepginaCar"/>
    <w:uiPriority w:val="99"/>
    <w:unhideWhenUsed/>
    <w:rsid w:val="00DC533A"/>
    <w:pPr>
      <w:tabs>
        <w:tab w:val="center" w:pos="4419"/>
        <w:tab w:val="right" w:pos="8838"/>
      </w:tabs>
    </w:pPr>
    <w:rPr>
      <w:lang w:val="x-none"/>
    </w:rPr>
  </w:style>
  <w:style w:type="character" w:customStyle="1" w:styleId="PiedepginaCar">
    <w:name w:val="Pie de página Car"/>
    <w:link w:val="Piedepgina"/>
    <w:uiPriority w:val="99"/>
    <w:rsid w:val="00DC533A"/>
    <w:rPr>
      <w:sz w:val="22"/>
      <w:szCs w:val="22"/>
      <w:lang w:eastAsia="en-US"/>
    </w:rPr>
  </w:style>
  <w:style w:type="paragraph" w:styleId="NormalWeb">
    <w:name w:val="Normal (Web)"/>
    <w:basedOn w:val="Normal"/>
    <w:uiPriority w:val="99"/>
    <w:unhideWhenUsed/>
    <w:rsid w:val="00ED5691"/>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uiPriority w:val="99"/>
    <w:unhideWhenUsed/>
    <w:rsid w:val="00ED5691"/>
    <w:rPr>
      <w:color w:val="0000FF"/>
      <w:u w:val="single"/>
    </w:rPr>
  </w:style>
  <w:style w:type="character" w:styleId="Hipervnculovisitado">
    <w:name w:val="FollowedHyperlink"/>
    <w:uiPriority w:val="99"/>
    <w:semiHidden/>
    <w:unhideWhenUsed/>
    <w:rsid w:val="0002736C"/>
    <w:rPr>
      <w:color w:val="954F72"/>
      <w:u w:val="single"/>
    </w:rPr>
  </w:style>
  <w:style w:type="character" w:styleId="Refdecomentario">
    <w:name w:val="annotation reference"/>
    <w:uiPriority w:val="99"/>
    <w:semiHidden/>
    <w:unhideWhenUsed/>
    <w:rsid w:val="009A05C5"/>
    <w:rPr>
      <w:sz w:val="16"/>
      <w:szCs w:val="16"/>
    </w:rPr>
  </w:style>
  <w:style w:type="paragraph" w:styleId="Textocomentario">
    <w:name w:val="annotation text"/>
    <w:basedOn w:val="Normal"/>
    <w:link w:val="TextocomentarioCar"/>
    <w:uiPriority w:val="99"/>
    <w:semiHidden/>
    <w:unhideWhenUsed/>
    <w:rsid w:val="009A05C5"/>
    <w:rPr>
      <w:sz w:val="20"/>
      <w:szCs w:val="20"/>
    </w:rPr>
  </w:style>
  <w:style w:type="character" w:customStyle="1" w:styleId="TextocomentarioCar">
    <w:name w:val="Texto comentario Car"/>
    <w:link w:val="Textocomentario"/>
    <w:uiPriority w:val="99"/>
    <w:semiHidden/>
    <w:rsid w:val="009A05C5"/>
    <w:rPr>
      <w:lang w:eastAsia="en-US"/>
    </w:rPr>
  </w:style>
  <w:style w:type="paragraph" w:styleId="Asuntodelcomentario">
    <w:name w:val="annotation subject"/>
    <w:basedOn w:val="Textocomentario"/>
    <w:next w:val="Textocomentario"/>
    <w:link w:val="AsuntodelcomentarioCar"/>
    <w:uiPriority w:val="99"/>
    <w:semiHidden/>
    <w:unhideWhenUsed/>
    <w:rsid w:val="009A05C5"/>
    <w:rPr>
      <w:b/>
      <w:bCs/>
    </w:rPr>
  </w:style>
  <w:style w:type="character" w:customStyle="1" w:styleId="AsuntodelcomentarioCar">
    <w:name w:val="Asunto del comentario Car"/>
    <w:link w:val="Asuntodelcomentario"/>
    <w:uiPriority w:val="99"/>
    <w:semiHidden/>
    <w:rsid w:val="009A05C5"/>
    <w:rPr>
      <w:b/>
      <w:bCs/>
      <w:lang w:eastAsia="en-US"/>
    </w:rPr>
  </w:style>
  <w:style w:type="paragraph" w:styleId="Revisin">
    <w:name w:val="Revision"/>
    <w:hidden/>
    <w:uiPriority w:val="99"/>
    <w:semiHidden/>
    <w:rsid w:val="00095AEE"/>
    <w:rPr>
      <w:sz w:val="22"/>
      <w:szCs w:val="22"/>
      <w:lang w:eastAsia="en-US"/>
    </w:rPr>
  </w:style>
  <w:style w:type="paragraph" w:styleId="Textonotaalfinal">
    <w:name w:val="endnote text"/>
    <w:basedOn w:val="Normal"/>
    <w:link w:val="TextonotaalfinalCar"/>
    <w:uiPriority w:val="99"/>
    <w:semiHidden/>
    <w:unhideWhenUsed/>
    <w:rsid w:val="005A36C0"/>
    <w:rPr>
      <w:sz w:val="20"/>
      <w:szCs w:val="20"/>
    </w:rPr>
  </w:style>
  <w:style w:type="character" w:customStyle="1" w:styleId="TextonotaalfinalCar">
    <w:name w:val="Texto nota al final Car"/>
    <w:link w:val="Textonotaalfinal"/>
    <w:uiPriority w:val="99"/>
    <w:semiHidden/>
    <w:rsid w:val="005A36C0"/>
    <w:rPr>
      <w:lang w:eastAsia="en-US"/>
    </w:rPr>
  </w:style>
  <w:style w:type="character" w:styleId="Refdenotaalfinal">
    <w:name w:val="endnote reference"/>
    <w:uiPriority w:val="99"/>
    <w:semiHidden/>
    <w:unhideWhenUsed/>
    <w:rsid w:val="005A3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9306">
      <w:bodyDiv w:val="1"/>
      <w:marLeft w:val="0"/>
      <w:marRight w:val="0"/>
      <w:marTop w:val="0"/>
      <w:marBottom w:val="0"/>
      <w:divBdr>
        <w:top w:val="none" w:sz="0" w:space="0" w:color="auto"/>
        <w:left w:val="none" w:sz="0" w:space="0" w:color="auto"/>
        <w:bottom w:val="none" w:sz="0" w:space="0" w:color="auto"/>
        <w:right w:val="none" w:sz="0" w:space="0" w:color="auto"/>
      </w:divBdr>
    </w:div>
    <w:div w:id="556279450">
      <w:bodyDiv w:val="1"/>
      <w:marLeft w:val="0"/>
      <w:marRight w:val="0"/>
      <w:marTop w:val="0"/>
      <w:marBottom w:val="0"/>
      <w:divBdr>
        <w:top w:val="none" w:sz="0" w:space="0" w:color="auto"/>
        <w:left w:val="none" w:sz="0" w:space="0" w:color="auto"/>
        <w:bottom w:val="none" w:sz="0" w:space="0" w:color="auto"/>
        <w:right w:val="none" w:sz="0" w:space="0" w:color="auto"/>
      </w:divBdr>
    </w:div>
    <w:div w:id="602497406">
      <w:bodyDiv w:val="1"/>
      <w:marLeft w:val="0"/>
      <w:marRight w:val="0"/>
      <w:marTop w:val="0"/>
      <w:marBottom w:val="0"/>
      <w:divBdr>
        <w:top w:val="none" w:sz="0" w:space="0" w:color="auto"/>
        <w:left w:val="none" w:sz="0" w:space="0" w:color="auto"/>
        <w:bottom w:val="none" w:sz="0" w:space="0" w:color="auto"/>
        <w:right w:val="none" w:sz="0" w:space="0" w:color="auto"/>
      </w:divBdr>
    </w:div>
    <w:div w:id="637950738">
      <w:bodyDiv w:val="1"/>
      <w:marLeft w:val="0"/>
      <w:marRight w:val="0"/>
      <w:marTop w:val="0"/>
      <w:marBottom w:val="0"/>
      <w:divBdr>
        <w:top w:val="none" w:sz="0" w:space="0" w:color="auto"/>
        <w:left w:val="none" w:sz="0" w:space="0" w:color="auto"/>
        <w:bottom w:val="none" w:sz="0" w:space="0" w:color="auto"/>
        <w:right w:val="none" w:sz="0" w:space="0" w:color="auto"/>
      </w:divBdr>
    </w:div>
    <w:div w:id="1229538528">
      <w:bodyDiv w:val="1"/>
      <w:marLeft w:val="0"/>
      <w:marRight w:val="0"/>
      <w:marTop w:val="0"/>
      <w:marBottom w:val="0"/>
      <w:divBdr>
        <w:top w:val="none" w:sz="0" w:space="0" w:color="auto"/>
        <w:left w:val="none" w:sz="0" w:space="0" w:color="auto"/>
        <w:bottom w:val="none" w:sz="0" w:space="0" w:color="auto"/>
        <w:right w:val="none" w:sz="0" w:space="0" w:color="auto"/>
      </w:divBdr>
    </w:div>
    <w:div w:id="1230506131">
      <w:bodyDiv w:val="1"/>
      <w:marLeft w:val="0"/>
      <w:marRight w:val="0"/>
      <w:marTop w:val="0"/>
      <w:marBottom w:val="0"/>
      <w:divBdr>
        <w:top w:val="none" w:sz="0" w:space="0" w:color="auto"/>
        <w:left w:val="none" w:sz="0" w:space="0" w:color="auto"/>
        <w:bottom w:val="none" w:sz="0" w:space="0" w:color="auto"/>
        <w:right w:val="none" w:sz="0" w:space="0" w:color="auto"/>
      </w:divBdr>
    </w:div>
    <w:div w:id="1235625601">
      <w:bodyDiv w:val="1"/>
      <w:marLeft w:val="0"/>
      <w:marRight w:val="0"/>
      <w:marTop w:val="0"/>
      <w:marBottom w:val="0"/>
      <w:divBdr>
        <w:top w:val="none" w:sz="0" w:space="0" w:color="auto"/>
        <w:left w:val="none" w:sz="0" w:space="0" w:color="auto"/>
        <w:bottom w:val="none" w:sz="0" w:space="0" w:color="auto"/>
        <w:right w:val="none" w:sz="0" w:space="0" w:color="auto"/>
      </w:divBdr>
    </w:div>
    <w:div w:id="1307783290">
      <w:bodyDiv w:val="1"/>
      <w:marLeft w:val="0"/>
      <w:marRight w:val="0"/>
      <w:marTop w:val="0"/>
      <w:marBottom w:val="0"/>
      <w:divBdr>
        <w:top w:val="none" w:sz="0" w:space="0" w:color="auto"/>
        <w:left w:val="none" w:sz="0" w:space="0" w:color="auto"/>
        <w:bottom w:val="none" w:sz="0" w:space="0" w:color="auto"/>
        <w:right w:val="none" w:sz="0" w:space="0" w:color="auto"/>
      </w:divBdr>
    </w:div>
    <w:div w:id="1574048264">
      <w:bodyDiv w:val="1"/>
      <w:marLeft w:val="0"/>
      <w:marRight w:val="0"/>
      <w:marTop w:val="0"/>
      <w:marBottom w:val="0"/>
      <w:divBdr>
        <w:top w:val="none" w:sz="0" w:space="0" w:color="auto"/>
        <w:left w:val="none" w:sz="0" w:space="0" w:color="auto"/>
        <w:bottom w:val="none" w:sz="0" w:space="0" w:color="auto"/>
        <w:right w:val="none" w:sz="0" w:space="0" w:color="auto"/>
      </w:divBdr>
    </w:div>
    <w:div w:id="1820002286">
      <w:bodyDiv w:val="1"/>
      <w:marLeft w:val="0"/>
      <w:marRight w:val="0"/>
      <w:marTop w:val="0"/>
      <w:marBottom w:val="0"/>
      <w:divBdr>
        <w:top w:val="none" w:sz="0" w:space="0" w:color="auto"/>
        <w:left w:val="none" w:sz="0" w:space="0" w:color="auto"/>
        <w:bottom w:val="none" w:sz="0" w:space="0" w:color="auto"/>
        <w:right w:val="none" w:sz="0" w:space="0" w:color="auto"/>
      </w:divBdr>
    </w:div>
    <w:div w:id="1846096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n.cl/2q0sp" TargetMode="External"/><Relationship Id="rId5" Type="http://schemas.openxmlformats.org/officeDocument/2006/relationships/webSettings" Target="webSettings.xml"/><Relationship Id="rId10" Type="http://schemas.openxmlformats.org/officeDocument/2006/relationships/hyperlink" Target="https://www.nefro.cl/covid/img/noticias/RECOMENDACIONES_PARA_LOS_CEA_COVID-19.pdf" TargetMode="External"/><Relationship Id="rId4" Type="http://schemas.openxmlformats.org/officeDocument/2006/relationships/settings" Target="settings.xml"/><Relationship Id="rId9" Type="http://schemas.openxmlformats.org/officeDocument/2006/relationships/hyperlink" Target="https://www.senadis.gob.cl/pag/581/1909/programa_de_apoyo_estudiantes_con_discapacidad_en_instituciones_de_educacion_superior_2020_cerra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3287-F287-FD4F-B8CA-3BFC6952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2726</Words>
  <Characters>14997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17688</CharactersWithSpaces>
  <SharedDoc>false</SharedDoc>
  <HLinks>
    <vt:vector size="18" baseType="variant">
      <vt:variant>
        <vt:i4>4325378</vt:i4>
      </vt:variant>
      <vt:variant>
        <vt:i4>6</vt:i4>
      </vt:variant>
      <vt:variant>
        <vt:i4>0</vt:i4>
      </vt:variant>
      <vt:variant>
        <vt:i4>5</vt:i4>
      </vt:variant>
      <vt:variant>
        <vt:lpwstr>https://bcn.cl/2q0sp</vt:lpwstr>
      </vt:variant>
      <vt:variant>
        <vt:lpwstr/>
      </vt:variant>
      <vt:variant>
        <vt:i4>8323118</vt:i4>
      </vt:variant>
      <vt:variant>
        <vt:i4>3</vt:i4>
      </vt:variant>
      <vt:variant>
        <vt:i4>0</vt:i4>
      </vt:variant>
      <vt:variant>
        <vt:i4>5</vt:i4>
      </vt:variant>
      <vt:variant>
        <vt:lpwstr>https://www.nefro.cl/covid/img/noticias/RECOMENDACIONES_PARA_LOS_CEA_COVID-19.pdf</vt:lpwstr>
      </vt:variant>
      <vt:variant>
        <vt:lpwstr/>
      </vt:variant>
      <vt:variant>
        <vt:i4>6160395</vt:i4>
      </vt:variant>
      <vt:variant>
        <vt:i4>0</vt:i4>
      </vt:variant>
      <vt:variant>
        <vt:i4>0</vt:i4>
      </vt:variant>
      <vt:variant>
        <vt:i4>5</vt:i4>
      </vt:variant>
      <vt:variant>
        <vt:lpwstr>https://www.senadis.gob.cl/pag/581/1909/programa_de_apoyo_estudiantes_con_discapacidad_en_instituciones_de_educacion_superior_2020_cerrado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Pilar Iturrieta Cuevas</dc:creator>
  <cp:keywords/>
  <dc:description/>
  <cp:lastModifiedBy>Andrea Medina</cp:lastModifiedBy>
  <cp:revision>4</cp:revision>
  <dcterms:created xsi:type="dcterms:W3CDTF">2022-10-19T16:38:00Z</dcterms:created>
  <dcterms:modified xsi:type="dcterms:W3CDTF">2022-10-19T16:44:00Z</dcterms:modified>
</cp:coreProperties>
</file>